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FC" w:rsidRPr="000025FC" w:rsidRDefault="000025FC" w:rsidP="000025FC">
      <w:pPr>
        <w:pStyle w:val="a3"/>
        <w:spacing w:after="0" w:line="360" w:lineRule="auto"/>
        <w:ind w:left="851"/>
        <w:jc w:val="both"/>
      </w:pPr>
      <w:r w:rsidRPr="000025FC">
        <w:rPr>
          <w:rFonts w:ascii="Times New Roman" w:hAnsi="Times New Roman" w:cs="Times New Roman"/>
          <w:sz w:val="28"/>
          <w:szCs w:val="28"/>
        </w:rPr>
        <w:t xml:space="preserve">1. </w:t>
      </w:r>
      <w:r w:rsidR="00CB332E" w:rsidRPr="000025FC">
        <w:rPr>
          <w:rFonts w:ascii="Times New Roman" w:hAnsi="Times New Roman" w:cs="Times New Roman"/>
          <w:sz w:val="28"/>
          <w:szCs w:val="28"/>
        </w:rPr>
        <w:t>АНАЛИЗ НОРМАТИВНО-ПРАВОВОГО ОБЕСПЕЧЕНИЯ</w:t>
      </w:r>
    </w:p>
    <w:p w:rsidR="00404E00" w:rsidRDefault="000025FC" w:rsidP="000025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5FC">
        <w:rPr>
          <w:rFonts w:ascii="Times New Roman" w:hAnsi="Times New Roman" w:cs="Times New Roman"/>
          <w:sz w:val="28"/>
          <w:szCs w:val="28"/>
        </w:rPr>
        <w:t xml:space="preserve">   </w:t>
      </w:r>
      <w:r w:rsidRPr="00386CD8">
        <w:rPr>
          <w:rFonts w:ascii="Times New Roman" w:hAnsi="Times New Roman" w:cs="Times New Roman"/>
          <w:sz w:val="28"/>
          <w:szCs w:val="28"/>
        </w:rPr>
        <w:t xml:space="preserve"> </w:t>
      </w:r>
      <w:r w:rsidR="00CB332E" w:rsidRPr="000025FC">
        <w:rPr>
          <w:rFonts w:ascii="Times New Roman" w:hAnsi="Times New Roman" w:cs="Times New Roman"/>
          <w:sz w:val="28"/>
          <w:szCs w:val="28"/>
        </w:rPr>
        <w:t>ЭЛЕКТРОННОГО ДОКУМЕНТООБОРОТА</w:t>
      </w:r>
    </w:p>
    <w:p w:rsidR="002B5C49" w:rsidRDefault="002B5C49" w:rsidP="0035285D">
      <w:pPr>
        <w:pStyle w:val="a3"/>
        <w:spacing w:after="0" w:line="360" w:lineRule="auto"/>
        <w:ind w:left="0" w:firstLine="851"/>
        <w:jc w:val="both"/>
      </w:pPr>
    </w:p>
    <w:p w:rsidR="00FD68AC" w:rsidRPr="003C342D" w:rsidRDefault="00FD68AC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 xml:space="preserve">Основная нормативно-правовая база ЭДО: Федеральные законы «Об электронной подписи» от 06.04.2011 № 63-ФЗ и «Об информации, информационных технологиях и о защите информации» от 27.07.2006 №149-ФЗ. Гражданский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Pr="003C342D">
        <w:rPr>
          <w:rFonts w:ascii="Times New Roman" w:hAnsi="Times New Roman" w:cs="Times New Roman"/>
          <w:sz w:val="28"/>
          <w:szCs w:val="28"/>
        </w:rPr>
        <w:t>госзакупках</w:t>
      </w:r>
      <w:proofErr w:type="spellEnd"/>
      <w:r w:rsidRPr="003C342D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1E48E0" w:rsidRPr="003C342D" w:rsidRDefault="001E48E0" w:rsidP="00E2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Основная нормативно-правовая база ЭДО: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едеральные законы «Об электронной подписи» от 06.04.2011 № 63-ФЗ и «Об информации, информационных технологиях и о защите информации» от 27.07.2006 №149-ФЗ.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-</w:t>
      </w:r>
      <w:r w:rsidRPr="00D2550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ражданский кодекс РФ, Налоговый кодекс РФ, Федеральный закон «О бухгалтерском учёте» от 06.12.2011 № 402-ФЗ и другие законы, регламентирующие среди прочего использование электронных документов и ЭДО в определённых направлениях: сделки, учёт, отчётность, участие в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госзакупках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т. д.</w:t>
      </w:r>
    </w:p>
    <w:p w:rsidR="00DA7DA7" w:rsidRPr="00DA7DA7" w:rsidRDefault="00D25504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E2517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ормативно-правовые акты Правительства РФ, министерств и ведомств, регулирующие отдельные направления ЭДО — по аналогии с федеральным законодательством, но в целях его исполнения и более конкретизировано. Например, к компетенции ФНС РФ отнесено утверждение форм и требований к документам, предоставляемым для совершения регистрационных действий, для сдачи отчётности, для получения </w:t>
      </w:r>
      <w:proofErr w:type="spellStart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госуслуг</w:t>
      </w:r>
      <w:proofErr w:type="spellEnd"/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 линии налоговой службы.</w:t>
      </w:r>
    </w:p>
    <w:p w:rsidR="00DA7DA7" w:rsidRPr="00DA7DA7" w:rsidRDefault="0056048D" w:rsidP="00E25174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- </w:t>
      </w:r>
      <w:r w:rsidR="00D976C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</w:t>
      </w:r>
      <w:r w:rsidR="00DA7DA7" w:rsidRPr="00DA7DA7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егиональное законодательство. Оно ограничено территориальным действием и, как правило, касается вопросов электронного взаимодействия с региональными и местными органами власти.</w:t>
      </w:r>
    </w:p>
    <w:p w:rsidR="00E3537C" w:rsidRPr="003C342D" w:rsidRDefault="00DA7DA7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lastRenderedPageBreak/>
        <w:t>На локальном корпоративном уровне ЭДО регулируется регламентом (положением, правилами и т.д.). Принятие такого документа необязательно, но он серьёзно упрощает жизнь. Это упорядочивание бизнес-процессов, инструкция для сотрудников и юридическая база для внутреннего контроля и управления. Чем больше компания, количество вовлечённых в ЭДО сотрудников и подразделений, больше и разнообразнее документооборот, тем больше потребность в разработке и утверждении такого документа.</w:t>
      </w:r>
    </w:p>
    <w:p w:rsidR="00FB5289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Электронные документы юридически идентичны бумажным. Конечно, если соблюдены все нормативные требования к их форме, содержанию и подписи. Но такие же требования предъявляются и к бумажным документам.</w:t>
      </w:r>
    </w:p>
    <w:p w:rsidR="00D64040" w:rsidRPr="003C342D" w:rsidRDefault="00FB5289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Электронная подпись — аналог собственноручной подписи. Разница только в том, что собственноручная подпись — одна и единственная, а типов ЭП несколько, поэтому нужно соблюдать требования, предъявляемые к подписанию конкретного юридически значимого документа.</w:t>
      </w:r>
    </w:p>
    <w:p w:rsidR="009B6B48" w:rsidRDefault="003822CE" w:rsidP="00E2517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342D">
        <w:rPr>
          <w:rFonts w:ascii="Times New Roman" w:hAnsi="Times New Roman" w:cs="Times New Roman"/>
          <w:sz w:val="28"/>
          <w:szCs w:val="28"/>
        </w:rPr>
        <w:t>Первоначальная задача перехода на ЭДО — определить, в каких направлениях он нужен. Ведущими считаются три: работа с контрагентами, взаимодействие с органами власти, обязательный учёт и сдача отчётности (бухгалтерия, налоги, кадры и статистика). Эти направления актуальны для всех юридических лиц и предпринимателей. Остальные определяются в соответствии со спецификой бизнеса и его частными потребностями.</w:t>
      </w:r>
    </w:p>
    <w:p w:rsidR="009B6B48" w:rsidRDefault="009B6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5A6C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E19D3" w:rsidRPr="00BE19D3">
        <w:rPr>
          <w:rFonts w:ascii="Times New Roman" w:hAnsi="Times New Roman" w:cs="Times New Roman"/>
          <w:sz w:val="28"/>
          <w:szCs w:val="28"/>
        </w:rPr>
        <w:t>АНАЛИЗ ПРОГРАММ ЭЛЕКТРОННОГО</w:t>
      </w:r>
      <w:r w:rsidR="00BE19D3">
        <w:rPr>
          <w:rFonts w:ascii="Times New Roman" w:hAnsi="Times New Roman" w:cs="Times New Roman"/>
          <w:sz w:val="28"/>
          <w:szCs w:val="28"/>
        </w:rPr>
        <w:t xml:space="preserve"> ДОКУМЕНТООБОРОТА</w:t>
      </w:r>
    </w:p>
    <w:p w:rsidR="003822CE" w:rsidRDefault="00B25A6C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E19D3">
        <w:rPr>
          <w:rFonts w:ascii="Times New Roman" w:hAnsi="Times New Roman" w:cs="Times New Roman"/>
          <w:sz w:val="28"/>
          <w:szCs w:val="28"/>
        </w:rPr>
        <w:t xml:space="preserve">НА РОССИЙСКОМ </w:t>
      </w:r>
      <w:r w:rsidR="00BE19D3" w:rsidRPr="00BE19D3">
        <w:rPr>
          <w:rFonts w:ascii="Times New Roman" w:hAnsi="Times New Roman" w:cs="Times New Roman"/>
          <w:sz w:val="28"/>
          <w:szCs w:val="28"/>
        </w:rPr>
        <w:t>РЫНКЕ</w:t>
      </w:r>
    </w:p>
    <w:p w:rsidR="00634223" w:rsidRDefault="00634223" w:rsidP="00B25A6C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1413CF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– это набор функций, позволяющий автоматизировать обмен и хранение документов в рамках одной или нескольких организаций. Для работы некоторых ее частей необходимо разрешение ФНС, которое выдается операторам электронного документооборота. Попадание в реестр аккредитованных операторов гарантирует безопасность передачи данных и возможность работы с электронной подписью. Это отличает СЭД от других способов удаленно</w:t>
      </w:r>
      <w:r w:rsidR="00ED2637" w:rsidRPr="004F1372">
        <w:rPr>
          <w:rFonts w:ascii="Times New Roman" w:hAnsi="Times New Roman" w:cs="Times New Roman"/>
          <w:sz w:val="28"/>
          <w:szCs w:val="28"/>
        </w:rPr>
        <w:t>й передачи файлов и документов.</w:t>
      </w:r>
    </w:p>
    <w:p w:rsidR="00634223" w:rsidRPr="004F1372" w:rsidRDefault="001413CF" w:rsidP="00ED263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Впрочем, какие-то бесплатные системы электронного документооборота (ЭДО) могут работать и без сертификации ФНС. В этом случае сервис будет представлять собой лишь удобное хранилище документов, в котором администратор может распределять роли каждого пользователя. Такое промежуточное решение позволит навести порядок с документацией внутри предприятия, но вот совершать юридические действия с контрагентами не даст.</w:t>
      </w:r>
    </w:p>
    <w:p w:rsidR="003B1E83" w:rsidRPr="00BD44FA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Система электронного документооборота бывают</w:t>
      </w:r>
      <w:r w:rsidRPr="00BD44FA">
        <w:rPr>
          <w:rFonts w:ascii="Times New Roman" w:hAnsi="Times New Roman" w:cs="Times New Roman"/>
          <w:sz w:val="28"/>
          <w:szCs w:val="28"/>
        </w:rPr>
        <w:t>:</w:t>
      </w:r>
    </w:p>
    <w:p w:rsidR="00895996" w:rsidRPr="004F1372" w:rsidRDefault="00895996" w:rsidP="004214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1372">
        <w:rPr>
          <w:rFonts w:ascii="Times New Roman" w:hAnsi="Times New Roman" w:cs="Times New Roman"/>
          <w:sz w:val="28"/>
          <w:szCs w:val="28"/>
          <w:lang w:val="en-US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</w:t>
      </w:r>
      <w:r w:rsidRPr="004F1372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4F1372">
        <w:rPr>
          <w:rFonts w:ascii="Times New Roman" w:hAnsi="Times New Roman" w:cs="Times New Roman"/>
          <w:sz w:val="28"/>
          <w:szCs w:val="28"/>
        </w:rPr>
        <w:t xml:space="preserve"> - </w:t>
      </w:r>
      <w:r w:rsidR="006B4C2D" w:rsidRPr="004F1372">
        <w:rPr>
          <w:rFonts w:ascii="Times New Roman" w:hAnsi="Times New Roman" w:cs="Times New Roman"/>
          <w:sz w:val="28"/>
          <w:szCs w:val="28"/>
        </w:rPr>
        <w:t>с</w:t>
      </w:r>
      <w:r w:rsidRPr="004F1372">
        <w:rPr>
          <w:rFonts w:ascii="Times New Roman" w:hAnsi="Times New Roman" w:cs="Times New Roman"/>
          <w:sz w:val="28"/>
          <w:szCs w:val="28"/>
        </w:rPr>
        <w:t>истема для управления бизнесом, оптимальная для средних и малых компаний. Избавляет от хаоса в документах и процессах – наводит порядок во внутренних задачах и переписке с контрагентами, договорах и счетах, проектах и рабочих встречах.</w:t>
      </w:r>
    </w:p>
    <w:p w:rsidR="00F31081" w:rsidRPr="004F1372" w:rsidRDefault="00F31081" w:rsidP="004614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Система разработана на базе платформы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Directum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которую используют более 3 тыс. компаний, и адаптирована для </w:t>
      </w:r>
      <w:r w:rsidR="0042148D" w:rsidRPr="004F1372">
        <w:rPr>
          <w:rFonts w:ascii="Times New Roman" w:hAnsi="Times New Roman" w:cs="Times New Roman"/>
          <w:sz w:val="28"/>
          <w:szCs w:val="28"/>
        </w:rPr>
        <w:t>организаций до 100 сотрудников.</w:t>
      </w:r>
    </w:p>
    <w:p w:rsidR="004959E4" w:rsidRPr="004F1372" w:rsidRDefault="004959E4" w:rsidP="004959E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Включает готовые решения: </w:t>
      </w:r>
    </w:p>
    <w:p w:rsidR="004959E4" w:rsidRPr="004F1372" w:rsidRDefault="004959E4" w:rsidP="00535E68">
      <w:pPr>
        <w:pStyle w:val="a3"/>
        <w:numPr>
          <w:ilvl w:val="0"/>
          <w:numId w:val="11"/>
        </w:numPr>
        <w:tabs>
          <w:tab w:val="left" w:pos="28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цифровые процессы и документооборот, контроль рабочих задач и документов, настройка прав доступа и история работы с файлами;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 xml:space="preserve">договоры и счета на оплату: согласование по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автомаршрутам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подписание ЭП;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делопроизводство: порядок в официальной переписке и нормативных документах;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совещания: шаблоны повесток и протоколов, отправка поручений прямо из документа;</w:t>
      </w:r>
    </w:p>
    <w:p w:rsidR="004959E4" w:rsidRPr="004F1372" w:rsidRDefault="004959E4" w:rsidP="00FD6633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проектная работа: планирование на диаграмме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, контроль работ на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-досках, ведение базы знаний;</w:t>
      </w:r>
    </w:p>
    <w:p w:rsidR="00DA15E8" w:rsidRPr="004F1372" w:rsidRDefault="004959E4" w:rsidP="00DA15E8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ЭДО с контрагентами: бесшовная интеграция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Контур.Диадок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 xml:space="preserve"> и СБИС для обмена документами с партнерами, заказчиками и подрядчиками без переключения между сервисами.</w:t>
      </w:r>
    </w:p>
    <w:p w:rsidR="00F31081" w:rsidRPr="004F1372" w:rsidRDefault="00DA15E8" w:rsidP="0089599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Сбербанка</w:t>
      </w:r>
      <w:r w:rsidR="00D3047B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Решение будет бесплатным лишь для предпринимателей, у которых ест</w:t>
      </w:r>
      <w:r w:rsidR="00D3047B" w:rsidRPr="004F1372">
        <w:rPr>
          <w:rFonts w:ascii="Times New Roman" w:hAnsi="Times New Roman" w:cs="Times New Roman"/>
          <w:sz w:val="28"/>
          <w:szCs w:val="28"/>
        </w:rPr>
        <w:t xml:space="preserve">ь расчетный счет в этом банке. </w:t>
      </w:r>
    </w:p>
    <w:p w:rsidR="00DA15E8" w:rsidRPr="004F1372" w:rsidRDefault="00DA15E8" w:rsidP="00D3047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позволит перевести всю офисную документацию в цифровой вид и получать к ней мгновенный доступ из любой точки мира. Пользователям дадут обмениваться файлами с контрагентами и подписывать файлы. Статус документов на сервере обновляю</w:t>
      </w:r>
      <w:r w:rsidR="00D3047B" w:rsidRPr="004F1372">
        <w:rPr>
          <w:rFonts w:ascii="Times New Roman" w:hAnsi="Times New Roman" w:cs="Times New Roman"/>
          <w:sz w:val="28"/>
          <w:szCs w:val="28"/>
        </w:rPr>
        <w:t>тся в режиме реального времени.</w:t>
      </w:r>
    </w:p>
    <w:p w:rsidR="00D4119F" w:rsidRPr="004F1372" w:rsidRDefault="00DA15E8" w:rsidP="00D4119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Также эта система ЭДО может самостоятельно собирать отчеты для государственных органов – ФНС и Социального фонда России. Есть возможность работы с физлицами.</w:t>
      </w:r>
    </w:p>
    <w:p w:rsidR="00D4119F" w:rsidRPr="004F1372" w:rsidRDefault="00D4119F" w:rsidP="009C6753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</w:pPr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 xml:space="preserve">ЭДО </w:t>
      </w:r>
      <w:proofErr w:type="spellStart"/>
      <w:r w:rsidRPr="00D4119F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Лайт</w:t>
      </w:r>
      <w:proofErr w:type="spellEnd"/>
      <w:r w:rsidRPr="004F1372">
        <w:rPr>
          <w:rFonts w:ascii="Times New Roman" w:eastAsia="Times New Roman" w:hAnsi="Times New Roman" w:cs="Times New Roman"/>
          <w:color w:val="0A0A0A"/>
          <w:sz w:val="28"/>
          <w:szCs w:val="28"/>
          <w:lang w:eastAsia="ru-RU"/>
        </w:rPr>
        <w:t>.</w:t>
      </w:r>
    </w:p>
    <w:p w:rsidR="00084AAF" w:rsidRPr="004F1372" w:rsidRDefault="006427EB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</w:t>
      </w:r>
      <w:r w:rsidR="00084AAF" w:rsidRPr="004F1372">
        <w:rPr>
          <w:rFonts w:ascii="Times New Roman" w:hAnsi="Times New Roman" w:cs="Times New Roman"/>
          <w:sz w:val="28"/>
          <w:szCs w:val="28"/>
        </w:rPr>
        <w:t>рограмму предлагают использовать создатели сист</w:t>
      </w:r>
      <w:r w:rsidR="009C6753" w:rsidRPr="004F1372">
        <w:rPr>
          <w:rFonts w:ascii="Times New Roman" w:hAnsi="Times New Roman" w:cs="Times New Roman"/>
          <w:sz w:val="28"/>
          <w:szCs w:val="28"/>
        </w:rPr>
        <w:t xml:space="preserve">емы маркировки «Честный ЗНАК». </w:t>
      </w:r>
    </w:p>
    <w:p w:rsidR="00084AAF" w:rsidRPr="004F1372" w:rsidRDefault="00084AAF" w:rsidP="009C675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Приложение работает прямо со страницы браузера, поэтому пользователю не нужно будет устанавливать дополнительное ПО. Как и в платных системах ЭДО, через эту программу можно работать с закрывающими документами.</w:t>
      </w:r>
    </w:p>
    <w:p w:rsidR="006636F6" w:rsidRPr="004F1372" w:rsidRDefault="00084AAF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lastRenderedPageBreak/>
        <w:t>Предполагается, что использовать этот сервис цифрового документооборота будут только через сайт. Для клиентов, которые захотят интегрировать сервис в свою учетную систему, есть ограничение – до 1 тыс. исходящих документов в год.</w:t>
      </w:r>
    </w:p>
    <w:p w:rsidR="00666A3D" w:rsidRPr="004F1372" w:rsidRDefault="00B93877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СЭД от банка Точка</w:t>
      </w:r>
      <w:r w:rsidR="00FF68FC" w:rsidRPr="004F1372">
        <w:rPr>
          <w:rFonts w:ascii="Times New Roman" w:hAnsi="Times New Roman" w:cs="Times New Roman"/>
          <w:sz w:val="28"/>
          <w:szCs w:val="28"/>
        </w:rPr>
        <w:t>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Еще одно предложение от банка, упрощающе</w:t>
      </w:r>
      <w:r w:rsidR="005A6010" w:rsidRPr="004F1372">
        <w:rPr>
          <w:rFonts w:ascii="Times New Roman" w:hAnsi="Times New Roman" w:cs="Times New Roman"/>
          <w:sz w:val="28"/>
          <w:szCs w:val="28"/>
        </w:rPr>
        <w:t>е документооборот с партнерами.</w:t>
      </w:r>
    </w:p>
    <w:p w:rsidR="00DF631D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Эта система полностью бесплатна и позволяет клиенту взаимодействовать с партнерами удаленно через интернет. Все действия проходят в личном кабинете пользователя банка. Помимо этого, программа позволяет обмениваться д</w:t>
      </w:r>
      <w:r w:rsidR="005A6010" w:rsidRPr="004F1372">
        <w:rPr>
          <w:rFonts w:ascii="Times New Roman" w:hAnsi="Times New Roman" w:cs="Times New Roman"/>
          <w:sz w:val="28"/>
          <w:szCs w:val="28"/>
        </w:rPr>
        <w:t>анными и внутри самой компании.</w:t>
      </w:r>
    </w:p>
    <w:p w:rsidR="00FF68FC" w:rsidRPr="004F1372" w:rsidRDefault="00DF631D" w:rsidP="00022BF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 xml:space="preserve">Не обошлось и без ограничений. Так, пользователь не сможет получить документы от партнеров, которые используют другую СЭД. Также система не дает обмениваться данными с </w:t>
      </w:r>
      <w:proofErr w:type="spellStart"/>
      <w:r w:rsidRPr="004F1372">
        <w:rPr>
          <w:rFonts w:ascii="Times New Roman" w:hAnsi="Times New Roman" w:cs="Times New Roman"/>
          <w:sz w:val="28"/>
          <w:szCs w:val="28"/>
        </w:rPr>
        <w:t>маркетплейсами</w:t>
      </w:r>
      <w:proofErr w:type="spellEnd"/>
      <w:r w:rsidRPr="004F1372">
        <w:rPr>
          <w:rFonts w:ascii="Times New Roman" w:hAnsi="Times New Roman" w:cs="Times New Roman"/>
          <w:sz w:val="28"/>
          <w:szCs w:val="28"/>
        </w:rPr>
        <w:t>.</w:t>
      </w:r>
    </w:p>
    <w:p w:rsidR="00C732C7" w:rsidRPr="004F1372" w:rsidRDefault="00343464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СБИС</w:t>
      </w:r>
      <w:r w:rsidR="00D45A25" w:rsidRPr="004F1372">
        <w:rPr>
          <w:rFonts w:ascii="Times New Roman" w:hAnsi="Times New Roman" w:cs="Times New Roman"/>
          <w:sz w:val="28"/>
          <w:szCs w:val="28"/>
        </w:rPr>
        <w:t>.</w:t>
      </w:r>
    </w:p>
    <w:p w:rsidR="003C0C17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Программа для управления бизнесом – в ней есть продвинутый модуль электронного документооборота.</w:t>
      </w:r>
    </w:p>
    <w:p w:rsidR="00C73D04" w:rsidRPr="004F1372" w:rsidRDefault="003C0C17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Помимо стандартного набора функций (вроде создания архива, маршрутизации документов и работы с контрагентами) здесь есть удобная опция интеграции ЭДО в учетную систему клиента. В некоторых случаях документы перенесутся автоматически, где-то СБИС станет работать через API, а иногда файлы нужно будет перенести в базу данных вручную. В последнем случае система сама конвертирует их в необходимый формат.</w:t>
      </w:r>
    </w:p>
    <w:p w:rsidR="0086092D" w:rsidRPr="004F1372" w:rsidRDefault="0086092D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1C: Документооборот.</w:t>
      </w:r>
    </w:p>
    <w:p w:rsidR="0051470E" w:rsidRPr="004F1372" w:rsidRDefault="0051470E" w:rsidP="007371B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Комплексный набор приложений, позволяющий настроить цифровую систему обмена данными внутри</w:t>
      </w:r>
      <w:r w:rsidR="004F1372" w:rsidRPr="004F1372">
        <w:rPr>
          <w:rFonts w:ascii="Times New Roman" w:hAnsi="Times New Roman" w:cs="Times New Roman"/>
          <w:sz w:val="28"/>
          <w:szCs w:val="28"/>
        </w:rPr>
        <w:t xml:space="preserve"> предприятия и с контрагентами.</w:t>
      </w:r>
    </w:p>
    <w:p w:rsidR="00BD44FA" w:rsidRDefault="0051470E" w:rsidP="002C40D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372">
        <w:rPr>
          <w:rFonts w:ascii="Times New Roman" w:hAnsi="Times New Roman" w:cs="Times New Roman"/>
          <w:sz w:val="28"/>
          <w:szCs w:val="28"/>
        </w:rPr>
        <w:t>Администратор может создавать хранилища документов, редактировать и шифровать их, выстраиват</w:t>
      </w:r>
      <w:r w:rsidR="002C40D6">
        <w:rPr>
          <w:rFonts w:ascii="Times New Roman" w:hAnsi="Times New Roman" w:cs="Times New Roman"/>
          <w:sz w:val="28"/>
          <w:szCs w:val="28"/>
        </w:rPr>
        <w:t>ь структуру и маршрут движения.</w:t>
      </w:r>
    </w:p>
    <w:p w:rsidR="00BD44FA" w:rsidRDefault="00BD4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092D" w:rsidRDefault="00BD44F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D44FA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ЦЕЛИ, ЗАДАЧИ И ФУНКЦИИ ЭЛЕКТРОННОГО</w:t>
      </w:r>
      <w:r w:rsidR="000F6796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ДОКУМЕНТООБОРОТА В</w:t>
      </w:r>
      <w:r w:rsidR="00A54487">
        <w:rPr>
          <w:rFonts w:ascii="Times New Roman" w:hAnsi="Times New Roman" w:cs="Times New Roman"/>
          <w:sz w:val="28"/>
          <w:szCs w:val="28"/>
        </w:rPr>
        <w:t xml:space="preserve"> </w:t>
      </w:r>
      <w:r w:rsidRPr="00BD44F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51345A" w:rsidRDefault="0051345A" w:rsidP="0051345A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51345A" w:rsidRPr="0051345A" w:rsidRDefault="0051345A" w:rsidP="0087005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345A">
        <w:rPr>
          <w:rFonts w:ascii="Times New Roman" w:hAnsi="Times New Roman" w:cs="Times New Roman"/>
          <w:sz w:val="28"/>
          <w:szCs w:val="28"/>
        </w:rPr>
        <w:t>Цели электронного документооборота (ЭДО):</w:t>
      </w:r>
    </w:p>
    <w:p w:rsidR="00BA6F12" w:rsidRPr="00BA6F12" w:rsidRDefault="00BA6F12" w:rsidP="0087005C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максимально оптимизировать, упростить и ускорить делопроизводство в компании;</w:t>
      </w:r>
    </w:p>
    <w:p w:rsidR="00F853BA" w:rsidRDefault="00BA6F12" w:rsidP="00CB742A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6F12">
        <w:rPr>
          <w:rFonts w:ascii="Times New Roman" w:hAnsi="Times New Roman" w:cs="Times New Roman"/>
          <w:sz w:val="28"/>
          <w:szCs w:val="28"/>
        </w:rPr>
        <w:t>исключить лишние расходы.</w:t>
      </w:r>
    </w:p>
    <w:p w:rsidR="00CB742A" w:rsidRDefault="00CB742A" w:rsidP="006151C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BA">
        <w:rPr>
          <w:rFonts w:ascii="Times New Roman" w:hAnsi="Times New Roman" w:cs="Times New Roman"/>
          <w:sz w:val="28"/>
          <w:szCs w:val="28"/>
        </w:rPr>
        <w:t>Задачи ЭДО: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сделать прозрачными все внутренние процессы;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повысить эффективность управления;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протоколирование и автоматический контроль всех процессов;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автоматизировать, унифицировать, оптимизировать бизнес-процессы и механизмы их выполнения и контроля;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обеспечить экономию ресурсов за счёт сокращения затрат на оргтехнику и её обслуживание, на расходные материалы и услуги почты;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облегчить контроль за передвижением документов, исключить долгие паузы в процессе их обработки;</w:t>
      </w:r>
    </w:p>
    <w:p w:rsidR="0080540E" w:rsidRPr="00EB16C3" w:rsidRDefault="0080540E" w:rsidP="00EB16C3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упростить и сделать дешевле ведение архива документов за счёт использования их эл</w:t>
      </w:r>
      <w:bookmarkStart w:id="0" w:name="_GoBack"/>
      <w:bookmarkEnd w:id="0"/>
      <w:r w:rsidRPr="0080540E">
        <w:rPr>
          <w:rFonts w:ascii="Times New Roman" w:hAnsi="Times New Roman" w:cs="Times New Roman"/>
          <w:sz w:val="28"/>
          <w:szCs w:val="28"/>
        </w:rPr>
        <w:t>ектронных версий.</w:t>
      </w:r>
    </w:p>
    <w:p w:rsidR="0080540E" w:rsidRDefault="0080540E" w:rsidP="0005292F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40E">
        <w:rPr>
          <w:rFonts w:ascii="Times New Roman" w:hAnsi="Times New Roman" w:cs="Times New Roman"/>
          <w:sz w:val="28"/>
          <w:szCs w:val="28"/>
        </w:rPr>
        <w:t>Основные функции ЭДО:</w:t>
      </w:r>
    </w:p>
    <w:p w:rsidR="004F01A0" w:rsidRPr="009429EE" w:rsidRDefault="004F01A0" w:rsidP="00793371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создание электронных вариантов докумен</w:t>
      </w:r>
      <w:r w:rsidR="009429EE">
        <w:rPr>
          <w:rFonts w:ascii="Times New Roman" w:hAnsi="Times New Roman" w:cs="Times New Roman"/>
          <w:sz w:val="28"/>
          <w:szCs w:val="28"/>
        </w:rPr>
        <w:t>тов и их регистрация в системе;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выбор необходимого</w:t>
      </w:r>
      <w:r w:rsidR="009429EE">
        <w:rPr>
          <w:rFonts w:ascii="Times New Roman" w:hAnsi="Times New Roman" w:cs="Times New Roman"/>
          <w:sz w:val="28"/>
          <w:szCs w:val="28"/>
        </w:rPr>
        <w:t xml:space="preserve"> формата для каждого документа;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оформление ЭД с использованием унифицированных шаблонов (в том числ</w:t>
      </w:r>
      <w:r w:rsidR="009429EE">
        <w:rPr>
          <w:rFonts w:ascii="Times New Roman" w:hAnsi="Times New Roman" w:cs="Times New Roman"/>
          <w:sz w:val="28"/>
          <w:szCs w:val="28"/>
        </w:rPr>
        <w:t>е на бланке компании);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согласование и</w:t>
      </w:r>
      <w:r w:rsidR="009429EE">
        <w:rPr>
          <w:rFonts w:ascii="Times New Roman" w:hAnsi="Times New Roman" w:cs="Times New Roman"/>
          <w:sz w:val="28"/>
          <w:szCs w:val="28"/>
        </w:rPr>
        <w:t xml:space="preserve"> подписание электронных версий;</w:t>
      </w:r>
    </w:p>
    <w:p w:rsidR="004F01A0" w:rsidRPr="004F01A0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рассылка оповещений, отчётов;</w:t>
      </w:r>
    </w:p>
    <w:p w:rsidR="004F01A0" w:rsidRPr="004F01A0" w:rsidRDefault="004F01A0" w:rsidP="009429E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lastRenderedPageBreak/>
        <w:t>определение маршрута для каждого документа и контроль за его передвижением по вн</w:t>
      </w:r>
      <w:r w:rsidR="009429EE">
        <w:rPr>
          <w:rFonts w:ascii="Times New Roman" w:hAnsi="Times New Roman" w:cs="Times New Roman"/>
          <w:sz w:val="28"/>
          <w:szCs w:val="28"/>
        </w:rPr>
        <w:t>утреннему или внешнему контуру;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при смешанном документообороте — контроль взаимодействия бумажного и электронного документооборота, сохранени</w:t>
      </w:r>
      <w:r w:rsidR="009429EE">
        <w:rPr>
          <w:rFonts w:ascii="Times New Roman" w:hAnsi="Times New Roman" w:cs="Times New Roman"/>
          <w:sz w:val="28"/>
          <w:szCs w:val="28"/>
        </w:rPr>
        <w:t>е истории этого взаимодействия;</w:t>
      </w:r>
    </w:p>
    <w:p w:rsidR="004F01A0" w:rsidRPr="009429EE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формирование отчётов о передвижении документов, об исполнении з</w:t>
      </w:r>
      <w:r w:rsidR="009429EE">
        <w:rPr>
          <w:rFonts w:ascii="Times New Roman" w:hAnsi="Times New Roman" w:cs="Times New Roman"/>
          <w:sz w:val="28"/>
          <w:szCs w:val="28"/>
        </w:rPr>
        <w:t>адач, которые в них содержатся;</w:t>
      </w:r>
    </w:p>
    <w:p w:rsidR="004F01A0" w:rsidRPr="00F853BA" w:rsidRDefault="004F01A0" w:rsidP="009429E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01A0">
        <w:rPr>
          <w:rFonts w:ascii="Times New Roman" w:hAnsi="Times New Roman" w:cs="Times New Roman"/>
          <w:sz w:val="28"/>
          <w:szCs w:val="28"/>
        </w:rPr>
        <w:t>ограничение прав доступа к определённым категориям документов.</w:t>
      </w:r>
    </w:p>
    <w:p w:rsidR="0087005C" w:rsidRPr="002C40D6" w:rsidRDefault="0087005C" w:rsidP="005F47E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7005C" w:rsidRPr="002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062"/>
    <w:multiLevelType w:val="hybridMultilevel"/>
    <w:tmpl w:val="98789F4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EA1A67"/>
    <w:multiLevelType w:val="multilevel"/>
    <w:tmpl w:val="100E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A2BAF"/>
    <w:multiLevelType w:val="hybridMultilevel"/>
    <w:tmpl w:val="2D1C137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93D3E29"/>
    <w:multiLevelType w:val="hybridMultilevel"/>
    <w:tmpl w:val="EDF0C2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174CFD"/>
    <w:multiLevelType w:val="hybridMultilevel"/>
    <w:tmpl w:val="02082520"/>
    <w:lvl w:ilvl="0" w:tplc="5DFC14B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5FD4"/>
    <w:multiLevelType w:val="hybridMultilevel"/>
    <w:tmpl w:val="C9542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813"/>
    <w:multiLevelType w:val="hybridMultilevel"/>
    <w:tmpl w:val="4516C5CC"/>
    <w:lvl w:ilvl="0" w:tplc="A282BE9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A364A1"/>
    <w:multiLevelType w:val="hybridMultilevel"/>
    <w:tmpl w:val="4F340C72"/>
    <w:lvl w:ilvl="0" w:tplc="29367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F181C"/>
    <w:multiLevelType w:val="hybridMultilevel"/>
    <w:tmpl w:val="AF8E4F10"/>
    <w:lvl w:ilvl="0" w:tplc="A59008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907064"/>
    <w:multiLevelType w:val="hybridMultilevel"/>
    <w:tmpl w:val="A90EF516"/>
    <w:lvl w:ilvl="0" w:tplc="71BE23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1D37FD"/>
    <w:multiLevelType w:val="hybridMultilevel"/>
    <w:tmpl w:val="2CECB610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59136B4A"/>
    <w:multiLevelType w:val="hybridMultilevel"/>
    <w:tmpl w:val="77E2A00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DFF2E68"/>
    <w:multiLevelType w:val="hybridMultilevel"/>
    <w:tmpl w:val="7790355C"/>
    <w:lvl w:ilvl="0" w:tplc="A6EC332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000822"/>
    <w:multiLevelType w:val="hybridMultilevel"/>
    <w:tmpl w:val="FA0AF90C"/>
    <w:lvl w:ilvl="0" w:tplc="2472A3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05F4D"/>
    <w:multiLevelType w:val="hybridMultilevel"/>
    <w:tmpl w:val="A5A40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14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3"/>
    <w:rsid w:val="000025FC"/>
    <w:rsid w:val="00022BF2"/>
    <w:rsid w:val="0005292F"/>
    <w:rsid w:val="00084AAF"/>
    <w:rsid w:val="000B3ED6"/>
    <w:rsid w:val="000D3682"/>
    <w:rsid w:val="000F6796"/>
    <w:rsid w:val="00100AFE"/>
    <w:rsid w:val="001413CF"/>
    <w:rsid w:val="00197A20"/>
    <w:rsid w:val="001E48E0"/>
    <w:rsid w:val="00274A49"/>
    <w:rsid w:val="00296467"/>
    <w:rsid w:val="002B5C49"/>
    <w:rsid w:val="002C40D6"/>
    <w:rsid w:val="002E1B53"/>
    <w:rsid w:val="00343464"/>
    <w:rsid w:val="0035285D"/>
    <w:rsid w:val="003822CE"/>
    <w:rsid w:val="00386CD8"/>
    <w:rsid w:val="003B1E83"/>
    <w:rsid w:val="003C0C17"/>
    <w:rsid w:val="003C342D"/>
    <w:rsid w:val="003E7337"/>
    <w:rsid w:val="00404E00"/>
    <w:rsid w:val="0042148D"/>
    <w:rsid w:val="004614DE"/>
    <w:rsid w:val="004959E4"/>
    <w:rsid w:val="004A0134"/>
    <w:rsid w:val="004F01A0"/>
    <w:rsid w:val="004F1372"/>
    <w:rsid w:val="0051345A"/>
    <w:rsid w:val="0051470E"/>
    <w:rsid w:val="00535E68"/>
    <w:rsid w:val="0056048D"/>
    <w:rsid w:val="005A48F2"/>
    <w:rsid w:val="005A6010"/>
    <w:rsid w:val="005C6D66"/>
    <w:rsid w:val="005F47E8"/>
    <w:rsid w:val="0061463A"/>
    <w:rsid w:val="006151C3"/>
    <w:rsid w:val="00634223"/>
    <w:rsid w:val="006427EB"/>
    <w:rsid w:val="00662CBE"/>
    <w:rsid w:val="006636F6"/>
    <w:rsid w:val="00666A3D"/>
    <w:rsid w:val="006B48E3"/>
    <w:rsid w:val="006B4C2D"/>
    <w:rsid w:val="006C1695"/>
    <w:rsid w:val="007371BE"/>
    <w:rsid w:val="00772BE1"/>
    <w:rsid w:val="007850CD"/>
    <w:rsid w:val="00793371"/>
    <w:rsid w:val="0080540E"/>
    <w:rsid w:val="0086092D"/>
    <w:rsid w:val="0087005C"/>
    <w:rsid w:val="00882E64"/>
    <w:rsid w:val="00895996"/>
    <w:rsid w:val="0092001E"/>
    <w:rsid w:val="009341F8"/>
    <w:rsid w:val="009429EE"/>
    <w:rsid w:val="00947F5E"/>
    <w:rsid w:val="009A0747"/>
    <w:rsid w:val="009B6B48"/>
    <w:rsid w:val="009C0B7D"/>
    <w:rsid w:val="009C6753"/>
    <w:rsid w:val="00A46083"/>
    <w:rsid w:val="00A54487"/>
    <w:rsid w:val="00A834F0"/>
    <w:rsid w:val="00B25A6C"/>
    <w:rsid w:val="00B44083"/>
    <w:rsid w:val="00B93877"/>
    <w:rsid w:val="00BA6F12"/>
    <w:rsid w:val="00BD2437"/>
    <w:rsid w:val="00BD44FA"/>
    <w:rsid w:val="00BE19D3"/>
    <w:rsid w:val="00C732C7"/>
    <w:rsid w:val="00C73D04"/>
    <w:rsid w:val="00CB332E"/>
    <w:rsid w:val="00CB742A"/>
    <w:rsid w:val="00CE7D5A"/>
    <w:rsid w:val="00D25504"/>
    <w:rsid w:val="00D3047B"/>
    <w:rsid w:val="00D4119F"/>
    <w:rsid w:val="00D45053"/>
    <w:rsid w:val="00D45A25"/>
    <w:rsid w:val="00D64040"/>
    <w:rsid w:val="00D976CD"/>
    <w:rsid w:val="00DA15E8"/>
    <w:rsid w:val="00DA31C2"/>
    <w:rsid w:val="00DA7A6A"/>
    <w:rsid w:val="00DA7DA7"/>
    <w:rsid w:val="00DF631D"/>
    <w:rsid w:val="00E207B7"/>
    <w:rsid w:val="00E25174"/>
    <w:rsid w:val="00E32FA4"/>
    <w:rsid w:val="00E3537C"/>
    <w:rsid w:val="00EA1A23"/>
    <w:rsid w:val="00EB16C3"/>
    <w:rsid w:val="00EC77A4"/>
    <w:rsid w:val="00ED2637"/>
    <w:rsid w:val="00F31081"/>
    <w:rsid w:val="00F853BA"/>
    <w:rsid w:val="00FA5E6D"/>
    <w:rsid w:val="00FB5289"/>
    <w:rsid w:val="00FC48DE"/>
    <w:rsid w:val="00FD6633"/>
    <w:rsid w:val="00FD68AC"/>
    <w:rsid w:val="00FF2539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1BEE"/>
  <w15:chartTrackingRefBased/>
  <w15:docId w15:val="{B3A7EE01-07E7-43C2-8321-1373EE2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1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1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845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111</cp:revision>
  <dcterms:created xsi:type="dcterms:W3CDTF">2024-07-20T17:38:00Z</dcterms:created>
  <dcterms:modified xsi:type="dcterms:W3CDTF">2024-07-23T16:24:00Z</dcterms:modified>
</cp:coreProperties>
</file>