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FC" w:rsidRPr="000025FC" w:rsidRDefault="000025FC" w:rsidP="000025FC">
      <w:pPr>
        <w:pStyle w:val="a3"/>
        <w:spacing w:after="0" w:line="360" w:lineRule="auto"/>
        <w:ind w:left="851"/>
        <w:jc w:val="both"/>
      </w:pPr>
      <w:r w:rsidRPr="000025FC">
        <w:rPr>
          <w:rFonts w:ascii="Times New Roman" w:hAnsi="Times New Roman" w:cs="Times New Roman"/>
          <w:sz w:val="28"/>
          <w:szCs w:val="28"/>
        </w:rPr>
        <w:t xml:space="preserve">1. </w:t>
      </w:r>
      <w:r w:rsidR="00CB332E" w:rsidRPr="000025FC">
        <w:rPr>
          <w:rFonts w:ascii="Times New Roman" w:hAnsi="Times New Roman" w:cs="Times New Roman"/>
          <w:sz w:val="28"/>
          <w:szCs w:val="28"/>
        </w:rPr>
        <w:t>АНАЛИЗ НОРМАТИВНО-ПРАВОВОГО ОБЕСПЕЧЕНИЯ</w:t>
      </w:r>
    </w:p>
    <w:p w:rsidR="00404E00" w:rsidRDefault="000025FC" w:rsidP="000025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5FC">
        <w:rPr>
          <w:rFonts w:ascii="Times New Roman" w:hAnsi="Times New Roman" w:cs="Times New Roman"/>
          <w:sz w:val="28"/>
          <w:szCs w:val="28"/>
        </w:rPr>
        <w:t xml:space="preserve">   </w:t>
      </w:r>
      <w:r w:rsidRPr="00386CD8">
        <w:rPr>
          <w:rFonts w:ascii="Times New Roman" w:hAnsi="Times New Roman" w:cs="Times New Roman"/>
          <w:sz w:val="28"/>
          <w:szCs w:val="28"/>
        </w:rPr>
        <w:t xml:space="preserve"> </w:t>
      </w:r>
      <w:r w:rsidR="00CB332E" w:rsidRPr="000025FC">
        <w:rPr>
          <w:rFonts w:ascii="Times New Roman" w:hAnsi="Times New Roman" w:cs="Times New Roman"/>
          <w:sz w:val="28"/>
          <w:szCs w:val="28"/>
        </w:rPr>
        <w:t>ЭЛЕКТРОННОГО</w:t>
      </w:r>
      <w:r w:rsidR="00CB332E" w:rsidRPr="000025FC">
        <w:rPr>
          <w:rFonts w:ascii="Times New Roman" w:hAnsi="Times New Roman" w:cs="Times New Roman"/>
          <w:sz w:val="28"/>
          <w:szCs w:val="28"/>
        </w:rPr>
        <w:t xml:space="preserve"> </w:t>
      </w:r>
      <w:r w:rsidR="00CB332E" w:rsidRPr="000025FC">
        <w:rPr>
          <w:rFonts w:ascii="Times New Roman" w:hAnsi="Times New Roman" w:cs="Times New Roman"/>
          <w:sz w:val="28"/>
          <w:szCs w:val="28"/>
        </w:rPr>
        <w:t>ДОКУМЕНТООБОРОТА</w:t>
      </w:r>
    </w:p>
    <w:p w:rsidR="002B5C49" w:rsidRDefault="002B5C49" w:rsidP="0035285D">
      <w:pPr>
        <w:pStyle w:val="a3"/>
        <w:spacing w:after="0" w:line="360" w:lineRule="auto"/>
        <w:ind w:left="0" w:firstLine="851"/>
        <w:jc w:val="both"/>
      </w:pPr>
    </w:p>
    <w:p w:rsidR="00FD68AC" w:rsidRPr="003C342D" w:rsidRDefault="00FD68AC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 xml:space="preserve">Основная нормативно-правовая база ЭДО: Федеральные законы «Об электронной подписи» от 06.04.2011 № 63-ФЗ и «Об информации, информационных технологиях и о защите информации» от 27.07.2006 №149-ФЗ. Гражданский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Pr="003C342D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Pr="003C342D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1E48E0" w:rsidRPr="003C342D" w:rsidRDefault="001E48E0" w:rsidP="00E2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Основная нормативно-правовая база ЭДО: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едеральные законы «Об электронной подписи» от 06.04.2011 № 63-ФЗ и «Об информации, информационных технологиях и о защите информации» от 27.07.2006 №149-ФЗ.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госзакупках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т. д.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ормативно-правовые акты Правительства РФ, министерств и ведомств, регулирующие отдельные направления ЭДО — по аналогии с федеральным законодательством, но в целях его исполнения и более конкретизировано. Например, к компетенции ФНС РФ отнесено утверждение форм и требований к документам, предоставляемым для совершения регистрационных действий, для сдачи отчётности, для получения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госуслуг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по линии налоговой службы.</w:t>
      </w:r>
    </w:p>
    <w:p w:rsidR="00DA7DA7" w:rsidRPr="00DA7DA7" w:rsidRDefault="0056048D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D976C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егиональное законодательство. Оно ограничено территориальным действием и, как правило, касается вопросов электронного взаимодействия с региональными и местными органами власти.</w:t>
      </w:r>
    </w:p>
    <w:p w:rsidR="00E3537C" w:rsidRPr="003C342D" w:rsidRDefault="00DA7DA7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lastRenderedPageBreak/>
        <w:t>На локальном корпоративном уровне ЭДО регулируется регламентом (положением, правилами и т.д.). Принятие такого документа необязательно, но он серьёзно упрощает жизнь. Это упорядочивание бизнес-процессов, инструкция для сотрудников и юридическая база для внутреннего контроля и управления. Чем больше компания, количество вовлечённых в ЭДО сотрудников и подразделений, больше и разнообразнее документооборот, тем больше потребность в разработке и утверждении такого документа.</w:t>
      </w:r>
    </w:p>
    <w:p w:rsidR="00FB5289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Электронные документы юридически идентичны бумажным. Конечно, если соблюдены все нормативные требования к их форме, содержанию и подписи. Но такие же требования предъявляются и к бумажным документам.</w:t>
      </w:r>
    </w:p>
    <w:p w:rsidR="00D64040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Электронная подпись — аналог собственноручной подписи. Разница только в том, что собственноручная подпись — одна и единственная, а типов ЭП несколько, поэтому нужно соблюдать требования, предъявляемые к подписанию конкретного юридически значимого документа.</w:t>
      </w:r>
    </w:p>
    <w:p w:rsidR="009B6B48" w:rsidRDefault="003822CE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Первоначальная задача перехода на ЭДО — определить, в каких направлениях он нужен. Ведущими считаются три: работа с контрагентами, взаимодействие с органами власти, обязательный учёт и сдача отчётности (бухгалтерия, налоги, кадры и статистика). Эти направления актуальны для всех юридических лиц и предпринимателей. Остальные определяются в соответствии со спецификой бизнеса и его частными потребностями.</w:t>
      </w:r>
    </w:p>
    <w:p w:rsidR="009B6B48" w:rsidRDefault="009B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A6C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E19D3" w:rsidRPr="00BE19D3">
        <w:rPr>
          <w:rFonts w:ascii="Times New Roman" w:hAnsi="Times New Roman" w:cs="Times New Roman"/>
          <w:sz w:val="28"/>
          <w:szCs w:val="28"/>
        </w:rPr>
        <w:t>АНАЛИЗ ПРОГРАММ ЭЛЕКТРОННОГО</w:t>
      </w:r>
      <w:r w:rsidR="00BE19D3">
        <w:rPr>
          <w:rFonts w:ascii="Times New Roman" w:hAnsi="Times New Roman" w:cs="Times New Roman"/>
          <w:sz w:val="28"/>
          <w:szCs w:val="28"/>
        </w:rPr>
        <w:t xml:space="preserve"> ДОКУМЕНТООБОРОТА</w:t>
      </w:r>
    </w:p>
    <w:p w:rsidR="003822CE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E19D3">
        <w:rPr>
          <w:rFonts w:ascii="Times New Roman" w:hAnsi="Times New Roman" w:cs="Times New Roman"/>
          <w:sz w:val="28"/>
          <w:szCs w:val="28"/>
        </w:rPr>
        <w:t xml:space="preserve">НА РОССИЙСКОМ </w:t>
      </w:r>
      <w:r w:rsidR="00BE19D3" w:rsidRPr="00BE19D3">
        <w:rPr>
          <w:rFonts w:ascii="Times New Roman" w:hAnsi="Times New Roman" w:cs="Times New Roman"/>
          <w:sz w:val="28"/>
          <w:szCs w:val="28"/>
        </w:rPr>
        <w:t>РЫНКЕ</w:t>
      </w:r>
    </w:p>
    <w:p w:rsidR="00634223" w:rsidRDefault="00634223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413CF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– это набор функций, позволяющий автоматизировать обмен и хранение документов в рамках одной или нескольких организаций. Для работы некоторых ее частей необходимо разрешение ФНС, которое выдается операторам электронного документооборота. Попадание в реестр аккредитованных операторов гарантирует безопасность передачи данных и возможность работы с электронной подписью. Это отличает СЭД от других способов удаленно</w:t>
      </w:r>
      <w:r w:rsidR="00ED2637" w:rsidRPr="004F1372">
        <w:rPr>
          <w:rFonts w:ascii="Times New Roman" w:hAnsi="Times New Roman" w:cs="Times New Roman"/>
          <w:sz w:val="28"/>
          <w:szCs w:val="28"/>
        </w:rPr>
        <w:t>й передачи файлов и документов.</w:t>
      </w:r>
    </w:p>
    <w:p w:rsidR="00634223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Впрочем, какие-то бесплатные системы электронного документооборота (ЭДО) могут работать и без сертификации ФНС. В этом случае сервис будет представлять собой лишь удобное хранилище документов, в котором администратор может распределять роли каждого пользователя. Такое промежуточное решение позволит навести порядок с документацией внутри предприятия, но вот совершать юридические действия с контрагентами не даст.</w:t>
      </w:r>
    </w:p>
    <w:p w:rsidR="003B1E83" w:rsidRPr="004F1372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</w:t>
      </w:r>
      <w:r w:rsidRPr="004F1372">
        <w:rPr>
          <w:rFonts w:ascii="Times New Roman" w:hAnsi="Times New Roman" w:cs="Times New Roman"/>
          <w:sz w:val="28"/>
          <w:szCs w:val="28"/>
        </w:rPr>
        <w:t xml:space="preserve"> бывают</w:t>
      </w:r>
      <w:r w:rsidRPr="004F13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5996" w:rsidRPr="004F1372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372">
        <w:rPr>
          <w:rFonts w:ascii="Times New Roman" w:hAnsi="Times New Roman" w:cs="Times New Roman"/>
          <w:sz w:val="28"/>
          <w:szCs w:val="28"/>
          <w:lang w:val="en-US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</w:t>
      </w:r>
      <w:r w:rsidRPr="004F1372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4F1372">
        <w:rPr>
          <w:rFonts w:ascii="Times New Roman" w:hAnsi="Times New Roman" w:cs="Times New Roman"/>
          <w:sz w:val="28"/>
          <w:szCs w:val="28"/>
        </w:rPr>
        <w:t xml:space="preserve"> - </w:t>
      </w:r>
      <w:r w:rsidR="006B4C2D" w:rsidRPr="004F1372">
        <w:rPr>
          <w:rFonts w:ascii="Times New Roman" w:hAnsi="Times New Roman" w:cs="Times New Roman"/>
          <w:sz w:val="28"/>
          <w:szCs w:val="28"/>
        </w:rPr>
        <w:t>с</w:t>
      </w:r>
      <w:r w:rsidRPr="004F1372">
        <w:rPr>
          <w:rFonts w:ascii="Times New Roman" w:hAnsi="Times New Roman" w:cs="Times New Roman"/>
          <w:sz w:val="28"/>
          <w:szCs w:val="28"/>
        </w:rPr>
        <w:t>истема для управления бизнесом, оптимальная для средних и малых компаний. Избавляет от хаоса в документах и процессах – наводит порядок во внутренних задачах и переписке с контрагентами, договорах и счетах, проектах и рабочих встречах.</w:t>
      </w:r>
    </w:p>
    <w:p w:rsidR="00F31081" w:rsidRPr="004F1372" w:rsidRDefault="00F31081" w:rsidP="004614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Система разработана на базе платформы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которую используют более 3 тыс. компаний, и адаптирована для </w:t>
      </w:r>
      <w:r w:rsidR="0042148D" w:rsidRPr="004F1372">
        <w:rPr>
          <w:rFonts w:ascii="Times New Roman" w:hAnsi="Times New Roman" w:cs="Times New Roman"/>
          <w:sz w:val="28"/>
          <w:szCs w:val="28"/>
        </w:rPr>
        <w:t>организаций до 100 сотрудников.</w:t>
      </w:r>
    </w:p>
    <w:p w:rsidR="004959E4" w:rsidRPr="004F1372" w:rsidRDefault="004959E4" w:rsidP="004959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Включает готовые решения: </w:t>
      </w:r>
    </w:p>
    <w:p w:rsidR="004959E4" w:rsidRPr="004F1372" w:rsidRDefault="004959E4" w:rsidP="00535E68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цифровые процессы и документооборот, контроль рабочих задач и документов, настройка прав доступа и история работы с файлами;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 xml:space="preserve">договоры и счета на оплату: согласование по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автомаршрутам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подписание ЭП;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делопроизводство: порядок в официальной переписке и нормативных документах;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совещания: шаблоны повесток и протоколов, отправка поручений прямо из документа;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проектная работа: планирование на диаграмме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контроль работ на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-досках, ведение базы знаний;</w:t>
      </w:r>
    </w:p>
    <w:p w:rsidR="00DA15E8" w:rsidRPr="004F1372" w:rsidRDefault="004959E4" w:rsidP="00DA15E8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ЭДО с контрагентами: бесшовная интеграция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Контур.Диадок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СБИС для обмена документами с партнерами, заказчиками и подрядчиками без переключения между сервисами.</w:t>
      </w:r>
    </w:p>
    <w:p w:rsidR="00F31081" w:rsidRPr="004F1372" w:rsidRDefault="00DA15E8" w:rsidP="00895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Сбербанка</w:t>
      </w:r>
      <w:r w:rsidR="00D3047B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Решение будет бесплатным лишь для предпринимателей, у которых ест</w:t>
      </w:r>
      <w:r w:rsidR="00D3047B" w:rsidRPr="004F1372">
        <w:rPr>
          <w:rFonts w:ascii="Times New Roman" w:hAnsi="Times New Roman" w:cs="Times New Roman"/>
          <w:sz w:val="28"/>
          <w:szCs w:val="28"/>
        </w:rPr>
        <w:t xml:space="preserve">ь расчетный счет в этом банке. 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позволит перевести всю офисную документацию в цифровой вид и получать к ней мгновенный доступ из любой точки мира. Пользователям дадут обмениваться файлами с контрагентами и подписывать файлы. Статус документов на сервере обновляю</w:t>
      </w:r>
      <w:r w:rsidR="00D3047B" w:rsidRPr="004F1372">
        <w:rPr>
          <w:rFonts w:ascii="Times New Roman" w:hAnsi="Times New Roman" w:cs="Times New Roman"/>
          <w:sz w:val="28"/>
          <w:szCs w:val="28"/>
        </w:rPr>
        <w:t>тся в режиме реального времени.</w:t>
      </w:r>
    </w:p>
    <w:p w:rsidR="00D4119F" w:rsidRPr="004F1372" w:rsidRDefault="00DA15E8" w:rsidP="00D4119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Также эта система ЭДО может самостоятельно собирать отчеты для государственных органов – ФНС и Социального фонда России. Есть возможность работы с физлицами.</w:t>
      </w:r>
    </w:p>
    <w:p w:rsidR="00D4119F" w:rsidRPr="004F1372" w:rsidRDefault="00D4119F" w:rsidP="009C675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</w:pPr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 xml:space="preserve">ЭДО </w:t>
      </w:r>
      <w:proofErr w:type="spellStart"/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Лайт</w:t>
      </w:r>
      <w:proofErr w:type="spellEnd"/>
      <w:r w:rsidRPr="004F1372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.</w:t>
      </w:r>
    </w:p>
    <w:p w:rsidR="00084AAF" w:rsidRPr="004F1372" w:rsidRDefault="006427EB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</w:t>
      </w:r>
      <w:r w:rsidR="00084AAF" w:rsidRPr="004F1372">
        <w:rPr>
          <w:rFonts w:ascii="Times New Roman" w:hAnsi="Times New Roman" w:cs="Times New Roman"/>
          <w:sz w:val="28"/>
          <w:szCs w:val="28"/>
        </w:rPr>
        <w:t>рограмму предлагают использовать создатели сист</w:t>
      </w:r>
      <w:r w:rsidR="009C6753" w:rsidRPr="004F1372">
        <w:rPr>
          <w:rFonts w:ascii="Times New Roman" w:hAnsi="Times New Roman" w:cs="Times New Roman"/>
          <w:sz w:val="28"/>
          <w:szCs w:val="28"/>
        </w:rPr>
        <w:t xml:space="preserve">емы маркировки «Честный ЗНАК». </w:t>
      </w:r>
    </w:p>
    <w:p w:rsidR="00084AAF" w:rsidRPr="004F1372" w:rsidRDefault="00084AAF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Приложение работает прямо со страницы браузера, поэтому пользователю не нужно будет устанавливать дополнительное ПО. Как и в платных системах ЭДО, через эту программу можно работать с закрывающими документами.</w:t>
      </w:r>
    </w:p>
    <w:p w:rsidR="006636F6" w:rsidRPr="004F1372" w:rsidRDefault="00084AAF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>Предполагается, что использовать этот сервис цифрового документооборота будут только через сайт. Для клиентов, которые захотят интегрировать сервис в свою учетную систему, есть ограничение – до 1 тыс. исходящих документов в год.</w:t>
      </w:r>
    </w:p>
    <w:p w:rsidR="00666A3D" w:rsidRPr="004F1372" w:rsidRDefault="00B93877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банка Точка</w:t>
      </w:r>
      <w:r w:rsidR="00FF68FC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Еще одно предложение от банка, упрощающе</w:t>
      </w:r>
      <w:r w:rsidR="005A6010" w:rsidRPr="004F1372">
        <w:rPr>
          <w:rFonts w:ascii="Times New Roman" w:hAnsi="Times New Roman" w:cs="Times New Roman"/>
          <w:sz w:val="28"/>
          <w:szCs w:val="28"/>
        </w:rPr>
        <w:t>е документооборот с партнерами.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Эта система полностью бесплатна и позволяет клиенту взаимодействовать с партнерами удаленно через интернет. Все действия проходят в личном кабинете пользователя банка. Помимо этого, программа позволяет обмениваться д</w:t>
      </w:r>
      <w:r w:rsidR="005A6010" w:rsidRPr="004F1372">
        <w:rPr>
          <w:rFonts w:ascii="Times New Roman" w:hAnsi="Times New Roman" w:cs="Times New Roman"/>
          <w:sz w:val="28"/>
          <w:szCs w:val="28"/>
        </w:rPr>
        <w:t>анными и внутри самой компании.</w:t>
      </w:r>
    </w:p>
    <w:p w:rsidR="00FF68FC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Не обошлось и без ограничений. Так, пользователь не сможет получить документы от партнеров, которые используют другую СЭД. Также система не дает обмениваться данными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маркетплейсами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.</w:t>
      </w:r>
    </w:p>
    <w:p w:rsidR="00C732C7" w:rsidRPr="004F1372" w:rsidRDefault="00343464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СБИС</w:t>
      </w:r>
      <w:r w:rsidR="00D45A25" w:rsidRPr="004F1372">
        <w:rPr>
          <w:rFonts w:ascii="Times New Roman" w:hAnsi="Times New Roman" w:cs="Times New Roman"/>
          <w:sz w:val="28"/>
          <w:szCs w:val="28"/>
        </w:rPr>
        <w:t>.</w:t>
      </w:r>
    </w:p>
    <w:p w:rsidR="003C0C17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для управления бизнесом – в ней есть продвинутый модуль электронного документооборо</w:t>
      </w:r>
      <w:r w:rsidRPr="004F1372">
        <w:rPr>
          <w:rFonts w:ascii="Times New Roman" w:hAnsi="Times New Roman" w:cs="Times New Roman"/>
          <w:sz w:val="28"/>
          <w:szCs w:val="28"/>
        </w:rPr>
        <w:t>та.</w:t>
      </w:r>
    </w:p>
    <w:p w:rsidR="00C73D04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Помимо стандартного набора функций (вроде создания архива, маршрутизации документов и работы с контрагентами) здесь есть удобная опция интеграции ЭДО в учетную систему клиента. В некоторых случаях документы перенесутся автоматически, где-то СБИС станет работать через API, а иногда файлы нужно будет перенести в базу данных вручную. В последнем случае система сама конвертирует их в необходимый формат.</w:t>
      </w:r>
    </w:p>
    <w:p w:rsidR="0086092D" w:rsidRPr="004F1372" w:rsidRDefault="0086092D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1C: Документооборот.</w:t>
      </w:r>
    </w:p>
    <w:p w:rsidR="0051470E" w:rsidRPr="004F1372" w:rsidRDefault="0051470E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Комплексный набор приложений, позволяющий настроить цифровую систему обмена данными внутри</w:t>
      </w:r>
      <w:r w:rsidR="004F1372" w:rsidRPr="004F1372">
        <w:rPr>
          <w:rFonts w:ascii="Times New Roman" w:hAnsi="Times New Roman" w:cs="Times New Roman"/>
          <w:sz w:val="28"/>
          <w:szCs w:val="28"/>
        </w:rPr>
        <w:t xml:space="preserve"> предприятия и с контрагентами.</w:t>
      </w:r>
    </w:p>
    <w:p w:rsidR="0086092D" w:rsidRPr="002C40D6" w:rsidRDefault="0051470E" w:rsidP="002C40D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Администратор может создавать хранилища документов, редактировать и шифровать их, выстраиват</w:t>
      </w:r>
      <w:r w:rsidR="002C40D6">
        <w:rPr>
          <w:rFonts w:ascii="Times New Roman" w:hAnsi="Times New Roman" w:cs="Times New Roman"/>
          <w:sz w:val="28"/>
          <w:szCs w:val="28"/>
        </w:rPr>
        <w:t>ь структуру и маршрут движения.</w:t>
      </w:r>
      <w:bookmarkStart w:id="0" w:name="_GoBack"/>
      <w:bookmarkEnd w:id="0"/>
    </w:p>
    <w:sectPr w:rsidR="0086092D" w:rsidRPr="002C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062"/>
    <w:multiLevelType w:val="hybridMultilevel"/>
    <w:tmpl w:val="98789F4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EA1A67"/>
    <w:multiLevelType w:val="multilevel"/>
    <w:tmpl w:val="100E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74CFD"/>
    <w:multiLevelType w:val="hybridMultilevel"/>
    <w:tmpl w:val="02082520"/>
    <w:lvl w:ilvl="0" w:tplc="5DFC14B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35FD4"/>
    <w:multiLevelType w:val="hybridMultilevel"/>
    <w:tmpl w:val="C9542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1813"/>
    <w:multiLevelType w:val="hybridMultilevel"/>
    <w:tmpl w:val="4516C5CC"/>
    <w:lvl w:ilvl="0" w:tplc="A282BE9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A364A1"/>
    <w:multiLevelType w:val="hybridMultilevel"/>
    <w:tmpl w:val="4F340C72"/>
    <w:lvl w:ilvl="0" w:tplc="29367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F181C"/>
    <w:multiLevelType w:val="hybridMultilevel"/>
    <w:tmpl w:val="AF8E4F10"/>
    <w:lvl w:ilvl="0" w:tplc="A5900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907064"/>
    <w:multiLevelType w:val="hybridMultilevel"/>
    <w:tmpl w:val="A90EF516"/>
    <w:lvl w:ilvl="0" w:tplc="71BE23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FF2E68"/>
    <w:multiLevelType w:val="hybridMultilevel"/>
    <w:tmpl w:val="7790355C"/>
    <w:lvl w:ilvl="0" w:tplc="A6EC332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00822"/>
    <w:multiLevelType w:val="hybridMultilevel"/>
    <w:tmpl w:val="FA0AF90C"/>
    <w:lvl w:ilvl="0" w:tplc="2472A3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05F4D"/>
    <w:multiLevelType w:val="hybridMultilevel"/>
    <w:tmpl w:val="A5A4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3"/>
    <w:rsid w:val="000025FC"/>
    <w:rsid w:val="00022BF2"/>
    <w:rsid w:val="00084AAF"/>
    <w:rsid w:val="000B3ED6"/>
    <w:rsid w:val="000D3682"/>
    <w:rsid w:val="00100AFE"/>
    <w:rsid w:val="001413CF"/>
    <w:rsid w:val="001E48E0"/>
    <w:rsid w:val="00274A49"/>
    <w:rsid w:val="00296467"/>
    <w:rsid w:val="002B5C49"/>
    <w:rsid w:val="002C40D6"/>
    <w:rsid w:val="00343464"/>
    <w:rsid w:val="0035285D"/>
    <w:rsid w:val="003822CE"/>
    <w:rsid w:val="00386CD8"/>
    <w:rsid w:val="003B1E83"/>
    <w:rsid w:val="003C0C17"/>
    <w:rsid w:val="003C342D"/>
    <w:rsid w:val="003E7337"/>
    <w:rsid w:val="00404E00"/>
    <w:rsid w:val="0042148D"/>
    <w:rsid w:val="004614DE"/>
    <w:rsid w:val="004959E4"/>
    <w:rsid w:val="004A0134"/>
    <w:rsid w:val="004F1372"/>
    <w:rsid w:val="0051470E"/>
    <w:rsid w:val="00535E68"/>
    <w:rsid w:val="0056048D"/>
    <w:rsid w:val="005A48F2"/>
    <w:rsid w:val="005A6010"/>
    <w:rsid w:val="005C6D66"/>
    <w:rsid w:val="0061463A"/>
    <w:rsid w:val="00634223"/>
    <w:rsid w:val="006427EB"/>
    <w:rsid w:val="00662CBE"/>
    <w:rsid w:val="006636F6"/>
    <w:rsid w:val="00666A3D"/>
    <w:rsid w:val="006B4C2D"/>
    <w:rsid w:val="007371BE"/>
    <w:rsid w:val="00772BE1"/>
    <w:rsid w:val="007850CD"/>
    <w:rsid w:val="0086092D"/>
    <w:rsid w:val="00882E64"/>
    <w:rsid w:val="00895996"/>
    <w:rsid w:val="0092001E"/>
    <w:rsid w:val="009341F8"/>
    <w:rsid w:val="00947F5E"/>
    <w:rsid w:val="009A0747"/>
    <w:rsid w:val="009B6B48"/>
    <w:rsid w:val="009C0B7D"/>
    <w:rsid w:val="009C6753"/>
    <w:rsid w:val="00A46083"/>
    <w:rsid w:val="00A834F0"/>
    <w:rsid w:val="00B25A6C"/>
    <w:rsid w:val="00B44083"/>
    <w:rsid w:val="00B93877"/>
    <w:rsid w:val="00BE19D3"/>
    <w:rsid w:val="00C732C7"/>
    <w:rsid w:val="00C73D04"/>
    <w:rsid w:val="00CB332E"/>
    <w:rsid w:val="00D25504"/>
    <w:rsid w:val="00D3047B"/>
    <w:rsid w:val="00D4119F"/>
    <w:rsid w:val="00D45053"/>
    <w:rsid w:val="00D45A25"/>
    <w:rsid w:val="00D64040"/>
    <w:rsid w:val="00D976CD"/>
    <w:rsid w:val="00DA15E8"/>
    <w:rsid w:val="00DA31C2"/>
    <w:rsid w:val="00DA7DA7"/>
    <w:rsid w:val="00DF631D"/>
    <w:rsid w:val="00E207B7"/>
    <w:rsid w:val="00E25174"/>
    <w:rsid w:val="00E32FA4"/>
    <w:rsid w:val="00E3537C"/>
    <w:rsid w:val="00EA1A23"/>
    <w:rsid w:val="00ED2637"/>
    <w:rsid w:val="00F31081"/>
    <w:rsid w:val="00FA5E6D"/>
    <w:rsid w:val="00FB5289"/>
    <w:rsid w:val="00FC48DE"/>
    <w:rsid w:val="00FD6633"/>
    <w:rsid w:val="00FD68AC"/>
    <w:rsid w:val="00FF2539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428D"/>
  <w15:chartTrackingRefBased/>
  <w15:docId w15:val="{B3A7EE01-07E7-43C2-8321-1373EE2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84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86</cp:revision>
  <dcterms:created xsi:type="dcterms:W3CDTF">2024-07-20T17:38:00Z</dcterms:created>
  <dcterms:modified xsi:type="dcterms:W3CDTF">2024-07-20T18:07:00Z</dcterms:modified>
</cp:coreProperties>
</file>