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5D" w:rsidRPr="006A795D" w:rsidRDefault="006A795D" w:rsidP="006A795D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Мы составили для вас список наших любимых учебников по темам, рассматривавшимся в этом курсе, с короткими комментариями.</w:t>
      </w:r>
    </w:p>
    <w:p w:rsidR="006A795D" w:rsidRPr="006A795D" w:rsidRDefault="006A795D" w:rsidP="006A795D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(Лучше всего изучать прямо в такой последовательности)</w:t>
      </w:r>
    </w:p>
    <w:p w:rsidR="006A795D" w:rsidRPr="006A795D" w:rsidRDefault="006A795D" w:rsidP="006A795D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</w:rPr>
        <w:t>Hastie, Tibshirani, Friedman.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The elements of statistical learning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— классический способ начать знакомиться с машинным обучением, если вас не пугает математика</w:t>
      </w:r>
    </w:p>
    <w:p w:rsidR="006A795D" w:rsidRPr="006A795D" w:rsidRDefault="006A795D" w:rsidP="006A795D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</w:rPr>
        <w:t>Bishop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Pattern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recognition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and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machine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— (чрезмерно) подробный справочник методов, дающий возможность познакомиться, например, с десятью версиями метода главных компонент</w:t>
      </w:r>
    </w:p>
    <w:p w:rsidR="006A795D" w:rsidRPr="006A795D" w:rsidRDefault="006A795D" w:rsidP="006A795D">
      <w:pPr>
        <w:numPr>
          <w:ilvl w:val="0"/>
          <w:numId w:val="1"/>
        </w:num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</w:rPr>
        <w:t>Murphy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Machine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a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probabilistic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perspective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— очень объемная и содержательная книга из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MIT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(~1000 страниц), освещена большая часть мейнстримовых методов машинного обучения.</w:t>
      </w:r>
    </w:p>
    <w:p w:rsidR="006A795D" w:rsidRPr="006A795D" w:rsidRDefault="006A795D" w:rsidP="006A795D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Если в начале математика в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The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elements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of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statistical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покажется сложной, можно попробовать облегчённую версию учебника от тех же авторов —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James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Witten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Hastie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Tibshirani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An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Introduction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to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Statistical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</w:p>
    <w:p w:rsidR="006A795D" w:rsidRPr="006A795D" w:rsidRDefault="006A795D" w:rsidP="006A795D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Если хочется на русском, то можно начать с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hyperlink r:id="rId5" w:tgtFrame="_blank" w:history="1">
        <w:r w:rsidRPr="006A795D">
          <w:rPr>
            <w:rFonts w:ascii="Arial" w:eastAsia="Times New Roman" w:hAnsi="Arial" w:cs="Arial"/>
            <w:color w:val="0275D8"/>
            <w:sz w:val="21"/>
            <w:szCs w:val="21"/>
            <w:lang w:val="ru-RU"/>
          </w:rPr>
          <w:t>лекций</w:t>
        </w:r>
        <w:r w:rsidRPr="006A795D">
          <w:rPr>
            <w:rFonts w:ascii="Arial" w:eastAsia="Times New Roman" w:hAnsi="Arial" w:cs="Arial"/>
            <w:color w:val="0275D8"/>
            <w:sz w:val="21"/>
            <w:szCs w:val="21"/>
          </w:rPr>
          <w:t> </w:t>
        </w:r>
      </w:hyperlink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Константина Вячеславовича Воронцова по машинному обучению. Но решающие деревья в этом случае лучше изучить по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User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Guide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scikit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-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learn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, а градиентный бустинг и случайный лес — все-таки по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The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elements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of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statistical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</w:p>
    <w:p w:rsidR="006A795D" w:rsidRPr="006A795D" w:rsidRDefault="006A795D" w:rsidP="006A795D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Если до погружения в математику хочется понять на инженерном уровне “что как работает”, то для этого хорошо подойдут:</w:t>
      </w:r>
    </w:p>
    <w:p w:rsidR="006A795D" w:rsidRPr="006A795D" w:rsidRDefault="006A795D" w:rsidP="006A795D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</w:rPr>
        <w:t>Harrington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Machine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in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Action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— дается базовое знакомство с методами машинного обучения, без перегрузки математическими деталями</w:t>
      </w:r>
    </w:p>
    <w:p w:rsidR="006A795D" w:rsidRPr="006A795D" w:rsidRDefault="006A795D" w:rsidP="006A795D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</w:rPr>
        <w:t>Marshland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Machine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: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An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Algorithmic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Perspective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— приводятся и объясняются реализации разных методов машинного обучения на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Python</w:t>
      </w:r>
    </w:p>
    <w:p w:rsidR="006A795D" w:rsidRPr="006A795D" w:rsidRDefault="006A795D" w:rsidP="006A795D">
      <w:pPr>
        <w:numPr>
          <w:ilvl w:val="0"/>
          <w:numId w:val="2"/>
        </w:num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</w:rPr>
        <w:t>Richert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Coelho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Building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Machine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Systems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with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Python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— очень доступное изложение разных задач машинного обучения (анализ изображений, текстов, звука) с описанием того, как это сделать в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Python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 (прямо с кодом)</w:t>
      </w:r>
    </w:p>
    <w:p w:rsidR="006A795D" w:rsidRPr="006A795D" w:rsidRDefault="006A795D" w:rsidP="006A795D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Отдельно про нейросети можно почитать:</w:t>
      </w:r>
    </w:p>
    <w:p w:rsidR="006A795D" w:rsidRPr="006A795D" w:rsidRDefault="006A795D" w:rsidP="006A795D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</w:rPr>
        <w:t>Хайкин.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Нейронные сети. Полный курс</w:t>
      </w:r>
    </w:p>
    <w:p w:rsidR="006A795D" w:rsidRPr="006A795D" w:rsidRDefault="006A795D" w:rsidP="006A795D">
      <w:pPr>
        <w:numPr>
          <w:ilvl w:val="0"/>
          <w:numId w:val="3"/>
        </w:num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ru-RU"/>
        </w:rPr>
      </w:pPr>
      <w:r w:rsidRPr="006A795D">
        <w:rPr>
          <w:rFonts w:ascii="Arial" w:eastAsia="Times New Roman" w:hAnsi="Arial" w:cs="Arial"/>
          <w:color w:val="373A3C"/>
          <w:sz w:val="21"/>
          <w:szCs w:val="21"/>
        </w:rPr>
        <w:t>Goodfellow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Bengio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 xml:space="preserve">, 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Courville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.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Deep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  <w:lang w:val="ru-RU"/>
        </w:rPr>
        <w:t xml:space="preserve"> </w:t>
      </w:r>
      <w:r w:rsidRPr="006A795D">
        <w:rPr>
          <w:rFonts w:ascii="Arial" w:eastAsia="Times New Roman" w:hAnsi="Arial" w:cs="Arial"/>
          <w:i/>
          <w:iCs/>
          <w:color w:val="373A3C"/>
          <w:sz w:val="21"/>
          <w:szCs w:val="21"/>
        </w:rPr>
        <w:t>Learning</w:t>
      </w:r>
      <w:r w:rsidRPr="006A795D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6A795D">
        <w:rPr>
          <w:rFonts w:ascii="Arial" w:eastAsia="Times New Roman" w:hAnsi="Arial" w:cs="Arial"/>
          <w:color w:val="373A3C"/>
          <w:sz w:val="21"/>
          <w:szCs w:val="21"/>
          <w:lang w:val="ru-RU"/>
        </w:rPr>
        <w:t>(для сильных духом любителей складывать слои как блинчики)</w:t>
      </w:r>
      <w:bookmarkStart w:id="0" w:name="_GoBack"/>
      <w:bookmarkEnd w:id="0"/>
    </w:p>
    <w:p w:rsidR="003E4077" w:rsidRDefault="003E4077"/>
    <w:sectPr w:rsidR="003E4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A7AB2"/>
    <w:multiLevelType w:val="multilevel"/>
    <w:tmpl w:val="84E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85FA1"/>
    <w:multiLevelType w:val="multilevel"/>
    <w:tmpl w:val="CE9E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A485E"/>
    <w:multiLevelType w:val="multilevel"/>
    <w:tmpl w:val="2416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D"/>
    <w:rsid w:val="003E4077"/>
    <w:rsid w:val="006A795D"/>
    <w:rsid w:val="00E7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5B566-5BA3-49AB-A55B-256C467C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795D"/>
  </w:style>
  <w:style w:type="character" w:styleId="Emphasis">
    <w:name w:val="Emphasis"/>
    <w:basedOn w:val="DefaultParagraphFont"/>
    <w:uiPriority w:val="20"/>
    <w:qFormat/>
    <w:rsid w:val="006A79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A7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6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611505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2d0Yl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1737</Characters>
  <Application>Microsoft Office Word</Application>
  <DocSecurity>0</DocSecurity>
  <Lines>14</Lines>
  <Paragraphs>4</Paragraphs>
  <ScaleCrop>false</ScaleCrop>
  <Company>Hewlett-Packard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Semenov</dc:creator>
  <cp:keywords/>
  <dc:description/>
  <cp:lastModifiedBy>Ruslan Semenov</cp:lastModifiedBy>
  <cp:revision>2</cp:revision>
  <dcterms:created xsi:type="dcterms:W3CDTF">2017-02-19T07:46:00Z</dcterms:created>
  <dcterms:modified xsi:type="dcterms:W3CDTF">2017-02-19T07:47:00Z</dcterms:modified>
</cp:coreProperties>
</file>