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FF" w:rsidRDefault="00802DFF" w:rsidP="000E2C74">
      <w:pPr>
        <w:pStyle w:val="1"/>
        <w:rPr>
          <w:rFonts w:hint="eastAsia"/>
        </w:rPr>
      </w:pPr>
    </w:p>
    <w:p w:rsidR="00837B3E" w:rsidRDefault="000E2C74" w:rsidP="000E2C74">
      <w:pPr>
        <w:pStyle w:val="1"/>
      </w:pPr>
      <w:r>
        <w:t>A</w:t>
      </w:r>
      <w:r>
        <w:rPr>
          <w:rFonts w:hint="eastAsia"/>
        </w:rPr>
        <w:t xml:space="preserve">dvertising </w:t>
      </w:r>
      <w:r>
        <w:t>message 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E2C74" w:rsidTr="000E5B90"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0x</w:t>
            </w:r>
            <w:r>
              <w:t>29</w:t>
            </w:r>
          </w:p>
        </w:tc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PB-ADV</w:t>
            </w:r>
          </w:p>
        </w:tc>
      </w:tr>
      <w:tr w:rsidR="000E2C74" w:rsidTr="000E5B90"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0x2A</w:t>
            </w:r>
          </w:p>
        </w:tc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Mesh Message</w:t>
            </w:r>
          </w:p>
        </w:tc>
      </w:tr>
      <w:tr w:rsidR="000E2C74" w:rsidTr="000E5B90"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0</w:t>
            </w:r>
            <w:r>
              <w:t>x2B</w:t>
            </w:r>
          </w:p>
        </w:tc>
        <w:tc>
          <w:tcPr>
            <w:tcW w:w="2765" w:type="dxa"/>
          </w:tcPr>
          <w:p w:rsidR="000E2C74" w:rsidRDefault="000E2C74" w:rsidP="000E5B90">
            <w:r>
              <w:rPr>
                <w:rFonts w:hint="eastAsia"/>
              </w:rPr>
              <w:t>Mesh Beacon</w:t>
            </w:r>
          </w:p>
        </w:tc>
      </w:tr>
    </w:tbl>
    <w:p w:rsidR="000E2C74" w:rsidRDefault="000E2C74" w:rsidP="0069215A"/>
    <w:p w:rsidR="000E2C74" w:rsidRDefault="006C48E9" w:rsidP="006C48E9">
      <w:pPr>
        <w:pStyle w:val="1"/>
      </w:pPr>
      <w:r>
        <w:rPr>
          <w:rFonts w:hint="eastAsia"/>
        </w:rPr>
        <w:t>Advertising bearer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F442A" w:rsidTr="00F70587">
        <w:tc>
          <w:tcPr>
            <w:tcW w:w="2074" w:type="dxa"/>
            <w:shd w:val="clear" w:color="auto" w:fill="4472C4" w:themeFill="accent5"/>
          </w:tcPr>
          <w:p w:rsidR="005F442A" w:rsidRDefault="005F442A" w:rsidP="0069215A">
            <w:r>
              <w:rPr>
                <w:rFonts w:hint="eastAsia"/>
              </w:rPr>
              <w:t>Length</w:t>
            </w:r>
          </w:p>
        </w:tc>
        <w:tc>
          <w:tcPr>
            <w:tcW w:w="2074" w:type="dxa"/>
            <w:shd w:val="clear" w:color="auto" w:fill="4472C4" w:themeFill="accent5"/>
          </w:tcPr>
          <w:p w:rsidR="005F442A" w:rsidRDefault="005F442A" w:rsidP="0069215A">
            <w:r>
              <w:rPr>
                <w:rFonts w:hint="eastAsia"/>
              </w:rPr>
              <w:t>AD Type</w:t>
            </w:r>
          </w:p>
        </w:tc>
        <w:tc>
          <w:tcPr>
            <w:tcW w:w="2074" w:type="dxa"/>
            <w:shd w:val="clear" w:color="auto" w:fill="4472C4" w:themeFill="accent5"/>
          </w:tcPr>
          <w:p w:rsidR="005F442A" w:rsidRDefault="005F442A" w:rsidP="0069215A">
            <w:r>
              <w:rPr>
                <w:rFonts w:hint="eastAsia"/>
              </w:rPr>
              <w:t>Contents</w:t>
            </w:r>
          </w:p>
        </w:tc>
      </w:tr>
      <w:tr w:rsidR="005F442A" w:rsidTr="003C2824">
        <w:tc>
          <w:tcPr>
            <w:tcW w:w="2074" w:type="dxa"/>
          </w:tcPr>
          <w:p w:rsidR="005F442A" w:rsidRDefault="005F442A" w:rsidP="0069215A">
            <w:r>
              <w:rPr>
                <w:rFonts w:hint="eastAsia"/>
              </w:rPr>
              <w:t>0xXX</w:t>
            </w:r>
          </w:p>
        </w:tc>
        <w:tc>
          <w:tcPr>
            <w:tcW w:w="2074" w:type="dxa"/>
          </w:tcPr>
          <w:p w:rsidR="005F442A" w:rsidRDefault="005F442A" w:rsidP="0069215A">
            <w:r>
              <w:rPr>
                <w:rFonts w:hint="eastAsia"/>
              </w:rPr>
              <w:t>&lt;&lt;Mesh Message&gt;&gt;</w:t>
            </w:r>
          </w:p>
        </w:tc>
        <w:tc>
          <w:tcPr>
            <w:tcW w:w="2074" w:type="dxa"/>
          </w:tcPr>
          <w:p w:rsidR="005F442A" w:rsidRDefault="005F442A" w:rsidP="0069215A">
            <w:r>
              <w:rPr>
                <w:rFonts w:hint="eastAsia"/>
              </w:rPr>
              <w:t>Network PDU</w:t>
            </w:r>
          </w:p>
        </w:tc>
      </w:tr>
    </w:tbl>
    <w:p w:rsidR="00BE16F6" w:rsidRDefault="00BE16F6" w:rsidP="0069215A"/>
    <w:p w:rsidR="000E2C74" w:rsidRDefault="00EA28BE" w:rsidP="00EA28BE">
      <w:pPr>
        <w:pStyle w:val="1"/>
      </w:pPr>
      <w:r>
        <w:rPr>
          <w:rFonts w:hint="eastAsia"/>
        </w:rPr>
        <w:t>Network PDU</w:t>
      </w:r>
    </w:p>
    <w:tbl>
      <w:tblPr>
        <w:tblStyle w:val="a3"/>
        <w:tblW w:w="7634" w:type="dxa"/>
        <w:tblLook w:val="04A0" w:firstRow="1" w:lastRow="0" w:firstColumn="1" w:lastColumn="0" w:noHBand="0" w:noVBand="1"/>
      </w:tblPr>
      <w:tblGrid>
        <w:gridCol w:w="621"/>
        <w:gridCol w:w="714"/>
        <w:gridCol w:w="700"/>
        <w:gridCol w:w="692"/>
        <w:gridCol w:w="734"/>
        <w:gridCol w:w="717"/>
        <w:gridCol w:w="723"/>
        <w:gridCol w:w="1632"/>
        <w:gridCol w:w="1101"/>
      </w:tblGrid>
      <w:tr w:rsidR="005F442A" w:rsidTr="005F442A">
        <w:tc>
          <w:tcPr>
            <w:tcW w:w="621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IVI</w:t>
            </w:r>
          </w:p>
        </w:tc>
        <w:tc>
          <w:tcPr>
            <w:tcW w:w="714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NID</w:t>
            </w:r>
          </w:p>
        </w:tc>
        <w:tc>
          <w:tcPr>
            <w:tcW w:w="700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CTL</w:t>
            </w:r>
          </w:p>
        </w:tc>
        <w:tc>
          <w:tcPr>
            <w:tcW w:w="692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TTL</w:t>
            </w:r>
          </w:p>
        </w:tc>
        <w:tc>
          <w:tcPr>
            <w:tcW w:w="734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SEQ</w:t>
            </w:r>
          </w:p>
        </w:tc>
        <w:tc>
          <w:tcPr>
            <w:tcW w:w="717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SRC</w:t>
            </w:r>
          </w:p>
        </w:tc>
        <w:tc>
          <w:tcPr>
            <w:tcW w:w="723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DST</w:t>
            </w:r>
          </w:p>
        </w:tc>
        <w:tc>
          <w:tcPr>
            <w:tcW w:w="1632" w:type="dxa"/>
            <w:shd w:val="clear" w:color="auto" w:fill="4472C4" w:themeFill="accent5"/>
          </w:tcPr>
          <w:p w:rsidR="005F442A" w:rsidRDefault="005F442A" w:rsidP="00634055">
            <w:r>
              <w:rPr>
                <w:rFonts w:hint="eastAsia"/>
              </w:rPr>
              <w:t>Transport PDU</w:t>
            </w:r>
          </w:p>
        </w:tc>
        <w:tc>
          <w:tcPr>
            <w:tcW w:w="1101" w:type="dxa"/>
            <w:shd w:val="clear" w:color="auto" w:fill="4472C4" w:themeFill="accent5"/>
          </w:tcPr>
          <w:p w:rsidR="005F442A" w:rsidRDefault="005F442A" w:rsidP="00634055">
            <w:proofErr w:type="spellStart"/>
            <w:r>
              <w:rPr>
                <w:rFonts w:hint="eastAsia"/>
              </w:rPr>
              <w:t>NetMIC</w:t>
            </w:r>
            <w:proofErr w:type="spellEnd"/>
          </w:p>
        </w:tc>
      </w:tr>
      <w:tr w:rsidR="005F442A" w:rsidTr="005F442A">
        <w:tc>
          <w:tcPr>
            <w:tcW w:w="621" w:type="dxa"/>
          </w:tcPr>
          <w:p w:rsidR="005F442A" w:rsidRDefault="005F442A" w:rsidP="00634055"/>
        </w:tc>
        <w:tc>
          <w:tcPr>
            <w:tcW w:w="714" w:type="dxa"/>
          </w:tcPr>
          <w:p w:rsidR="005F442A" w:rsidRDefault="005F442A" w:rsidP="00634055"/>
        </w:tc>
        <w:tc>
          <w:tcPr>
            <w:tcW w:w="2843" w:type="dxa"/>
            <w:gridSpan w:val="4"/>
          </w:tcPr>
          <w:p w:rsidR="005F442A" w:rsidRDefault="005F442A" w:rsidP="00634055">
            <w:r>
              <w:t>O</w:t>
            </w:r>
            <w:r>
              <w:rPr>
                <w:rFonts w:hint="eastAsia"/>
              </w:rPr>
              <w:t>bfuscated</w:t>
            </w:r>
          </w:p>
        </w:tc>
        <w:tc>
          <w:tcPr>
            <w:tcW w:w="2355" w:type="dxa"/>
            <w:gridSpan w:val="2"/>
          </w:tcPr>
          <w:p w:rsidR="005F442A" w:rsidRDefault="005F442A" w:rsidP="00634055">
            <w:r>
              <w:t>E</w:t>
            </w:r>
            <w:r>
              <w:rPr>
                <w:rFonts w:hint="eastAsia"/>
              </w:rPr>
              <w:t>ncrypted</w:t>
            </w:r>
          </w:p>
        </w:tc>
        <w:tc>
          <w:tcPr>
            <w:tcW w:w="1101" w:type="dxa"/>
          </w:tcPr>
          <w:p w:rsidR="005F442A" w:rsidRDefault="005F442A" w:rsidP="00634055"/>
        </w:tc>
      </w:tr>
    </w:tbl>
    <w:p w:rsidR="00634055" w:rsidRDefault="00634055" w:rsidP="006340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5"/>
        <w:gridCol w:w="1101"/>
        <w:gridCol w:w="4855"/>
      </w:tblGrid>
      <w:tr w:rsidR="00C94D06" w:rsidTr="00C94D06">
        <w:tc>
          <w:tcPr>
            <w:tcW w:w="1585" w:type="dxa"/>
          </w:tcPr>
          <w:p w:rsidR="00C94D06" w:rsidRDefault="00C94D06" w:rsidP="00634055">
            <w:r>
              <w:rPr>
                <w:rFonts w:hint="eastAsia"/>
              </w:rPr>
              <w:t>Field Name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Bits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hint="eastAsia"/>
              </w:rPr>
              <w:t>Notes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IVI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1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hint="eastAsia"/>
              </w:rPr>
              <w:t>Least significant bit of IV Index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Pr="00C94D06" w:rsidRDefault="00C94D06" w:rsidP="00634055">
            <w:r>
              <w:t>NID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7</w:t>
            </w:r>
          </w:p>
        </w:tc>
        <w:tc>
          <w:tcPr>
            <w:tcW w:w="4855" w:type="dxa"/>
          </w:tcPr>
          <w:p w:rsidR="00C94D06" w:rsidRDefault="00C94D06" w:rsidP="00C94D0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 xml:space="preserve">Value derived from the </w:t>
            </w:r>
            <w:proofErr w:type="spellStart"/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NetKey</w:t>
            </w:r>
            <w:proofErr w:type="spellEnd"/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 xml:space="preserve"> used to identify the</w:t>
            </w:r>
          </w:p>
          <w:p w:rsidR="00C94D06" w:rsidRDefault="00C94D06" w:rsidP="00C94D0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Encryption Key and Privacy Key used to secure</w:t>
            </w:r>
          </w:p>
          <w:p w:rsidR="00C94D06" w:rsidRDefault="00C94D06" w:rsidP="00C94D06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this PDU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CTL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1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Network Control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TTL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7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Time To Live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SEQ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24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Sequence Number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SRC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16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Source Address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r>
              <w:rPr>
                <w:rFonts w:hint="eastAsia"/>
              </w:rPr>
              <w:t>DST</w:t>
            </w:r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Destination Address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roofErr w:type="spellStart"/>
            <w:r>
              <w:rPr>
                <w:rFonts w:hint="eastAsia"/>
              </w:rPr>
              <w:t>TransportPDU</w:t>
            </w:r>
            <w:proofErr w:type="spellEnd"/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8 to 128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Transport Protocol Data Unit</w:t>
            </w:r>
          </w:p>
        </w:tc>
      </w:tr>
      <w:tr w:rsidR="00C94D06" w:rsidTr="00EB7A81">
        <w:tc>
          <w:tcPr>
            <w:tcW w:w="1585" w:type="dxa"/>
            <w:shd w:val="clear" w:color="auto" w:fill="4472C4" w:themeFill="accent5"/>
          </w:tcPr>
          <w:p w:rsidR="00C94D06" w:rsidRDefault="00C94D06" w:rsidP="00634055">
            <w:proofErr w:type="spellStart"/>
            <w:r>
              <w:rPr>
                <w:rFonts w:hint="eastAsia"/>
              </w:rPr>
              <w:t>NetMIC</w:t>
            </w:r>
            <w:proofErr w:type="spellEnd"/>
          </w:p>
        </w:tc>
        <w:tc>
          <w:tcPr>
            <w:tcW w:w="1101" w:type="dxa"/>
          </w:tcPr>
          <w:p w:rsidR="00C94D06" w:rsidRDefault="00C94D06" w:rsidP="00634055">
            <w:r>
              <w:rPr>
                <w:rFonts w:hint="eastAsia"/>
              </w:rPr>
              <w:t>32 or 64</w:t>
            </w:r>
          </w:p>
        </w:tc>
        <w:tc>
          <w:tcPr>
            <w:tcW w:w="4855" w:type="dxa"/>
          </w:tcPr>
          <w:p w:rsidR="00C94D06" w:rsidRDefault="00C94D06" w:rsidP="00634055">
            <w:r>
              <w:rPr>
                <w:rFonts w:ascii="Arial" w:hAnsi="Arial" w:cs="Arial"/>
                <w:color w:val="2F2F2F"/>
                <w:kern w:val="0"/>
                <w:sz w:val="20"/>
                <w:szCs w:val="20"/>
              </w:rPr>
              <w:t>Message Integrity Check for Network</w:t>
            </w:r>
          </w:p>
        </w:tc>
      </w:tr>
    </w:tbl>
    <w:p w:rsidR="00C94D06" w:rsidRDefault="00C94D06" w:rsidP="00634055"/>
    <w:p w:rsidR="00C94D06" w:rsidRDefault="00C94D06" w:rsidP="006340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825"/>
        <w:gridCol w:w="1863"/>
      </w:tblGrid>
      <w:tr w:rsidR="00082B20" w:rsidTr="00C8141E">
        <w:tc>
          <w:tcPr>
            <w:tcW w:w="1155" w:type="dxa"/>
            <w:shd w:val="clear" w:color="auto" w:fill="4472C4" w:themeFill="accent5"/>
          </w:tcPr>
          <w:p w:rsidR="00082B20" w:rsidRDefault="00082B20" w:rsidP="00634055">
            <w:r>
              <w:rPr>
                <w:rFonts w:hint="eastAsia"/>
              </w:rPr>
              <w:t>CTL Field</w:t>
            </w:r>
          </w:p>
        </w:tc>
        <w:tc>
          <w:tcPr>
            <w:tcW w:w="1825" w:type="dxa"/>
            <w:shd w:val="clear" w:color="auto" w:fill="4472C4" w:themeFill="accent5"/>
          </w:tcPr>
          <w:p w:rsidR="00082B20" w:rsidRDefault="00082B20" w:rsidP="00634055">
            <w:r>
              <w:rPr>
                <w:rFonts w:hint="eastAsia"/>
              </w:rPr>
              <w:t>Message Type</w:t>
            </w:r>
          </w:p>
        </w:tc>
        <w:tc>
          <w:tcPr>
            <w:tcW w:w="1863" w:type="dxa"/>
            <w:shd w:val="clear" w:color="auto" w:fill="4472C4" w:themeFill="accent5"/>
          </w:tcPr>
          <w:p w:rsidR="00082B20" w:rsidRDefault="00082B20" w:rsidP="00634055">
            <w:proofErr w:type="spellStart"/>
            <w:r>
              <w:rPr>
                <w:rFonts w:hint="eastAsia"/>
              </w:rPr>
              <w:t>NetMIC</w:t>
            </w:r>
            <w:proofErr w:type="spellEnd"/>
            <w:r>
              <w:rPr>
                <w:rFonts w:hint="eastAsia"/>
              </w:rPr>
              <w:t xml:space="preserve"> 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</w:tr>
      <w:tr w:rsidR="00082B20" w:rsidTr="00C8141E">
        <w:tc>
          <w:tcPr>
            <w:tcW w:w="1155" w:type="dxa"/>
          </w:tcPr>
          <w:p w:rsidR="00082B20" w:rsidRDefault="00082B20" w:rsidP="00634055">
            <w:r>
              <w:rPr>
                <w:rFonts w:hint="eastAsia"/>
              </w:rPr>
              <w:t>0</w:t>
            </w:r>
          </w:p>
        </w:tc>
        <w:tc>
          <w:tcPr>
            <w:tcW w:w="1825" w:type="dxa"/>
          </w:tcPr>
          <w:p w:rsidR="00082B20" w:rsidRDefault="00082B20" w:rsidP="00634055">
            <w:r>
              <w:rPr>
                <w:rFonts w:hint="eastAsia"/>
              </w:rPr>
              <w:t>Access Message</w:t>
            </w:r>
          </w:p>
        </w:tc>
        <w:tc>
          <w:tcPr>
            <w:tcW w:w="1863" w:type="dxa"/>
          </w:tcPr>
          <w:p w:rsidR="00082B20" w:rsidRDefault="00082B20" w:rsidP="00634055">
            <w:r>
              <w:rPr>
                <w:rFonts w:hint="eastAsia"/>
              </w:rPr>
              <w:t>32</w:t>
            </w:r>
          </w:p>
        </w:tc>
      </w:tr>
      <w:tr w:rsidR="00082B20" w:rsidTr="00C8141E">
        <w:tc>
          <w:tcPr>
            <w:tcW w:w="1155" w:type="dxa"/>
          </w:tcPr>
          <w:p w:rsidR="00082B20" w:rsidRDefault="00082B20" w:rsidP="00634055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25" w:type="dxa"/>
          </w:tcPr>
          <w:p w:rsidR="00082B20" w:rsidRDefault="00082B20" w:rsidP="00634055">
            <w:r>
              <w:rPr>
                <w:rFonts w:hint="eastAsia"/>
              </w:rPr>
              <w:t>C</w:t>
            </w:r>
            <w:r>
              <w:t>ontrol Message</w:t>
            </w:r>
          </w:p>
        </w:tc>
        <w:tc>
          <w:tcPr>
            <w:tcW w:w="1863" w:type="dxa"/>
          </w:tcPr>
          <w:p w:rsidR="00082B20" w:rsidRDefault="00082B20" w:rsidP="00634055">
            <w:r>
              <w:rPr>
                <w:rFonts w:hint="eastAsia"/>
              </w:rPr>
              <w:t>64</w:t>
            </w:r>
          </w:p>
        </w:tc>
      </w:tr>
    </w:tbl>
    <w:p w:rsidR="00082B20" w:rsidRDefault="00082B20" w:rsidP="006340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1CC6" w:rsidTr="00B57B8F">
        <w:tc>
          <w:tcPr>
            <w:tcW w:w="6222" w:type="dxa"/>
            <w:gridSpan w:val="3"/>
            <w:shd w:val="clear" w:color="auto" w:fill="2E74B5" w:themeFill="accent1" w:themeFillShade="BF"/>
          </w:tcPr>
          <w:p w:rsidR="005E1CC6" w:rsidRDefault="005E1CC6" w:rsidP="00EB6EFC">
            <w:pPr>
              <w:jc w:val="center"/>
            </w:pPr>
            <w:r>
              <w:rPr>
                <w:rFonts w:hint="eastAsia"/>
              </w:rPr>
              <w:t>Network PDU</w:t>
            </w:r>
          </w:p>
        </w:tc>
        <w:tc>
          <w:tcPr>
            <w:tcW w:w="2074" w:type="dxa"/>
            <w:vMerge w:val="restart"/>
            <w:shd w:val="clear" w:color="auto" w:fill="ED7D31" w:themeFill="accent2"/>
          </w:tcPr>
          <w:p w:rsidR="005E1CC6" w:rsidRDefault="005E1CC6" w:rsidP="00634055">
            <w:r>
              <w:rPr>
                <w:rFonts w:hint="eastAsia"/>
              </w:rPr>
              <w:t>依次向下发送，可通过</w:t>
            </w:r>
            <w:r>
              <w:rPr>
                <w:rFonts w:hint="eastAsia"/>
              </w:rPr>
              <w:t>index</w:t>
            </w:r>
            <w:r>
              <w:rPr>
                <w:rFonts w:hint="eastAsia"/>
              </w:rPr>
              <w:t>区分</w:t>
            </w:r>
            <w:r>
              <w:rPr>
                <w:rFonts w:hint="eastAsia"/>
              </w:rPr>
              <w:t>interface</w:t>
            </w:r>
          </w:p>
        </w:tc>
      </w:tr>
      <w:tr w:rsidR="005E1CC6" w:rsidTr="00B57B8F">
        <w:tc>
          <w:tcPr>
            <w:tcW w:w="2074" w:type="dxa"/>
            <w:shd w:val="clear" w:color="auto" w:fill="9CC2E5" w:themeFill="accent1" w:themeFillTint="99"/>
          </w:tcPr>
          <w:p w:rsidR="005E1CC6" w:rsidRDefault="005E1CC6" w:rsidP="00634055">
            <w:r>
              <w:rPr>
                <w:rFonts w:hint="eastAsia"/>
              </w:rPr>
              <w:t>Network Interface1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5E1CC6" w:rsidRDefault="005E1CC6" w:rsidP="00634055">
            <w:r>
              <w:rPr>
                <w:rFonts w:hint="eastAsia"/>
              </w:rPr>
              <w:t>Network Interface2</w:t>
            </w:r>
          </w:p>
        </w:tc>
        <w:tc>
          <w:tcPr>
            <w:tcW w:w="2074" w:type="dxa"/>
            <w:shd w:val="clear" w:color="auto" w:fill="9CC2E5" w:themeFill="accent1" w:themeFillTint="99"/>
          </w:tcPr>
          <w:p w:rsidR="005E1CC6" w:rsidRDefault="005E1CC6" w:rsidP="00634055">
            <w:r>
              <w:rPr>
                <w:rFonts w:hint="eastAsia"/>
              </w:rPr>
              <w:t>Network Interface3</w:t>
            </w:r>
          </w:p>
        </w:tc>
        <w:tc>
          <w:tcPr>
            <w:tcW w:w="2074" w:type="dxa"/>
            <w:vMerge/>
            <w:shd w:val="clear" w:color="auto" w:fill="ED7D31" w:themeFill="accent2"/>
          </w:tcPr>
          <w:p w:rsidR="005E1CC6" w:rsidRDefault="005E1CC6" w:rsidP="00634055"/>
        </w:tc>
      </w:tr>
      <w:tr w:rsidR="005E1CC6" w:rsidTr="00B57B8F">
        <w:tc>
          <w:tcPr>
            <w:tcW w:w="2074" w:type="dxa"/>
            <w:shd w:val="clear" w:color="auto" w:fill="BDD6EE" w:themeFill="accent1" w:themeFillTint="66"/>
          </w:tcPr>
          <w:p w:rsidR="005E1CC6" w:rsidRDefault="005E1CC6" w:rsidP="00634055">
            <w:r>
              <w:rPr>
                <w:rFonts w:hint="eastAsia"/>
              </w:rPr>
              <w:t>Advertising Bearer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5E1CC6" w:rsidRDefault="005E1CC6" w:rsidP="00634055">
            <w:r>
              <w:rPr>
                <w:rFonts w:hint="eastAsia"/>
              </w:rPr>
              <w:t>GATT Bearer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5E1CC6" w:rsidRDefault="005E1CC6" w:rsidP="00634055">
            <w:r>
              <w:rPr>
                <w:rFonts w:hint="eastAsia"/>
              </w:rPr>
              <w:t>Local Bearer</w:t>
            </w:r>
          </w:p>
        </w:tc>
        <w:tc>
          <w:tcPr>
            <w:tcW w:w="2074" w:type="dxa"/>
            <w:vMerge/>
            <w:shd w:val="clear" w:color="auto" w:fill="ED7D31" w:themeFill="accent2"/>
          </w:tcPr>
          <w:p w:rsidR="005E1CC6" w:rsidRDefault="005E1CC6" w:rsidP="00634055"/>
        </w:tc>
      </w:tr>
    </w:tbl>
    <w:p w:rsidR="005E1CC6" w:rsidRDefault="005E1CC6" w:rsidP="00634055"/>
    <w:p w:rsidR="00F016CE" w:rsidRDefault="00802DFF" w:rsidP="00F016CE">
      <w:pPr>
        <w:pStyle w:val="1"/>
      </w:pPr>
      <w:r>
        <w:t xml:space="preserve">Lower </w:t>
      </w:r>
      <w:r w:rsidR="00F016CE">
        <w:t>Transport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81"/>
        <w:gridCol w:w="3066"/>
      </w:tblGrid>
      <w:tr w:rsidR="00C8141E" w:rsidTr="00DB4D87">
        <w:tc>
          <w:tcPr>
            <w:tcW w:w="1155" w:type="dxa"/>
            <w:shd w:val="clear" w:color="auto" w:fill="4472C4" w:themeFill="accent5"/>
          </w:tcPr>
          <w:p w:rsidR="00C8141E" w:rsidRDefault="00C8141E" w:rsidP="00C8141E">
            <w:r>
              <w:rPr>
                <w:rFonts w:hint="eastAsia"/>
              </w:rPr>
              <w:t>CTL</w:t>
            </w:r>
            <w:r>
              <w:t xml:space="preserve"> Filed</w:t>
            </w:r>
          </w:p>
        </w:tc>
        <w:tc>
          <w:tcPr>
            <w:tcW w:w="1181" w:type="dxa"/>
            <w:shd w:val="clear" w:color="auto" w:fill="4472C4" w:themeFill="accent5"/>
          </w:tcPr>
          <w:p w:rsidR="00C8141E" w:rsidRDefault="00C8141E" w:rsidP="00C8141E">
            <w:r>
              <w:rPr>
                <w:rFonts w:hint="eastAsia"/>
              </w:rPr>
              <w:t>SEG</w:t>
            </w:r>
            <w:r>
              <w:t xml:space="preserve"> Field</w:t>
            </w:r>
          </w:p>
        </w:tc>
        <w:tc>
          <w:tcPr>
            <w:tcW w:w="3066" w:type="dxa"/>
            <w:shd w:val="clear" w:color="auto" w:fill="4472C4" w:themeFill="accent5"/>
          </w:tcPr>
          <w:p w:rsidR="00C8141E" w:rsidRDefault="00C8141E" w:rsidP="00C8141E">
            <w:r>
              <w:rPr>
                <w:rFonts w:hint="eastAsia"/>
              </w:rPr>
              <w:t>Lower</w:t>
            </w:r>
            <w:r>
              <w:t xml:space="preserve"> Transport PDU Format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r>
              <w:rPr>
                <w:rFonts w:hint="eastAsia"/>
              </w:rPr>
              <w:t>0</w:t>
            </w:r>
          </w:p>
        </w:tc>
        <w:tc>
          <w:tcPr>
            <w:tcW w:w="1181" w:type="dxa"/>
          </w:tcPr>
          <w:p w:rsidR="00C8141E" w:rsidRDefault="00C8141E" w:rsidP="00C8141E">
            <w:r>
              <w:rPr>
                <w:rFonts w:hint="eastAsia"/>
              </w:rPr>
              <w:t>0</w:t>
            </w:r>
          </w:p>
        </w:tc>
        <w:tc>
          <w:tcPr>
            <w:tcW w:w="3066" w:type="dxa"/>
          </w:tcPr>
          <w:p w:rsidR="00C8141E" w:rsidRDefault="0019703E" w:rsidP="00C8141E">
            <w:proofErr w:type="spellStart"/>
            <w:r>
              <w:rPr>
                <w:rFonts w:hint="eastAsia"/>
              </w:rPr>
              <w:t>Usegmented</w:t>
            </w:r>
            <w:proofErr w:type="spellEnd"/>
            <w:r>
              <w:t xml:space="preserve"> Access Message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r>
              <w:rPr>
                <w:rFonts w:hint="eastAsia"/>
              </w:rPr>
              <w:t>0</w:t>
            </w:r>
          </w:p>
        </w:tc>
        <w:tc>
          <w:tcPr>
            <w:tcW w:w="1181" w:type="dxa"/>
          </w:tcPr>
          <w:p w:rsidR="00C8141E" w:rsidRDefault="00C8141E" w:rsidP="00C8141E">
            <w:r>
              <w:rPr>
                <w:rFonts w:hint="eastAsia"/>
              </w:rPr>
              <w:t>1</w:t>
            </w:r>
          </w:p>
        </w:tc>
        <w:tc>
          <w:tcPr>
            <w:tcW w:w="3066" w:type="dxa"/>
          </w:tcPr>
          <w:p w:rsidR="00C8141E" w:rsidRDefault="0019703E" w:rsidP="00C8141E">
            <w:r>
              <w:rPr>
                <w:rFonts w:hint="eastAsia"/>
              </w:rPr>
              <w:t>Segmented</w:t>
            </w:r>
            <w:r>
              <w:t xml:space="preserve"> Access Message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r>
              <w:rPr>
                <w:rFonts w:hint="eastAsia"/>
              </w:rPr>
              <w:t>1</w:t>
            </w:r>
          </w:p>
        </w:tc>
        <w:tc>
          <w:tcPr>
            <w:tcW w:w="1181" w:type="dxa"/>
          </w:tcPr>
          <w:p w:rsidR="00C8141E" w:rsidRDefault="00C8141E" w:rsidP="00C8141E">
            <w:r>
              <w:rPr>
                <w:rFonts w:hint="eastAsia"/>
              </w:rPr>
              <w:t>0</w:t>
            </w:r>
          </w:p>
        </w:tc>
        <w:tc>
          <w:tcPr>
            <w:tcW w:w="3066" w:type="dxa"/>
          </w:tcPr>
          <w:p w:rsidR="00C8141E" w:rsidRDefault="0019703E" w:rsidP="00C8141E">
            <w:r>
              <w:rPr>
                <w:rFonts w:hint="eastAsia"/>
              </w:rPr>
              <w:t>Unsegmented</w:t>
            </w:r>
            <w:r>
              <w:t xml:space="preserve"> Control Message</w:t>
            </w:r>
          </w:p>
        </w:tc>
      </w:tr>
      <w:tr w:rsidR="00C8141E" w:rsidTr="0019703E">
        <w:tc>
          <w:tcPr>
            <w:tcW w:w="1155" w:type="dxa"/>
          </w:tcPr>
          <w:p w:rsidR="00C8141E" w:rsidRDefault="00C8141E" w:rsidP="00C8141E">
            <w:r>
              <w:rPr>
                <w:rFonts w:hint="eastAsia"/>
              </w:rPr>
              <w:t>1</w:t>
            </w:r>
          </w:p>
        </w:tc>
        <w:tc>
          <w:tcPr>
            <w:tcW w:w="1181" w:type="dxa"/>
          </w:tcPr>
          <w:p w:rsidR="00C8141E" w:rsidRDefault="00C8141E" w:rsidP="00C8141E">
            <w:r>
              <w:rPr>
                <w:rFonts w:hint="eastAsia"/>
              </w:rPr>
              <w:t>1</w:t>
            </w:r>
          </w:p>
        </w:tc>
        <w:tc>
          <w:tcPr>
            <w:tcW w:w="3066" w:type="dxa"/>
          </w:tcPr>
          <w:p w:rsidR="00C8141E" w:rsidRDefault="0019703E" w:rsidP="00C8141E">
            <w:r>
              <w:rPr>
                <w:rFonts w:hint="eastAsia"/>
              </w:rPr>
              <w:t>Segmented</w:t>
            </w:r>
            <w:r>
              <w:t xml:space="preserve"> Control Message</w:t>
            </w:r>
          </w:p>
        </w:tc>
      </w:tr>
    </w:tbl>
    <w:p w:rsidR="00C8141E" w:rsidRDefault="00C8141E" w:rsidP="00C8141E"/>
    <w:p w:rsidR="002E6DAC" w:rsidRDefault="00EF744E" w:rsidP="00EF744E">
      <w:pPr>
        <w:pStyle w:val="2"/>
      </w:pPr>
      <w:r>
        <w:rPr>
          <w:rFonts w:hint="eastAsia"/>
        </w:rPr>
        <w:t>Unsegmented Access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24"/>
        <w:gridCol w:w="700"/>
        <w:gridCol w:w="2828"/>
      </w:tblGrid>
      <w:tr w:rsidR="00295118" w:rsidTr="003332C9">
        <w:tc>
          <w:tcPr>
            <w:tcW w:w="959" w:type="dxa"/>
            <w:shd w:val="clear" w:color="auto" w:fill="4472C4" w:themeFill="accent5"/>
          </w:tcPr>
          <w:p w:rsidR="00295118" w:rsidRDefault="00DB2ED8" w:rsidP="00C8141E">
            <w:r>
              <w:rPr>
                <w:rFonts w:hint="eastAsia"/>
              </w:rPr>
              <w:t>SEG</w:t>
            </w:r>
            <w:r>
              <w:t>(0)</w:t>
            </w:r>
          </w:p>
        </w:tc>
        <w:tc>
          <w:tcPr>
            <w:tcW w:w="724" w:type="dxa"/>
            <w:shd w:val="clear" w:color="auto" w:fill="4472C4" w:themeFill="accent5"/>
          </w:tcPr>
          <w:p w:rsidR="00295118" w:rsidRDefault="00295118" w:rsidP="00C8141E">
            <w:r>
              <w:rPr>
                <w:rFonts w:hint="eastAsia"/>
              </w:rPr>
              <w:t>AKF</w:t>
            </w:r>
          </w:p>
        </w:tc>
        <w:tc>
          <w:tcPr>
            <w:tcW w:w="700" w:type="dxa"/>
            <w:shd w:val="clear" w:color="auto" w:fill="4472C4" w:themeFill="accent5"/>
          </w:tcPr>
          <w:p w:rsidR="00295118" w:rsidRDefault="00295118" w:rsidP="00C8141E">
            <w:r>
              <w:rPr>
                <w:rFonts w:hint="eastAsia"/>
              </w:rPr>
              <w:t>AID</w:t>
            </w:r>
          </w:p>
        </w:tc>
        <w:tc>
          <w:tcPr>
            <w:tcW w:w="2828" w:type="dxa"/>
            <w:shd w:val="clear" w:color="auto" w:fill="4472C4" w:themeFill="accent5"/>
          </w:tcPr>
          <w:p w:rsidR="00295118" w:rsidRDefault="00295118" w:rsidP="00C8141E">
            <w:r>
              <w:rPr>
                <w:rFonts w:hint="eastAsia"/>
              </w:rPr>
              <w:t>Upper</w:t>
            </w:r>
            <w:r>
              <w:t xml:space="preserve"> Transport Access PDU</w:t>
            </w:r>
          </w:p>
        </w:tc>
      </w:tr>
    </w:tbl>
    <w:p w:rsidR="00D70FDF" w:rsidRDefault="00D70FDF" w:rsidP="00C814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1203"/>
        <w:gridCol w:w="3193"/>
      </w:tblGrid>
      <w:tr w:rsidR="00841BF6" w:rsidTr="00841BF6">
        <w:tc>
          <w:tcPr>
            <w:tcW w:w="2746" w:type="dxa"/>
          </w:tcPr>
          <w:p w:rsidR="00841BF6" w:rsidRDefault="00841BF6" w:rsidP="00C8141E">
            <w:r>
              <w:rPr>
                <w:rFonts w:hint="eastAsia"/>
              </w:rPr>
              <w:t>Field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Size</w:t>
            </w:r>
            <w:r>
              <w:t>(bits)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Notes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r>
              <w:rPr>
                <w:rFonts w:hint="eastAsia"/>
              </w:rPr>
              <w:t>SEG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1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0 = Unsegmented Message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r>
              <w:rPr>
                <w:rFonts w:hint="eastAsia"/>
              </w:rPr>
              <w:t>AKF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1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Application Key Flag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r>
              <w:rPr>
                <w:rFonts w:hint="eastAsia"/>
              </w:rPr>
              <w:t xml:space="preserve">AID 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6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Application key identifier</w:t>
            </w:r>
          </w:p>
        </w:tc>
      </w:tr>
      <w:tr w:rsidR="00841BF6" w:rsidTr="00CA3D88">
        <w:tc>
          <w:tcPr>
            <w:tcW w:w="2746" w:type="dxa"/>
            <w:shd w:val="clear" w:color="auto" w:fill="4472C4" w:themeFill="accent5"/>
          </w:tcPr>
          <w:p w:rsidR="00841BF6" w:rsidRDefault="00841BF6" w:rsidP="00C8141E">
            <w:r>
              <w:rPr>
                <w:rFonts w:hint="eastAsia"/>
              </w:rPr>
              <w:t xml:space="preserve">Upper </w:t>
            </w:r>
            <w:proofErr w:type="spellStart"/>
            <w:r>
              <w:rPr>
                <w:rFonts w:hint="eastAsia"/>
              </w:rPr>
              <w:t>Tranport</w:t>
            </w:r>
            <w:proofErr w:type="spellEnd"/>
            <w:r>
              <w:rPr>
                <w:rFonts w:hint="eastAsia"/>
              </w:rPr>
              <w:t xml:space="preserve"> Access PDU</w:t>
            </w:r>
          </w:p>
        </w:tc>
        <w:tc>
          <w:tcPr>
            <w:tcW w:w="1203" w:type="dxa"/>
          </w:tcPr>
          <w:p w:rsidR="00841BF6" w:rsidRDefault="00841BF6" w:rsidP="00C8141E">
            <w:r>
              <w:rPr>
                <w:rFonts w:hint="eastAsia"/>
              </w:rPr>
              <w:t>40 to 120</w:t>
            </w:r>
          </w:p>
        </w:tc>
        <w:tc>
          <w:tcPr>
            <w:tcW w:w="3193" w:type="dxa"/>
          </w:tcPr>
          <w:p w:rsidR="00841BF6" w:rsidRDefault="00841BF6" w:rsidP="00C8141E">
            <w:r>
              <w:rPr>
                <w:rFonts w:hint="eastAsia"/>
              </w:rPr>
              <w:t>The Upper Transport Access PDU</w:t>
            </w:r>
          </w:p>
        </w:tc>
      </w:tr>
    </w:tbl>
    <w:p w:rsidR="00841BF6" w:rsidRDefault="00CF25E9" w:rsidP="00C8141E">
      <w:r>
        <w:rPr>
          <w:rFonts w:hint="eastAsia"/>
        </w:rPr>
        <w:t>AKF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E65CC2">
        <w:rPr>
          <w:rFonts w:hint="eastAsia"/>
        </w:rPr>
        <w:t>表示</w:t>
      </w:r>
      <w:bookmarkStart w:id="0" w:name="_GoBack"/>
      <w:bookmarkEnd w:id="0"/>
      <w:r>
        <w:rPr>
          <w:rFonts w:hint="eastAsia"/>
        </w:rPr>
        <w:t>access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pdu</w:t>
      </w:r>
      <w:proofErr w:type="spellEnd"/>
      <w:r>
        <w:rPr>
          <w:rFonts w:hint="eastAsia"/>
        </w:rPr>
        <w:t>是用</w:t>
      </w:r>
      <w:r>
        <w:rPr>
          <w:rFonts w:hint="eastAsia"/>
        </w:rPr>
        <w:t>application</w:t>
      </w:r>
      <w:r>
        <w:t xml:space="preserve"> key</w:t>
      </w:r>
      <w:r>
        <w:t>加密的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表示是用</w:t>
      </w:r>
      <w:r>
        <w:rPr>
          <w:rFonts w:hint="eastAsia"/>
        </w:rPr>
        <w:t>device</w:t>
      </w:r>
      <w:r>
        <w:t xml:space="preserve"> key</w:t>
      </w:r>
      <w:r>
        <w:t>加密的</w:t>
      </w:r>
      <w:r>
        <w:rPr>
          <w:rFonts w:hint="eastAsia"/>
        </w:rPr>
        <w:t>。</w:t>
      </w:r>
    </w:p>
    <w:p w:rsidR="00841BF6" w:rsidRDefault="00C3123F" w:rsidP="00C3123F">
      <w:pPr>
        <w:pStyle w:val="2"/>
      </w:pPr>
      <w:r>
        <w:rPr>
          <w:rFonts w:hint="eastAsia"/>
        </w:rPr>
        <w:t>Segmented Access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24"/>
        <w:gridCol w:w="700"/>
        <w:gridCol w:w="936"/>
        <w:gridCol w:w="1088"/>
        <w:gridCol w:w="1037"/>
        <w:gridCol w:w="832"/>
        <w:gridCol w:w="1363"/>
      </w:tblGrid>
      <w:tr w:rsidR="003332C9" w:rsidTr="00A02F22">
        <w:tc>
          <w:tcPr>
            <w:tcW w:w="959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SEG(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24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AKF</w:t>
            </w:r>
          </w:p>
        </w:tc>
        <w:tc>
          <w:tcPr>
            <w:tcW w:w="700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AID</w:t>
            </w:r>
          </w:p>
        </w:tc>
        <w:tc>
          <w:tcPr>
            <w:tcW w:w="936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SZMIC</w:t>
            </w:r>
          </w:p>
        </w:tc>
        <w:tc>
          <w:tcPr>
            <w:tcW w:w="1088" w:type="dxa"/>
            <w:shd w:val="clear" w:color="auto" w:fill="4472C4" w:themeFill="accent5"/>
          </w:tcPr>
          <w:p w:rsidR="003332C9" w:rsidRDefault="003332C9" w:rsidP="00C8141E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1037" w:type="dxa"/>
            <w:shd w:val="clear" w:color="auto" w:fill="4472C4" w:themeFill="accent5"/>
          </w:tcPr>
          <w:p w:rsidR="003332C9" w:rsidRDefault="003332C9" w:rsidP="00C8141E">
            <w:proofErr w:type="spellStart"/>
            <w:r>
              <w:rPr>
                <w:rFonts w:hint="eastAsia"/>
              </w:rPr>
              <w:t>SegO</w:t>
            </w:r>
            <w:proofErr w:type="spellEnd"/>
          </w:p>
        </w:tc>
        <w:tc>
          <w:tcPr>
            <w:tcW w:w="832" w:type="dxa"/>
            <w:shd w:val="clear" w:color="auto" w:fill="4472C4" w:themeFill="accent5"/>
          </w:tcPr>
          <w:p w:rsidR="003332C9" w:rsidRDefault="003332C9" w:rsidP="00C8141E"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363" w:type="dxa"/>
            <w:shd w:val="clear" w:color="auto" w:fill="4472C4" w:themeFill="accent5"/>
          </w:tcPr>
          <w:p w:rsidR="003332C9" w:rsidRDefault="003332C9" w:rsidP="00C8141E">
            <w:r>
              <w:rPr>
                <w:rFonts w:hint="eastAsia"/>
              </w:rPr>
              <w:t>Segment m</w:t>
            </w:r>
          </w:p>
        </w:tc>
      </w:tr>
    </w:tbl>
    <w:p w:rsidR="00DB2ED8" w:rsidRDefault="00DB2ED8" w:rsidP="00C814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1162"/>
        <w:gridCol w:w="4397"/>
      </w:tblGrid>
      <w:tr w:rsidR="0072447D" w:rsidTr="000853C2">
        <w:tc>
          <w:tcPr>
            <w:tcW w:w="1363" w:type="dxa"/>
          </w:tcPr>
          <w:p w:rsidR="0072447D" w:rsidRDefault="0072447D" w:rsidP="00C8141E"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Notes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1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1 = Segmented Message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AKF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1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Application Key Flag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AID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6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Application key identifier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SZMIC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1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 xml:space="preserve">Size of </w:t>
            </w:r>
            <w:proofErr w:type="spellStart"/>
            <w:r>
              <w:rPr>
                <w:rFonts w:hint="eastAsia"/>
              </w:rPr>
              <w:t>TransMIC</w:t>
            </w:r>
            <w:proofErr w:type="spellEnd"/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13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 xml:space="preserve">Least </w:t>
            </w:r>
            <w:proofErr w:type="spellStart"/>
            <w:r>
              <w:rPr>
                <w:rFonts w:hint="eastAsia"/>
              </w:rPr>
              <w:t>signidicant</w:t>
            </w:r>
            <w:proofErr w:type="spellEnd"/>
            <w:r>
              <w:rPr>
                <w:rFonts w:hint="eastAsia"/>
              </w:rPr>
              <w:t xml:space="preserve"> bits of </w:t>
            </w:r>
            <w:proofErr w:type="spellStart"/>
            <w:r>
              <w:rPr>
                <w:rFonts w:hint="eastAsia"/>
              </w:rPr>
              <w:t>SeqAuth</w:t>
            </w:r>
            <w:proofErr w:type="spellEnd"/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Pr="0072447D" w:rsidRDefault="0072447D" w:rsidP="00C8141E">
            <w:proofErr w:type="spellStart"/>
            <w:r>
              <w:t>SegO</w:t>
            </w:r>
            <w:proofErr w:type="spellEnd"/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5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Segment Offset number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5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Last Segment number</w:t>
            </w:r>
          </w:p>
        </w:tc>
      </w:tr>
      <w:tr w:rsidR="0072447D" w:rsidTr="00307C14">
        <w:tc>
          <w:tcPr>
            <w:tcW w:w="1363" w:type="dxa"/>
            <w:shd w:val="clear" w:color="auto" w:fill="4472C4" w:themeFill="accent5"/>
          </w:tcPr>
          <w:p w:rsidR="0072447D" w:rsidRDefault="0072447D" w:rsidP="00C8141E">
            <w:r>
              <w:rPr>
                <w:rFonts w:hint="eastAsia"/>
              </w:rPr>
              <w:t>Segment m</w:t>
            </w:r>
          </w:p>
        </w:tc>
        <w:tc>
          <w:tcPr>
            <w:tcW w:w="1162" w:type="dxa"/>
          </w:tcPr>
          <w:p w:rsidR="0072447D" w:rsidRDefault="0072447D" w:rsidP="00C8141E">
            <w:r>
              <w:rPr>
                <w:rFonts w:hint="eastAsia"/>
              </w:rPr>
              <w:t>8 to 96</w:t>
            </w:r>
          </w:p>
        </w:tc>
        <w:tc>
          <w:tcPr>
            <w:tcW w:w="4397" w:type="dxa"/>
          </w:tcPr>
          <w:p w:rsidR="0072447D" w:rsidRDefault="0072447D" w:rsidP="00C8141E">
            <w:r>
              <w:rPr>
                <w:rFonts w:hint="eastAsia"/>
              </w:rPr>
              <w:t>Segment m of the Upper Transport Access PDU</w:t>
            </w:r>
          </w:p>
        </w:tc>
      </w:tr>
    </w:tbl>
    <w:p w:rsidR="0072447D" w:rsidRDefault="0072447D" w:rsidP="00C8141E"/>
    <w:p w:rsidR="009C15E2" w:rsidRDefault="009C15E2" w:rsidP="009C15E2">
      <w:pPr>
        <w:pStyle w:val="2"/>
      </w:pPr>
      <w:r>
        <w:rPr>
          <w:rFonts w:hint="eastAsia"/>
        </w:rPr>
        <w:t>Unsegmented Control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058"/>
        <w:gridCol w:w="1366"/>
      </w:tblGrid>
      <w:tr w:rsidR="006E1960" w:rsidTr="006E1960">
        <w:tc>
          <w:tcPr>
            <w:tcW w:w="959" w:type="dxa"/>
            <w:shd w:val="clear" w:color="auto" w:fill="4472C4" w:themeFill="accent5"/>
          </w:tcPr>
          <w:p w:rsidR="006E1960" w:rsidRDefault="006E1960" w:rsidP="009C15E2">
            <w:r>
              <w:rPr>
                <w:rFonts w:hint="eastAsia"/>
              </w:rPr>
              <w:t>SEG(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058" w:type="dxa"/>
            <w:shd w:val="clear" w:color="auto" w:fill="4472C4" w:themeFill="accent5"/>
          </w:tcPr>
          <w:p w:rsidR="006E1960" w:rsidRDefault="006E1960" w:rsidP="009C15E2">
            <w:r>
              <w:rPr>
                <w:rFonts w:hint="eastAsia"/>
              </w:rPr>
              <w:t>Opcode</w:t>
            </w:r>
          </w:p>
        </w:tc>
        <w:tc>
          <w:tcPr>
            <w:tcW w:w="1366" w:type="dxa"/>
            <w:shd w:val="clear" w:color="auto" w:fill="4472C4" w:themeFill="accent5"/>
          </w:tcPr>
          <w:p w:rsidR="006E1960" w:rsidRDefault="006E1960" w:rsidP="009C15E2">
            <w:r>
              <w:rPr>
                <w:rFonts w:hint="eastAsia"/>
              </w:rPr>
              <w:t>Parameters</w:t>
            </w:r>
          </w:p>
        </w:tc>
      </w:tr>
    </w:tbl>
    <w:p w:rsidR="009C15E2" w:rsidRDefault="009C15E2" w:rsidP="009C15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1162"/>
        <w:gridCol w:w="5225"/>
      </w:tblGrid>
      <w:tr w:rsidR="003C1A64" w:rsidTr="0075266C">
        <w:tc>
          <w:tcPr>
            <w:tcW w:w="1366" w:type="dxa"/>
          </w:tcPr>
          <w:p w:rsidR="003C1A64" w:rsidRDefault="003C1A64" w:rsidP="009C15E2"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3C1A64" w:rsidRDefault="003C1A64" w:rsidP="009C15E2"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5225" w:type="dxa"/>
          </w:tcPr>
          <w:p w:rsidR="003C1A64" w:rsidRDefault="003C1A64" w:rsidP="009C15E2">
            <w:r>
              <w:rPr>
                <w:rFonts w:hint="eastAsia"/>
              </w:rPr>
              <w:t>Notes</w:t>
            </w:r>
          </w:p>
        </w:tc>
      </w:tr>
      <w:tr w:rsidR="003C1A64" w:rsidTr="0075266C">
        <w:tc>
          <w:tcPr>
            <w:tcW w:w="1366" w:type="dxa"/>
            <w:shd w:val="clear" w:color="auto" w:fill="4472C4" w:themeFill="accent5"/>
          </w:tcPr>
          <w:p w:rsidR="003C1A64" w:rsidRDefault="003C1A64" w:rsidP="009C15E2"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3C1A64" w:rsidRDefault="003C1A64" w:rsidP="009C15E2">
            <w:r>
              <w:rPr>
                <w:rFonts w:hint="eastAsia"/>
              </w:rPr>
              <w:t>1</w:t>
            </w:r>
          </w:p>
        </w:tc>
        <w:tc>
          <w:tcPr>
            <w:tcW w:w="5225" w:type="dxa"/>
          </w:tcPr>
          <w:p w:rsidR="003C1A64" w:rsidRDefault="003C1A64" w:rsidP="009C15E2">
            <w:r>
              <w:rPr>
                <w:rFonts w:hint="eastAsia"/>
              </w:rPr>
              <w:t>0 = Unsegmented Message</w:t>
            </w:r>
          </w:p>
        </w:tc>
      </w:tr>
      <w:tr w:rsidR="003C1A64" w:rsidTr="0075266C">
        <w:tc>
          <w:tcPr>
            <w:tcW w:w="1366" w:type="dxa"/>
            <w:shd w:val="clear" w:color="auto" w:fill="4472C4" w:themeFill="accent5"/>
          </w:tcPr>
          <w:p w:rsidR="003C1A64" w:rsidRDefault="003C1A64" w:rsidP="009C15E2">
            <w:r>
              <w:rPr>
                <w:rFonts w:hint="eastAsia"/>
              </w:rPr>
              <w:t>Opcode</w:t>
            </w:r>
          </w:p>
        </w:tc>
        <w:tc>
          <w:tcPr>
            <w:tcW w:w="1162" w:type="dxa"/>
          </w:tcPr>
          <w:p w:rsidR="003C1A64" w:rsidRDefault="003C1A64" w:rsidP="009C15E2">
            <w:r>
              <w:rPr>
                <w:rFonts w:hint="eastAsia"/>
              </w:rPr>
              <w:t>7</w:t>
            </w:r>
          </w:p>
        </w:tc>
        <w:tc>
          <w:tcPr>
            <w:tcW w:w="5225" w:type="dxa"/>
          </w:tcPr>
          <w:p w:rsidR="003C1A64" w:rsidRDefault="003C1A64" w:rsidP="009C15E2">
            <w:r>
              <w:rPr>
                <w:rFonts w:hint="eastAsia"/>
              </w:rPr>
              <w:t>0x00 = Segment Acknowledge</w:t>
            </w:r>
          </w:p>
          <w:p w:rsidR="003C1A64" w:rsidRDefault="003C1A64" w:rsidP="009C15E2">
            <w:r>
              <w:t>0x01 to 0x7F = Opcode of the Transport Control message</w:t>
            </w:r>
          </w:p>
        </w:tc>
      </w:tr>
      <w:tr w:rsidR="003C1A64" w:rsidTr="0075266C">
        <w:tc>
          <w:tcPr>
            <w:tcW w:w="1366" w:type="dxa"/>
            <w:shd w:val="clear" w:color="auto" w:fill="4472C4" w:themeFill="accent5"/>
          </w:tcPr>
          <w:p w:rsidR="003C1A64" w:rsidRPr="003C1A64" w:rsidRDefault="003C1A64" w:rsidP="009C15E2">
            <w:r>
              <w:t>Parameters</w:t>
            </w:r>
          </w:p>
        </w:tc>
        <w:tc>
          <w:tcPr>
            <w:tcW w:w="1162" w:type="dxa"/>
          </w:tcPr>
          <w:p w:rsidR="003C1A64" w:rsidRDefault="003C1A64" w:rsidP="009C15E2">
            <w:r>
              <w:rPr>
                <w:rFonts w:hint="eastAsia"/>
              </w:rPr>
              <w:t>0 to 88</w:t>
            </w:r>
          </w:p>
        </w:tc>
        <w:tc>
          <w:tcPr>
            <w:tcW w:w="5225" w:type="dxa"/>
          </w:tcPr>
          <w:p w:rsidR="003C1A64" w:rsidRDefault="003C1A64" w:rsidP="009C15E2">
            <w:r>
              <w:rPr>
                <w:rFonts w:hint="eastAsia"/>
              </w:rPr>
              <w:t>Parameters for the Transport Control message</w:t>
            </w:r>
          </w:p>
        </w:tc>
      </w:tr>
    </w:tbl>
    <w:p w:rsidR="003C1A64" w:rsidRDefault="003C1A64" w:rsidP="009C15E2"/>
    <w:p w:rsidR="00277C9E" w:rsidRDefault="00277C9E" w:rsidP="00277C9E">
      <w:pPr>
        <w:pStyle w:val="2"/>
      </w:pPr>
      <w:r>
        <w:rPr>
          <w:rFonts w:hint="eastAsia"/>
        </w:rPr>
        <w:t>Segment Acknowledgment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"/>
        <w:gridCol w:w="1416"/>
        <w:gridCol w:w="789"/>
        <w:gridCol w:w="1088"/>
        <w:gridCol w:w="742"/>
        <w:gridCol w:w="1160"/>
      </w:tblGrid>
      <w:tr w:rsidR="007E0AB3" w:rsidTr="007E0AB3">
        <w:tc>
          <w:tcPr>
            <w:tcW w:w="503" w:type="dxa"/>
            <w:shd w:val="clear" w:color="auto" w:fill="4472C4" w:themeFill="accent5"/>
          </w:tcPr>
          <w:p w:rsidR="007E0AB3" w:rsidRDefault="001D561C" w:rsidP="009C15E2">
            <w:r>
              <w:rPr>
                <w:rFonts w:hint="eastAsia"/>
              </w:rPr>
              <w:t>SEG(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807" w:type="dxa"/>
            <w:shd w:val="clear" w:color="auto" w:fill="4472C4" w:themeFill="accent5"/>
          </w:tcPr>
          <w:p w:rsidR="007E0AB3" w:rsidRDefault="005C46A7" w:rsidP="009C15E2">
            <w:r>
              <w:t>Opcode(0x00)</w:t>
            </w:r>
          </w:p>
        </w:tc>
        <w:tc>
          <w:tcPr>
            <w:tcW w:w="789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OBO</w:t>
            </w:r>
          </w:p>
        </w:tc>
        <w:tc>
          <w:tcPr>
            <w:tcW w:w="1088" w:type="dxa"/>
            <w:shd w:val="clear" w:color="auto" w:fill="4472C4" w:themeFill="accent5"/>
          </w:tcPr>
          <w:p w:rsidR="007E0AB3" w:rsidRDefault="007E0AB3" w:rsidP="009C15E2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742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RFU</w:t>
            </w:r>
          </w:p>
        </w:tc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proofErr w:type="spellStart"/>
            <w:r>
              <w:rPr>
                <w:rFonts w:hint="eastAsia"/>
              </w:rPr>
              <w:t>BlockAck</w:t>
            </w:r>
            <w:proofErr w:type="spellEnd"/>
          </w:p>
        </w:tc>
      </w:tr>
    </w:tbl>
    <w:p w:rsidR="00277C9E" w:rsidRDefault="00277C9E" w:rsidP="009C15E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0"/>
        <w:gridCol w:w="1162"/>
        <w:gridCol w:w="4091"/>
      </w:tblGrid>
      <w:tr w:rsidR="007E0AB3" w:rsidTr="005825A1">
        <w:tc>
          <w:tcPr>
            <w:tcW w:w="1160" w:type="dxa"/>
          </w:tcPr>
          <w:p w:rsidR="007E0AB3" w:rsidRDefault="007E0AB3" w:rsidP="009C15E2"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Notes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1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0 = Unsegmented Message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Opcode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7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0x00 = Segment Acknowledgment Message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r>
              <w:rPr>
                <w:rFonts w:hint="eastAsia"/>
              </w:rPr>
              <w:t>OBO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1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 xml:space="preserve">Friend on </w:t>
            </w:r>
            <w:proofErr w:type="spellStart"/>
            <w:r>
              <w:rPr>
                <w:rFonts w:hint="eastAsia"/>
              </w:rPr>
              <w:t>befalf</w:t>
            </w:r>
            <w:proofErr w:type="spellEnd"/>
            <w:r>
              <w:rPr>
                <w:rFonts w:hint="eastAsia"/>
              </w:rPr>
              <w:t xml:space="preserve"> of a Low Power node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Pr="007E0AB3" w:rsidRDefault="007E0AB3" w:rsidP="009C15E2">
            <w:proofErr w:type="spellStart"/>
            <w:r>
              <w:t>SeqZero</w:t>
            </w:r>
            <w:proofErr w:type="spellEnd"/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13</w:t>
            </w:r>
          </w:p>
        </w:tc>
        <w:tc>
          <w:tcPr>
            <w:tcW w:w="4091" w:type="dxa"/>
          </w:tcPr>
          <w:p w:rsidR="007E0AB3" w:rsidRDefault="007E0AB3" w:rsidP="009C15E2">
            <w:proofErr w:type="spellStart"/>
            <w:r>
              <w:rPr>
                <w:rFonts w:hint="eastAsia"/>
              </w:rPr>
              <w:t>SeqZero</w:t>
            </w:r>
            <w:proofErr w:type="spellEnd"/>
            <w:r>
              <w:rPr>
                <w:rFonts w:hint="eastAsia"/>
              </w:rPr>
              <w:t xml:space="preserve"> of the Upper Transport PDU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Pr="007E0AB3" w:rsidRDefault="007E0AB3" w:rsidP="009C15E2">
            <w:r>
              <w:t>RFU</w:t>
            </w:r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2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Reserved for Future Use</w:t>
            </w:r>
          </w:p>
        </w:tc>
      </w:tr>
      <w:tr w:rsidR="007E0AB3" w:rsidTr="005825A1">
        <w:tc>
          <w:tcPr>
            <w:tcW w:w="1160" w:type="dxa"/>
            <w:shd w:val="clear" w:color="auto" w:fill="4472C4" w:themeFill="accent5"/>
          </w:tcPr>
          <w:p w:rsidR="007E0AB3" w:rsidRDefault="007E0AB3" w:rsidP="009C15E2">
            <w:proofErr w:type="spellStart"/>
            <w:r>
              <w:rPr>
                <w:rFonts w:hint="eastAsia"/>
              </w:rPr>
              <w:t>BlockAck</w:t>
            </w:r>
            <w:proofErr w:type="spellEnd"/>
          </w:p>
        </w:tc>
        <w:tc>
          <w:tcPr>
            <w:tcW w:w="1162" w:type="dxa"/>
          </w:tcPr>
          <w:p w:rsidR="007E0AB3" w:rsidRDefault="007E0AB3" w:rsidP="009C15E2">
            <w:r>
              <w:rPr>
                <w:rFonts w:hint="eastAsia"/>
              </w:rPr>
              <w:t>32</w:t>
            </w:r>
          </w:p>
        </w:tc>
        <w:tc>
          <w:tcPr>
            <w:tcW w:w="4091" w:type="dxa"/>
          </w:tcPr>
          <w:p w:rsidR="007E0AB3" w:rsidRDefault="007E0AB3" w:rsidP="009C15E2">
            <w:r>
              <w:rPr>
                <w:rFonts w:hint="eastAsia"/>
              </w:rPr>
              <w:t>Block acknowledgment for segments</w:t>
            </w:r>
          </w:p>
        </w:tc>
      </w:tr>
    </w:tbl>
    <w:p w:rsidR="007E0AB3" w:rsidRDefault="007E0AB3" w:rsidP="009C15E2"/>
    <w:p w:rsidR="006A0D77" w:rsidRDefault="006A0D77" w:rsidP="006A0D77">
      <w:pPr>
        <w:pStyle w:val="2"/>
      </w:pPr>
      <w:r>
        <w:rPr>
          <w:rFonts w:hint="eastAsia"/>
        </w:rPr>
        <w:t>Segmented Control 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1058"/>
        <w:gridCol w:w="742"/>
        <w:gridCol w:w="1088"/>
        <w:gridCol w:w="835"/>
        <w:gridCol w:w="832"/>
        <w:gridCol w:w="1363"/>
      </w:tblGrid>
      <w:tr w:rsidR="00AB625C" w:rsidTr="00AB625C">
        <w:tc>
          <w:tcPr>
            <w:tcW w:w="503" w:type="dxa"/>
            <w:shd w:val="clear" w:color="auto" w:fill="4472C4" w:themeFill="accent5"/>
          </w:tcPr>
          <w:p w:rsidR="00AB625C" w:rsidRDefault="00AB625C" w:rsidP="00AB625C">
            <w:r>
              <w:rPr>
                <w:rFonts w:hint="eastAsia"/>
              </w:rPr>
              <w:t>1</w:t>
            </w:r>
          </w:p>
        </w:tc>
        <w:tc>
          <w:tcPr>
            <w:tcW w:w="1058" w:type="dxa"/>
            <w:shd w:val="clear" w:color="auto" w:fill="4472C4" w:themeFill="accent5"/>
          </w:tcPr>
          <w:p w:rsidR="00AB625C" w:rsidRDefault="00AB625C" w:rsidP="00AB625C">
            <w:r>
              <w:rPr>
                <w:rFonts w:hint="eastAsia"/>
              </w:rPr>
              <w:t>Opcode</w:t>
            </w:r>
          </w:p>
        </w:tc>
        <w:tc>
          <w:tcPr>
            <w:tcW w:w="742" w:type="dxa"/>
            <w:shd w:val="clear" w:color="auto" w:fill="4472C4" w:themeFill="accent5"/>
          </w:tcPr>
          <w:p w:rsidR="00AB625C" w:rsidRDefault="00AB625C" w:rsidP="00AB625C">
            <w:r>
              <w:rPr>
                <w:rFonts w:hint="eastAsia"/>
              </w:rPr>
              <w:t>RFU</w:t>
            </w:r>
          </w:p>
        </w:tc>
        <w:tc>
          <w:tcPr>
            <w:tcW w:w="1088" w:type="dxa"/>
            <w:shd w:val="clear" w:color="auto" w:fill="4472C4" w:themeFill="accent5"/>
          </w:tcPr>
          <w:p w:rsidR="00AB625C" w:rsidRDefault="00AB625C" w:rsidP="00AB625C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835" w:type="dxa"/>
            <w:shd w:val="clear" w:color="auto" w:fill="4472C4" w:themeFill="accent5"/>
          </w:tcPr>
          <w:p w:rsidR="00AB625C" w:rsidRDefault="00AB625C" w:rsidP="00AB625C">
            <w:proofErr w:type="spellStart"/>
            <w:r>
              <w:rPr>
                <w:rFonts w:hint="eastAsia"/>
              </w:rPr>
              <w:t>SegO</w:t>
            </w:r>
            <w:proofErr w:type="spellEnd"/>
          </w:p>
        </w:tc>
        <w:tc>
          <w:tcPr>
            <w:tcW w:w="832" w:type="dxa"/>
            <w:shd w:val="clear" w:color="auto" w:fill="4472C4" w:themeFill="accent5"/>
          </w:tcPr>
          <w:p w:rsidR="00AB625C" w:rsidRDefault="00AB625C" w:rsidP="00AB625C"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363" w:type="dxa"/>
            <w:shd w:val="clear" w:color="auto" w:fill="4472C4" w:themeFill="accent5"/>
          </w:tcPr>
          <w:p w:rsidR="00AB625C" w:rsidRDefault="00AB625C" w:rsidP="00AB625C">
            <w:r>
              <w:rPr>
                <w:rFonts w:hint="eastAsia"/>
              </w:rPr>
              <w:t>Segment m</w:t>
            </w:r>
          </w:p>
        </w:tc>
      </w:tr>
    </w:tbl>
    <w:p w:rsidR="00AB625C" w:rsidRDefault="00AB625C" w:rsidP="00AB62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1162"/>
        <w:gridCol w:w="5225"/>
      </w:tblGrid>
      <w:tr w:rsidR="00A81A22" w:rsidTr="00B511B4">
        <w:tc>
          <w:tcPr>
            <w:tcW w:w="1363" w:type="dxa"/>
          </w:tcPr>
          <w:p w:rsidR="00A81A22" w:rsidRDefault="00A81A22" w:rsidP="00AB625C">
            <w:r>
              <w:rPr>
                <w:rFonts w:hint="eastAsia"/>
              </w:rPr>
              <w:t>Field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Size(</w:t>
            </w:r>
            <w:r>
              <w:t>bits</w:t>
            </w:r>
            <w:r>
              <w:rPr>
                <w:rFonts w:hint="eastAsia"/>
              </w:rPr>
              <w:t>)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Notes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r>
              <w:rPr>
                <w:rFonts w:hint="eastAsia"/>
              </w:rPr>
              <w:t>SEG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1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1 = Segmented Message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r>
              <w:rPr>
                <w:rFonts w:hint="eastAsia"/>
              </w:rPr>
              <w:t>Opcode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7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0x00 = Reserved</w:t>
            </w:r>
          </w:p>
          <w:p w:rsidR="00A81A22" w:rsidRDefault="00A81A22" w:rsidP="00AB625C">
            <w:r>
              <w:t>0x01 to 0x7F = Opcode of the Transport Control message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Pr="00A81A22" w:rsidRDefault="00A81A22" w:rsidP="00AB625C">
            <w:r>
              <w:t>RFU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1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Reserved for Future Use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proofErr w:type="spellStart"/>
            <w:r>
              <w:rPr>
                <w:rFonts w:hint="eastAsia"/>
              </w:rPr>
              <w:t>SeqZero</w:t>
            </w:r>
            <w:proofErr w:type="spellEnd"/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13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 xml:space="preserve">Least significant bits of </w:t>
            </w:r>
            <w:proofErr w:type="spellStart"/>
            <w:r>
              <w:rPr>
                <w:rFonts w:hint="eastAsia"/>
              </w:rPr>
              <w:t>SeqAuth</w:t>
            </w:r>
            <w:proofErr w:type="spellEnd"/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Pr="00A81A22" w:rsidRDefault="00A81A22" w:rsidP="00AB625C">
            <w:proofErr w:type="spellStart"/>
            <w:r>
              <w:t>SegO</w:t>
            </w:r>
            <w:proofErr w:type="spellEnd"/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5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Segment Offset number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proofErr w:type="spellStart"/>
            <w:r>
              <w:rPr>
                <w:rFonts w:hint="eastAsia"/>
              </w:rPr>
              <w:t>SegN</w:t>
            </w:r>
            <w:proofErr w:type="spellEnd"/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5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Last Segment number</w:t>
            </w:r>
          </w:p>
        </w:tc>
      </w:tr>
      <w:tr w:rsidR="00A81A22" w:rsidTr="00FE27F3">
        <w:tc>
          <w:tcPr>
            <w:tcW w:w="1363" w:type="dxa"/>
            <w:shd w:val="clear" w:color="auto" w:fill="4472C4" w:themeFill="accent5"/>
          </w:tcPr>
          <w:p w:rsidR="00A81A22" w:rsidRDefault="00A81A22" w:rsidP="00AB625C">
            <w:r>
              <w:rPr>
                <w:rFonts w:hint="eastAsia"/>
              </w:rPr>
              <w:t>Segment m</w:t>
            </w:r>
          </w:p>
        </w:tc>
        <w:tc>
          <w:tcPr>
            <w:tcW w:w="1162" w:type="dxa"/>
          </w:tcPr>
          <w:p w:rsidR="00A81A22" w:rsidRDefault="00A81A22" w:rsidP="00AB625C">
            <w:r>
              <w:rPr>
                <w:rFonts w:hint="eastAsia"/>
              </w:rPr>
              <w:t>8 to 64</w:t>
            </w:r>
          </w:p>
        </w:tc>
        <w:tc>
          <w:tcPr>
            <w:tcW w:w="5225" w:type="dxa"/>
          </w:tcPr>
          <w:p w:rsidR="00A81A22" w:rsidRDefault="00A81A22" w:rsidP="00AB625C">
            <w:r>
              <w:rPr>
                <w:rFonts w:hint="eastAsia"/>
              </w:rPr>
              <w:t>Segment m of the Upper Transport Control PDU</w:t>
            </w:r>
          </w:p>
        </w:tc>
      </w:tr>
    </w:tbl>
    <w:p w:rsidR="00AB625C" w:rsidRDefault="00AB625C" w:rsidP="00AB625C"/>
    <w:p w:rsidR="00124EEC" w:rsidRDefault="00124EEC" w:rsidP="00AB625C">
      <w:r>
        <w:rPr>
          <w:noProof/>
        </w:rPr>
        <w:lastRenderedPageBreak/>
        <w:drawing>
          <wp:inline distT="0" distB="0" distL="0" distR="0" wp14:anchorId="2EB45E23" wp14:editId="588C2274">
            <wp:extent cx="5274310" cy="3006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D9" w:rsidRDefault="002259D9" w:rsidP="002259D9">
      <w:pPr>
        <w:pStyle w:val="2"/>
      </w:pPr>
      <w:r>
        <w:t>Upper Transport Layer</w:t>
      </w:r>
    </w:p>
    <w:p w:rsidR="00B67F8F" w:rsidRPr="00B67F8F" w:rsidRDefault="00B67F8F" w:rsidP="00B67F8F">
      <w:pPr>
        <w:pStyle w:val="2"/>
        <w:rPr>
          <w:rFonts w:hint="eastAsia"/>
        </w:rPr>
      </w:pPr>
      <w:r>
        <w:t>Upper Transport Access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8"/>
        <w:gridCol w:w="2527"/>
      </w:tblGrid>
      <w:tr w:rsidR="00B875C7" w:rsidTr="005C60C6">
        <w:tc>
          <w:tcPr>
            <w:tcW w:w="2588" w:type="dxa"/>
            <w:shd w:val="clear" w:color="auto" w:fill="4472C4" w:themeFill="accent5"/>
          </w:tcPr>
          <w:p w:rsidR="00B875C7" w:rsidRDefault="00B875C7" w:rsidP="00B875C7">
            <w:r>
              <w:rPr>
                <w:rFonts w:hint="eastAsia"/>
              </w:rPr>
              <w:t>Encrypted</w:t>
            </w:r>
            <w:r>
              <w:t xml:space="preserve"> Access Payload</w:t>
            </w:r>
          </w:p>
        </w:tc>
        <w:tc>
          <w:tcPr>
            <w:tcW w:w="2527" w:type="dxa"/>
            <w:shd w:val="clear" w:color="auto" w:fill="4472C4" w:themeFill="accent5"/>
          </w:tcPr>
          <w:p w:rsidR="00B875C7" w:rsidRDefault="004C2A44" w:rsidP="00B875C7">
            <w:r>
              <w:rPr>
                <w:rFonts w:hint="eastAsia"/>
              </w:rPr>
              <w:t>Transport</w:t>
            </w:r>
            <w:r>
              <w:t xml:space="preserve"> MIC</w:t>
            </w:r>
            <w:r>
              <w:rPr>
                <w:rFonts w:hint="eastAsia"/>
              </w:rPr>
              <w:t>(</w:t>
            </w:r>
            <w:proofErr w:type="spellStart"/>
            <w:r>
              <w:t>TransMIC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B875C7" w:rsidRDefault="00B875C7" w:rsidP="00B875C7"/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2588"/>
        <w:gridCol w:w="1096"/>
        <w:gridCol w:w="4725"/>
      </w:tblGrid>
      <w:tr w:rsidR="005C60C6" w:rsidTr="00F55B5E">
        <w:tc>
          <w:tcPr>
            <w:tcW w:w="2588" w:type="dxa"/>
          </w:tcPr>
          <w:p w:rsidR="005C60C6" w:rsidRDefault="005C60C6" w:rsidP="00B875C7">
            <w:r>
              <w:rPr>
                <w:rFonts w:hint="eastAsia"/>
              </w:rPr>
              <w:t>Field Name</w:t>
            </w:r>
          </w:p>
        </w:tc>
        <w:tc>
          <w:tcPr>
            <w:tcW w:w="1096" w:type="dxa"/>
          </w:tcPr>
          <w:p w:rsidR="005C60C6" w:rsidRDefault="005C60C6" w:rsidP="00B875C7">
            <w:r>
              <w:rPr>
                <w:rFonts w:hint="eastAsia"/>
              </w:rPr>
              <w:t>Octets</w:t>
            </w:r>
          </w:p>
        </w:tc>
        <w:tc>
          <w:tcPr>
            <w:tcW w:w="4725" w:type="dxa"/>
          </w:tcPr>
          <w:p w:rsidR="005C60C6" w:rsidRDefault="005C60C6" w:rsidP="00B875C7">
            <w:r>
              <w:rPr>
                <w:rFonts w:hint="eastAsia"/>
              </w:rPr>
              <w:t>Notes</w:t>
            </w:r>
          </w:p>
        </w:tc>
      </w:tr>
      <w:tr w:rsidR="005C60C6" w:rsidTr="007C0DFF">
        <w:tc>
          <w:tcPr>
            <w:tcW w:w="2588" w:type="dxa"/>
            <w:shd w:val="clear" w:color="auto" w:fill="4472C4" w:themeFill="accent5"/>
          </w:tcPr>
          <w:p w:rsidR="005C60C6" w:rsidRDefault="005C60C6" w:rsidP="00B875C7">
            <w:r>
              <w:rPr>
                <w:rFonts w:hint="eastAsia"/>
              </w:rPr>
              <w:t>Encrypted Access Payload</w:t>
            </w:r>
          </w:p>
        </w:tc>
        <w:tc>
          <w:tcPr>
            <w:tcW w:w="1096" w:type="dxa"/>
          </w:tcPr>
          <w:p w:rsidR="005C60C6" w:rsidRDefault="005C60C6" w:rsidP="00B875C7">
            <w:r>
              <w:rPr>
                <w:rFonts w:hint="eastAsia"/>
              </w:rPr>
              <w:t>1 to 380</w:t>
            </w:r>
          </w:p>
        </w:tc>
        <w:tc>
          <w:tcPr>
            <w:tcW w:w="4725" w:type="dxa"/>
          </w:tcPr>
          <w:p w:rsidR="005C60C6" w:rsidRDefault="005C60C6" w:rsidP="00B875C7">
            <w:r>
              <w:rPr>
                <w:rFonts w:hint="eastAsia"/>
              </w:rPr>
              <w:t>The encrypted access payload</w:t>
            </w:r>
          </w:p>
        </w:tc>
      </w:tr>
      <w:tr w:rsidR="005C60C6" w:rsidTr="007C0DFF">
        <w:tc>
          <w:tcPr>
            <w:tcW w:w="2588" w:type="dxa"/>
            <w:shd w:val="clear" w:color="auto" w:fill="4472C4" w:themeFill="accent5"/>
          </w:tcPr>
          <w:p w:rsidR="005C60C6" w:rsidRDefault="005C60C6" w:rsidP="00B875C7">
            <w:proofErr w:type="spellStart"/>
            <w:r>
              <w:rPr>
                <w:rFonts w:hint="eastAsia"/>
              </w:rPr>
              <w:t>TransMIC</w:t>
            </w:r>
            <w:proofErr w:type="spellEnd"/>
          </w:p>
        </w:tc>
        <w:tc>
          <w:tcPr>
            <w:tcW w:w="1096" w:type="dxa"/>
          </w:tcPr>
          <w:p w:rsidR="005C60C6" w:rsidRDefault="005C60C6" w:rsidP="00B875C7">
            <w:r>
              <w:rPr>
                <w:rFonts w:hint="eastAsia"/>
              </w:rPr>
              <w:t>4 or 8</w:t>
            </w:r>
          </w:p>
        </w:tc>
        <w:tc>
          <w:tcPr>
            <w:tcW w:w="4725" w:type="dxa"/>
          </w:tcPr>
          <w:p w:rsidR="005C60C6" w:rsidRDefault="005C60C6" w:rsidP="00B875C7">
            <w:r>
              <w:rPr>
                <w:rFonts w:hint="eastAsia"/>
              </w:rPr>
              <w:t>The message integrity check value for the access payload</w:t>
            </w:r>
          </w:p>
        </w:tc>
      </w:tr>
    </w:tbl>
    <w:p w:rsidR="005C60C6" w:rsidRDefault="00E313FB" w:rsidP="00B1338E">
      <w:pPr>
        <w:pStyle w:val="2"/>
      </w:pPr>
      <w:r>
        <w:t>Upper Transport Control PDU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854DF" w:rsidTr="00066393">
        <w:tc>
          <w:tcPr>
            <w:tcW w:w="4148" w:type="dxa"/>
            <w:shd w:val="clear" w:color="auto" w:fill="4472C4" w:themeFill="accent5"/>
          </w:tcPr>
          <w:p w:rsidR="001854DF" w:rsidRPr="00066393" w:rsidRDefault="001854DF" w:rsidP="001854DF">
            <w:pPr>
              <w:rPr>
                <w:rFonts w:hint="eastAsia"/>
                <w:color w:val="4472C4" w:themeColor="accent5"/>
              </w:rPr>
            </w:pPr>
            <w:r>
              <w:rPr>
                <w:rFonts w:hint="eastAsia"/>
              </w:rPr>
              <w:t>Number</w:t>
            </w:r>
            <w:r>
              <w:t xml:space="preserve"> of Packets</w:t>
            </w:r>
          </w:p>
        </w:tc>
        <w:tc>
          <w:tcPr>
            <w:tcW w:w="4148" w:type="dxa"/>
            <w:shd w:val="clear" w:color="auto" w:fill="4472C4" w:themeFill="accent5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Transport Control PDU Payload Size</w:t>
            </w:r>
          </w:p>
        </w:tc>
      </w:tr>
      <w:tr w:rsidR="001854DF" w:rsidTr="001854DF">
        <w:tc>
          <w:tcPr>
            <w:tcW w:w="4148" w:type="dxa"/>
          </w:tcPr>
          <w:p w:rsidR="001854DF" w:rsidRPr="001854DF" w:rsidRDefault="001854DF" w:rsidP="001854DF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11(</w:t>
            </w:r>
            <w:r>
              <w:t>Unsegmented</w:t>
            </w:r>
            <w:r>
              <w:rPr>
                <w:rFonts w:hint="eastAsia"/>
              </w:rPr>
              <w:t>)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8(</w:t>
            </w:r>
            <w:r>
              <w:t>Segmented</w:t>
            </w:r>
            <w:r>
              <w:rPr>
                <w:rFonts w:hint="eastAsia"/>
              </w:rPr>
              <w:t>)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*</w:t>
            </w:r>
            <w:r>
              <w:t>8</w:t>
            </w:r>
          </w:p>
        </w:tc>
      </w:tr>
      <w:tr w:rsidR="001854DF" w:rsidTr="001854DF"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148" w:type="dxa"/>
          </w:tcPr>
          <w:p w:rsidR="001854DF" w:rsidRDefault="001854DF" w:rsidP="001854DF">
            <w:pPr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</w:tr>
    </w:tbl>
    <w:p w:rsidR="001854DF" w:rsidRPr="001854DF" w:rsidRDefault="001854DF" w:rsidP="001854DF">
      <w:pPr>
        <w:rPr>
          <w:rFonts w:hint="eastAsia"/>
        </w:rPr>
      </w:pPr>
    </w:p>
    <w:sectPr w:rsidR="001854DF" w:rsidRPr="0018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96"/>
    <w:rsid w:val="00066393"/>
    <w:rsid w:val="00082B20"/>
    <w:rsid w:val="000853C2"/>
    <w:rsid w:val="000E2C74"/>
    <w:rsid w:val="00124EEC"/>
    <w:rsid w:val="001854DF"/>
    <w:rsid w:val="0019703E"/>
    <w:rsid w:val="001B53C5"/>
    <w:rsid w:val="001D561C"/>
    <w:rsid w:val="002259D9"/>
    <w:rsid w:val="00277C9E"/>
    <w:rsid w:val="00295118"/>
    <w:rsid w:val="002E400E"/>
    <w:rsid w:val="002E6DAC"/>
    <w:rsid w:val="00307C14"/>
    <w:rsid w:val="003332C9"/>
    <w:rsid w:val="003C1A64"/>
    <w:rsid w:val="003C2824"/>
    <w:rsid w:val="004C2A44"/>
    <w:rsid w:val="004E024F"/>
    <w:rsid w:val="005825A1"/>
    <w:rsid w:val="005C46A7"/>
    <w:rsid w:val="005C60C6"/>
    <w:rsid w:val="005E1CC6"/>
    <w:rsid w:val="005F442A"/>
    <w:rsid w:val="0061035C"/>
    <w:rsid w:val="00634055"/>
    <w:rsid w:val="0069215A"/>
    <w:rsid w:val="006A0D77"/>
    <w:rsid w:val="006C48E9"/>
    <w:rsid w:val="006E1960"/>
    <w:rsid w:val="0072447D"/>
    <w:rsid w:val="0075266C"/>
    <w:rsid w:val="007C0DFF"/>
    <w:rsid w:val="007E0AB3"/>
    <w:rsid w:val="00802DFF"/>
    <w:rsid w:val="00837B3E"/>
    <w:rsid w:val="00841BF6"/>
    <w:rsid w:val="00855AEC"/>
    <w:rsid w:val="008D376E"/>
    <w:rsid w:val="009C15E2"/>
    <w:rsid w:val="009D0632"/>
    <w:rsid w:val="00A02F22"/>
    <w:rsid w:val="00A81A22"/>
    <w:rsid w:val="00AB625C"/>
    <w:rsid w:val="00B1338E"/>
    <w:rsid w:val="00B511B4"/>
    <w:rsid w:val="00B57B8F"/>
    <w:rsid w:val="00B67F8F"/>
    <w:rsid w:val="00B875C7"/>
    <w:rsid w:val="00BE16F6"/>
    <w:rsid w:val="00C3123F"/>
    <w:rsid w:val="00C8141E"/>
    <w:rsid w:val="00C94D06"/>
    <w:rsid w:val="00CA3D88"/>
    <w:rsid w:val="00CF25E9"/>
    <w:rsid w:val="00D70FDF"/>
    <w:rsid w:val="00DA7903"/>
    <w:rsid w:val="00DB2ED8"/>
    <w:rsid w:val="00DB4D87"/>
    <w:rsid w:val="00E313FB"/>
    <w:rsid w:val="00E65CC2"/>
    <w:rsid w:val="00EA28BE"/>
    <w:rsid w:val="00EA38B3"/>
    <w:rsid w:val="00EA62DD"/>
    <w:rsid w:val="00EB6EFC"/>
    <w:rsid w:val="00EB7A81"/>
    <w:rsid w:val="00EF744E"/>
    <w:rsid w:val="00F016CE"/>
    <w:rsid w:val="00F55B5E"/>
    <w:rsid w:val="00F70587"/>
    <w:rsid w:val="00F77896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6DC3D-2B74-44A3-AEC5-08CFB195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E2C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48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黄阳hector</dc:creator>
  <cp:keywords/>
  <dc:description/>
  <cp:lastModifiedBy>黄阳hector</cp:lastModifiedBy>
  <cp:revision>75</cp:revision>
  <dcterms:created xsi:type="dcterms:W3CDTF">2018-09-30T07:23:00Z</dcterms:created>
  <dcterms:modified xsi:type="dcterms:W3CDTF">2018-10-08T02:21:00Z</dcterms:modified>
</cp:coreProperties>
</file>