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3B4" w:rsidRPr="000C23B4" w:rsidRDefault="000C23B4" w:rsidP="000C23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proofErr w:type="spellStart"/>
      <w:r w:rsidRPr="000C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The AI Copilot for Project Leaders &amp; PMOs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i/>
        </w:rPr>
        <w:t>A Complete Product, Platform, and Market Overview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  <w:b/>
          <w:bCs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is an AI-powered Project Initiation and Planning platform designed for </w:t>
      </w:r>
      <w:r w:rsidRPr="000C23B4">
        <w:rPr>
          <w:rFonts w:ascii="Times New Roman" w:eastAsia="Times New Roman" w:hAnsi="Times New Roman" w:cs="Times New Roman"/>
          <w:b/>
          <w:bCs/>
        </w:rPr>
        <w:t>Project Managers, PMO leaders, consultants, and enterprise teams</w:t>
      </w:r>
      <w:r w:rsidRPr="000C23B4">
        <w:rPr>
          <w:rFonts w:ascii="Times New Roman" w:eastAsia="Times New Roman" w:hAnsi="Times New Roman" w:cs="Times New Roman"/>
        </w:rPr>
        <w:t xml:space="preserve"> who need to turn ambiguous ideas into </w:t>
      </w:r>
      <w:r w:rsidRPr="000C23B4">
        <w:rPr>
          <w:rFonts w:ascii="Times New Roman" w:eastAsia="Times New Roman" w:hAnsi="Times New Roman" w:cs="Times New Roman"/>
          <w:b/>
          <w:bCs/>
        </w:rPr>
        <w:t>structured, compliant, execution-ready Project Initiation Documents (PIDs)</w:t>
      </w:r>
      <w:r w:rsidRPr="000C23B4">
        <w:rPr>
          <w:rFonts w:ascii="Times New Roman" w:eastAsia="Times New Roman" w:hAnsi="Times New Roman" w:cs="Times New Roman"/>
        </w:rPr>
        <w:t>—fast.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Unlike generic AI tools or document templates, </w:t>
      </w: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is built specifically around </w:t>
      </w:r>
      <w:r w:rsidRPr="000C23B4">
        <w:rPr>
          <w:rFonts w:ascii="Times New Roman" w:eastAsia="Times New Roman" w:hAnsi="Times New Roman" w:cs="Times New Roman"/>
          <w:b/>
          <w:bCs/>
        </w:rPr>
        <w:t>formal project governance</w:t>
      </w:r>
      <w:r w:rsidRPr="000C23B4">
        <w:rPr>
          <w:rFonts w:ascii="Times New Roman" w:eastAsia="Times New Roman" w:hAnsi="Times New Roman" w:cs="Times New Roman"/>
        </w:rPr>
        <w:t>, including:</w:t>
      </w:r>
    </w:p>
    <w:p w:rsidR="000C23B4" w:rsidRPr="000C23B4" w:rsidRDefault="000C23B4" w:rsidP="000C23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Objectives &amp; KPIs</w:t>
      </w:r>
    </w:p>
    <w:p w:rsidR="000C23B4" w:rsidRPr="000C23B4" w:rsidRDefault="000C23B4" w:rsidP="000C23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Scope &amp; assumptions</w:t>
      </w:r>
    </w:p>
    <w:p w:rsidR="000C23B4" w:rsidRPr="000C23B4" w:rsidRDefault="000C23B4" w:rsidP="000C23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Stakeholders &amp; RACI</w:t>
      </w:r>
    </w:p>
    <w:p w:rsidR="000C23B4" w:rsidRPr="000C23B4" w:rsidRDefault="000C23B4" w:rsidP="000C23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Gantt &amp; timeline planning</w:t>
      </w:r>
    </w:p>
    <w:p w:rsidR="000C23B4" w:rsidRPr="000C23B4" w:rsidRDefault="000C23B4" w:rsidP="000C23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Risk management</w:t>
      </w:r>
    </w:p>
    <w:p w:rsidR="000C23B4" w:rsidRPr="000C23B4" w:rsidRDefault="000C23B4" w:rsidP="000C23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Compliance &amp; approvals</w:t>
      </w:r>
    </w:p>
    <w:p w:rsidR="000C23B4" w:rsidRPr="000C23B4" w:rsidRDefault="000C23B4" w:rsidP="000C23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Budget &amp; resource planning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combines </w:t>
      </w:r>
      <w:r w:rsidRPr="000C23B4">
        <w:rPr>
          <w:rFonts w:ascii="Times New Roman" w:eastAsia="Times New Roman" w:hAnsi="Times New Roman" w:cs="Times New Roman"/>
          <w:b/>
          <w:bCs/>
        </w:rPr>
        <w:t>domain-aware AI agents</w:t>
      </w:r>
      <w:r w:rsidRPr="000C23B4">
        <w:rPr>
          <w:rFonts w:ascii="Times New Roman" w:eastAsia="Times New Roman" w:hAnsi="Times New Roman" w:cs="Times New Roman"/>
        </w:rPr>
        <w:t xml:space="preserve">, structured data models, and enterprise-grade deployment on </w:t>
      </w:r>
      <w:r w:rsidRPr="000C23B4">
        <w:rPr>
          <w:rFonts w:ascii="Times New Roman" w:eastAsia="Times New Roman" w:hAnsi="Times New Roman" w:cs="Times New Roman"/>
          <w:b/>
          <w:bCs/>
        </w:rPr>
        <w:t>Google Cloud &amp; Kubernetes</w:t>
      </w:r>
      <w:r w:rsidRPr="000C23B4">
        <w:rPr>
          <w:rFonts w:ascii="Times New Roman" w:eastAsia="Times New Roman" w:hAnsi="Times New Roman" w:cs="Times New Roman"/>
        </w:rPr>
        <w:t xml:space="preserve">, making it suitable for </w:t>
      </w:r>
      <w:r w:rsidRPr="000C23B4">
        <w:rPr>
          <w:rFonts w:ascii="Times New Roman" w:eastAsia="Times New Roman" w:hAnsi="Times New Roman" w:cs="Times New Roman"/>
          <w:b/>
          <w:bCs/>
        </w:rPr>
        <w:t>regulated industries, large organizations, and professional PMOs</w:t>
      </w:r>
      <w:r w:rsidRPr="000C23B4">
        <w:rPr>
          <w:rFonts w:ascii="Times New Roman" w:eastAsia="Times New Roman" w:hAnsi="Times New Roman" w:cs="Times New Roman"/>
        </w:rPr>
        <w:t>.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The Problem </w:t>
      </w:r>
      <w:proofErr w:type="spellStart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Solves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2.1 The Current State of Project Initiation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Most projects fail or underperform due to problems that occur </w:t>
      </w:r>
      <w:r w:rsidRPr="000C23B4">
        <w:rPr>
          <w:rFonts w:ascii="Times New Roman" w:eastAsia="Times New Roman" w:hAnsi="Times New Roman" w:cs="Times New Roman"/>
          <w:b/>
          <w:bCs/>
        </w:rPr>
        <w:t>before execution even begins</w:t>
      </w:r>
      <w:r w:rsidRPr="000C23B4">
        <w:rPr>
          <w:rFonts w:ascii="Times New Roman" w:eastAsia="Times New Roman" w:hAnsi="Times New Roman" w:cs="Times New Roman"/>
        </w:rPr>
        <w:t>:</w:t>
      </w:r>
    </w:p>
    <w:p w:rsidR="000C23B4" w:rsidRPr="000C23B4" w:rsidRDefault="000C23B4" w:rsidP="000C23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Incomplete or inconsistent project documentation</w:t>
      </w:r>
    </w:p>
    <w:p w:rsidR="000C23B4" w:rsidRPr="000C23B4" w:rsidRDefault="000C23B4" w:rsidP="000C23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Missing risks, compliance, or governance considerations</w:t>
      </w:r>
    </w:p>
    <w:p w:rsidR="000C23B4" w:rsidRPr="000C23B4" w:rsidRDefault="000C23B4" w:rsidP="000C23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Misalignment between stakeholders</w:t>
      </w:r>
    </w:p>
    <w:p w:rsidR="000C23B4" w:rsidRPr="000C23B4" w:rsidRDefault="000C23B4" w:rsidP="000C23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Poor handoff from planning to execution</w:t>
      </w:r>
    </w:p>
    <w:p w:rsidR="000C23B4" w:rsidRPr="000C23B4" w:rsidRDefault="000C23B4" w:rsidP="000C23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lastRenderedPageBreak/>
        <w:t>Overreliance on static templates and manual work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Traditional tools (Word, Excel, PowerPoint, Jira, Asana, Notion) </w:t>
      </w:r>
      <w:r w:rsidRPr="000C23B4">
        <w:rPr>
          <w:rFonts w:ascii="Times New Roman" w:eastAsia="Times New Roman" w:hAnsi="Times New Roman" w:cs="Times New Roman"/>
          <w:b/>
          <w:bCs/>
        </w:rPr>
        <w:t>do not help teams think through a project</w:t>
      </w:r>
      <w:r w:rsidRPr="000C23B4">
        <w:rPr>
          <w:rFonts w:ascii="Times New Roman" w:eastAsia="Times New Roman" w:hAnsi="Times New Roman" w:cs="Times New Roman"/>
        </w:rPr>
        <w:t xml:space="preserve">—they only help record decisions </w:t>
      </w:r>
      <w:r w:rsidRPr="000C23B4">
        <w:rPr>
          <w:rFonts w:ascii="Times New Roman" w:eastAsia="Times New Roman" w:hAnsi="Times New Roman" w:cs="Times New Roman"/>
          <w:i/>
        </w:rPr>
        <w:t>after</w:t>
      </w:r>
      <w:r w:rsidRPr="000C23B4">
        <w:rPr>
          <w:rFonts w:ascii="Times New Roman" w:eastAsia="Times New Roman" w:hAnsi="Times New Roman" w:cs="Times New Roman"/>
        </w:rPr>
        <w:t xml:space="preserve"> the thinking is done.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2.2 Why Generic AI Is Not Enough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While general-purpose AI tools (e.g., </w:t>
      </w:r>
      <w:proofErr w:type="spellStart"/>
      <w:r w:rsidRPr="000C23B4">
        <w:rPr>
          <w:rFonts w:ascii="Times New Roman" w:eastAsia="Times New Roman" w:hAnsi="Times New Roman" w:cs="Times New Roman"/>
        </w:rPr>
        <w:t>ChatGPT</w:t>
      </w:r>
      <w:proofErr w:type="spellEnd"/>
      <w:r w:rsidRPr="000C23B4">
        <w:rPr>
          <w:rFonts w:ascii="Times New Roman" w:eastAsia="Times New Roman" w:hAnsi="Times New Roman" w:cs="Times New Roman"/>
        </w:rPr>
        <w:t>) are powerful, they:</w:t>
      </w:r>
    </w:p>
    <w:p w:rsidR="000C23B4" w:rsidRPr="000C23B4" w:rsidRDefault="000C23B4" w:rsidP="000C23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Lack structured outputs suitable for PM governance</w:t>
      </w:r>
    </w:p>
    <w:p w:rsidR="000C23B4" w:rsidRPr="000C23B4" w:rsidRDefault="000C23B4" w:rsidP="000C23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Do not maintain internal consistency across sections</w:t>
      </w:r>
    </w:p>
    <w:p w:rsidR="000C23B4" w:rsidRPr="000C23B4" w:rsidRDefault="000C23B4" w:rsidP="000C23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Do not understand PM artifacts like PIDs, RACI, or gates</w:t>
      </w:r>
    </w:p>
    <w:p w:rsidR="000C23B4" w:rsidRPr="000C23B4" w:rsidRDefault="000C23B4" w:rsidP="000C23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Do not integrate risk, compliance, and approvals holistically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was designed </w:t>
      </w:r>
      <w:r w:rsidRPr="000C23B4">
        <w:rPr>
          <w:rFonts w:ascii="Times New Roman" w:eastAsia="Times New Roman" w:hAnsi="Times New Roman" w:cs="Times New Roman"/>
          <w:b/>
          <w:bCs/>
        </w:rPr>
        <w:t>from the ground up</w:t>
      </w:r>
      <w:r w:rsidRPr="000C23B4">
        <w:rPr>
          <w:rFonts w:ascii="Times New Roman" w:eastAsia="Times New Roman" w:hAnsi="Times New Roman" w:cs="Times New Roman"/>
        </w:rPr>
        <w:t xml:space="preserve"> for this exact gap.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What </w:t>
      </w:r>
      <w:proofErr w:type="spellStart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  <w:b/>
          <w:bCs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  <w:b/>
          <w:bCs/>
        </w:rPr>
        <w:t xml:space="preserve"> is an AI Copilot for Project Initiation and Governance.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It helps users:</w:t>
      </w:r>
    </w:p>
    <w:p w:rsidR="000C23B4" w:rsidRPr="000C23B4" w:rsidRDefault="000C23B4" w:rsidP="000C23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Create</w:t>
      </w:r>
      <w:r w:rsidRPr="000C23B4">
        <w:rPr>
          <w:rFonts w:ascii="Times New Roman" w:eastAsia="Times New Roman" w:hAnsi="Times New Roman" w:cs="Times New Roman"/>
        </w:rPr>
        <w:t xml:space="preserve"> complete, structured PIDs from scratch</w:t>
      </w:r>
    </w:p>
    <w:p w:rsidR="000C23B4" w:rsidRPr="000C23B4" w:rsidRDefault="000C23B4" w:rsidP="000C23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Parse &amp; analyze</w:t>
      </w:r>
      <w:r w:rsidRPr="000C23B4">
        <w:rPr>
          <w:rFonts w:ascii="Times New Roman" w:eastAsia="Times New Roman" w:hAnsi="Times New Roman" w:cs="Times New Roman"/>
        </w:rPr>
        <w:t xml:space="preserve"> existing documents (Word, PDF, Excel, Markdown)</w:t>
      </w:r>
    </w:p>
    <w:p w:rsidR="000C23B4" w:rsidRPr="000C23B4" w:rsidRDefault="000C23B4" w:rsidP="000C23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Identify gaps</w:t>
      </w:r>
      <w:r w:rsidRPr="000C23B4">
        <w:rPr>
          <w:rFonts w:ascii="Times New Roman" w:eastAsia="Times New Roman" w:hAnsi="Times New Roman" w:cs="Times New Roman"/>
        </w:rPr>
        <w:t xml:space="preserve"> in risks, compliance, scope, or governance</w:t>
      </w:r>
    </w:p>
    <w:p w:rsidR="000C23B4" w:rsidRPr="000C23B4" w:rsidRDefault="000C23B4" w:rsidP="000C23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Generate artifacts</w:t>
      </w:r>
      <w:r w:rsidRPr="000C23B4">
        <w:rPr>
          <w:rFonts w:ascii="Times New Roman" w:eastAsia="Times New Roman" w:hAnsi="Times New Roman" w:cs="Times New Roman"/>
        </w:rPr>
        <w:t xml:space="preserve"> ready for stakeholders and audits</w:t>
      </w:r>
    </w:p>
    <w:p w:rsidR="000C23B4" w:rsidRPr="000C23B4" w:rsidRDefault="000C23B4" w:rsidP="000C23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Export professionally</w:t>
      </w:r>
      <w:r w:rsidRPr="000C23B4">
        <w:rPr>
          <w:rFonts w:ascii="Times New Roman" w:eastAsia="Times New Roman" w:hAnsi="Times New Roman" w:cs="Times New Roman"/>
        </w:rPr>
        <w:t xml:space="preserve"> (Word, PDF, JSON, ZIP with Gantt)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How </w:t>
      </w:r>
      <w:proofErr w:type="spellStart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Works (Conceptual)</w:t>
      </w:r>
    </w:p>
    <w:p w:rsidR="000C23B4" w:rsidRPr="000C23B4" w:rsidRDefault="000C23B4" w:rsidP="000C23B4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This section is intentionally </w:t>
      </w:r>
      <w:r w:rsidRPr="000C23B4">
        <w:rPr>
          <w:rFonts w:ascii="Times New Roman" w:eastAsia="Times New Roman" w:hAnsi="Times New Roman" w:cs="Times New Roman"/>
          <w:b/>
          <w:bCs/>
        </w:rPr>
        <w:t>high-level and non-technical</w:t>
      </w:r>
      <w:r w:rsidRPr="000C23B4">
        <w:rPr>
          <w:rFonts w:ascii="Times New Roman" w:eastAsia="Times New Roman" w:hAnsi="Times New Roman" w:cs="Times New Roman"/>
        </w:rPr>
        <w:t xml:space="preserve"> for marketing and partner use.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4.1 Structured Intelligence (Not Free Text)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does not generate a single long document.</w:t>
      </w:r>
      <w:r w:rsidRPr="000C23B4">
        <w:rPr>
          <w:rFonts w:ascii="Times New Roman" w:eastAsia="Times New Roman" w:hAnsi="Times New Roman" w:cs="Times New Roman"/>
        </w:rPr>
        <w:br/>
        <w:t xml:space="preserve">Instead, it maintains a </w:t>
      </w:r>
      <w:r w:rsidRPr="000C23B4">
        <w:rPr>
          <w:rFonts w:ascii="Times New Roman" w:eastAsia="Times New Roman" w:hAnsi="Times New Roman" w:cs="Times New Roman"/>
          <w:b/>
          <w:bCs/>
        </w:rPr>
        <w:t>structured internal model</w:t>
      </w:r>
      <w:r w:rsidRPr="000C23B4">
        <w:rPr>
          <w:rFonts w:ascii="Times New Roman" w:eastAsia="Times New Roman" w:hAnsi="Times New Roman" w:cs="Times New Roman"/>
        </w:rPr>
        <w:t xml:space="preserve"> of a project, broken into formal sections such as:</w:t>
      </w:r>
    </w:p>
    <w:p w:rsidR="000C23B4" w:rsidRPr="000C23B4" w:rsidRDefault="000C23B4" w:rsidP="000C23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Objectives &amp; KPIs</w:t>
      </w:r>
    </w:p>
    <w:p w:rsidR="000C23B4" w:rsidRPr="000C23B4" w:rsidRDefault="000C23B4" w:rsidP="000C23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Scope (in / out)</w:t>
      </w:r>
    </w:p>
    <w:p w:rsidR="000C23B4" w:rsidRPr="000C23B4" w:rsidRDefault="000C23B4" w:rsidP="000C23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lastRenderedPageBreak/>
        <w:t>Timeline &amp; milestones</w:t>
      </w:r>
    </w:p>
    <w:p w:rsidR="000C23B4" w:rsidRPr="000C23B4" w:rsidRDefault="000C23B4" w:rsidP="000C23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Risks &amp; mitigations</w:t>
      </w:r>
    </w:p>
    <w:p w:rsidR="000C23B4" w:rsidRPr="000C23B4" w:rsidRDefault="000C23B4" w:rsidP="000C23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Governance &amp; approvals</w:t>
      </w:r>
    </w:p>
    <w:p w:rsidR="000C23B4" w:rsidRPr="000C23B4" w:rsidRDefault="000C23B4" w:rsidP="000C23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Budget &amp; resources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Each section is aware of the others, ensuring </w:t>
      </w:r>
      <w:r w:rsidRPr="000C23B4">
        <w:rPr>
          <w:rFonts w:ascii="Times New Roman" w:eastAsia="Times New Roman" w:hAnsi="Times New Roman" w:cs="Times New Roman"/>
          <w:b/>
          <w:bCs/>
        </w:rPr>
        <w:t>consistency across the entire project</w:t>
      </w:r>
      <w:r w:rsidRPr="000C23B4">
        <w:rPr>
          <w:rFonts w:ascii="Times New Roman" w:eastAsia="Times New Roman" w:hAnsi="Times New Roman" w:cs="Times New Roman"/>
        </w:rPr>
        <w:t>.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4.2 AI Agents (Role-Based Intelligence)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includes multiple specialized AI agents, each focused on a critical project dimension:</w:t>
      </w:r>
    </w:p>
    <w:p w:rsidR="000C23B4" w:rsidRPr="000C23B4" w:rsidRDefault="000C23B4" w:rsidP="000C23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Risk Agent</w:t>
      </w:r>
      <w:r w:rsidRPr="000C23B4">
        <w:rPr>
          <w:rFonts w:ascii="Times New Roman" w:eastAsia="Times New Roman" w:hAnsi="Times New Roman" w:cs="Times New Roman"/>
        </w:rPr>
        <w:t xml:space="preserve"> — identifies delivery, technical, operational, and organizational risks</w:t>
      </w:r>
    </w:p>
    <w:p w:rsidR="000C23B4" w:rsidRPr="000C23B4" w:rsidRDefault="000C23B4" w:rsidP="000C23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Compliance Agent</w:t>
      </w:r>
      <w:r w:rsidRPr="000C23B4">
        <w:rPr>
          <w:rFonts w:ascii="Times New Roman" w:eastAsia="Times New Roman" w:hAnsi="Times New Roman" w:cs="Times New Roman"/>
        </w:rPr>
        <w:t xml:space="preserve"> — highlights regulatory, policy, and audit considerations</w:t>
      </w:r>
    </w:p>
    <w:p w:rsidR="000C23B4" w:rsidRPr="000C23B4" w:rsidRDefault="000C23B4" w:rsidP="000C23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AI Assistant</w:t>
      </w:r>
      <w:r w:rsidRPr="000C23B4">
        <w:rPr>
          <w:rFonts w:ascii="Times New Roman" w:eastAsia="Times New Roman" w:hAnsi="Times New Roman" w:cs="Times New Roman"/>
        </w:rPr>
        <w:t xml:space="preserve"> — refines language, fills gaps, and answers PM questions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These agents work together to </w:t>
      </w:r>
      <w:r w:rsidRPr="000C23B4">
        <w:rPr>
          <w:rFonts w:ascii="Times New Roman" w:eastAsia="Times New Roman" w:hAnsi="Times New Roman" w:cs="Times New Roman"/>
          <w:b/>
          <w:bCs/>
        </w:rPr>
        <w:t>augment human judgment</w:t>
      </w:r>
      <w:r w:rsidRPr="000C23B4">
        <w:rPr>
          <w:rFonts w:ascii="Times New Roman" w:eastAsia="Times New Roman" w:hAnsi="Times New Roman" w:cs="Times New Roman"/>
        </w:rPr>
        <w:t>, not replace it.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4.3 Human-in-the-Loop Design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is intentionally designed so that:</w:t>
      </w:r>
    </w:p>
    <w:p w:rsidR="000C23B4" w:rsidRPr="000C23B4" w:rsidRDefault="000C23B4" w:rsidP="000C23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Users remain in control</w:t>
      </w:r>
    </w:p>
    <w:p w:rsidR="000C23B4" w:rsidRPr="000C23B4" w:rsidRDefault="000C23B4" w:rsidP="000C23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All AI outputs are reviewable and editable</w:t>
      </w:r>
    </w:p>
    <w:p w:rsidR="000C23B4" w:rsidRPr="000C23B4" w:rsidRDefault="000C23B4" w:rsidP="000C23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Decisions are transparent and explainable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This makes </w:t>
      </w: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suitable for </w:t>
      </w:r>
      <w:r w:rsidRPr="000C23B4">
        <w:rPr>
          <w:rFonts w:ascii="Times New Roman" w:eastAsia="Times New Roman" w:hAnsi="Times New Roman" w:cs="Times New Roman"/>
          <w:b/>
          <w:bCs/>
        </w:rPr>
        <w:t>enterprise, consulting, and regulated environments</w:t>
      </w:r>
      <w:r w:rsidRPr="000C23B4">
        <w:rPr>
          <w:rFonts w:ascii="Times New Roman" w:eastAsia="Times New Roman" w:hAnsi="Times New Roman" w:cs="Times New Roman"/>
        </w:rPr>
        <w:t>.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5. Key Features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5.1 Create Mode (AI-Guided PID Creation)</w:t>
      </w:r>
    </w:p>
    <w:p w:rsidR="000C23B4" w:rsidRPr="000C23B4" w:rsidRDefault="000C23B4" w:rsidP="000C23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Describe your project in plain language</w:t>
      </w:r>
    </w:p>
    <w:p w:rsidR="000C23B4" w:rsidRPr="000C23B4" w:rsidRDefault="000C23B4" w:rsidP="000C23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Choose from realistic example projects</w:t>
      </w:r>
    </w:p>
    <w:p w:rsidR="000C23B4" w:rsidRPr="000C23B4" w:rsidRDefault="000C23B4" w:rsidP="000C23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AI drafts a </w:t>
      </w:r>
      <w:r w:rsidRPr="000C23B4">
        <w:rPr>
          <w:rFonts w:ascii="Times New Roman" w:eastAsia="Times New Roman" w:hAnsi="Times New Roman" w:cs="Times New Roman"/>
          <w:b/>
          <w:bCs/>
        </w:rPr>
        <w:t>complete, structured PID</w:t>
      </w:r>
    </w:p>
    <w:p w:rsidR="000C23B4" w:rsidRPr="000C23B4" w:rsidRDefault="000C23B4" w:rsidP="000C23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Users can iteratively refine sections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5.2 Parse Mode (Document Intelligence)</w:t>
      </w:r>
    </w:p>
    <w:p w:rsidR="000C23B4" w:rsidRPr="000C23B4" w:rsidRDefault="000C23B4" w:rsidP="000C23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lastRenderedPageBreak/>
        <w:t>Upload Word, PDF, Excel, or text files</w:t>
      </w:r>
    </w:p>
    <w:p w:rsidR="000C23B4" w:rsidRPr="000C23B4" w:rsidRDefault="000C23B4" w:rsidP="000C23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extracts structured project data</w:t>
      </w:r>
    </w:p>
    <w:p w:rsidR="000C23B4" w:rsidRPr="000C23B4" w:rsidRDefault="000C23B4" w:rsidP="000C23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Highlights missing or weak sections</w:t>
      </w:r>
    </w:p>
    <w:p w:rsidR="000C23B4" w:rsidRPr="000C23B4" w:rsidRDefault="000C23B4" w:rsidP="000C23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Converts legacy documents into modern PIDs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5.3 Gantt &amp; Timeline Planning</w:t>
      </w:r>
    </w:p>
    <w:p w:rsidR="000C23B4" w:rsidRPr="000C23B4" w:rsidRDefault="000C23B4" w:rsidP="000C23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Automatic milestone extraction</w:t>
      </w:r>
    </w:p>
    <w:p w:rsidR="000C23B4" w:rsidRPr="000C23B4" w:rsidRDefault="000C23B4" w:rsidP="000C23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Visual Gantt generation</w:t>
      </w:r>
    </w:p>
    <w:p w:rsidR="000C23B4" w:rsidRPr="000C23B4" w:rsidRDefault="000C23B4" w:rsidP="000C23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Dependencies and phases</w:t>
      </w:r>
    </w:p>
    <w:p w:rsidR="000C23B4" w:rsidRPr="000C23B4" w:rsidRDefault="000C23B4" w:rsidP="000C23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Embedded in exports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5.4 Risk &amp; Compliance Governance</w:t>
      </w:r>
    </w:p>
    <w:p w:rsidR="000C23B4" w:rsidRPr="000C23B4" w:rsidRDefault="000C23B4" w:rsidP="000C23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Dedicated risk and compliance sections</w:t>
      </w:r>
    </w:p>
    <w:p w:rsidR="000C23B4" w:rsidRPr="000C23B4" w:rsidRDefault="000C23B4" w:rsidP="000C23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Mitigation strategies</w:t>
      </w:r>
    </w:p>
    <w:p w:rsidR="000C23B4" w:rsidRPr="000C23B4" w:rsidRDefault="000C23B4" w:rsidP="000C23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Approval workflows</w:t>
      </w:r>
    </w:p>
    <w:p w:rsidR="000C23B4" w:rsidRPr="000C23B4" w:rsidRDefault="000C23B4" w:rsidP="000C23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Export-ready for audits and reviews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5.5 Professional Export</w:t>
      </w:r>
    </w:p>
    <w:p w:rsidR="000C23B4" w:rsidRPr="000C23B4" w:rsidRDefault="000C23B4" w:rsidP="000C23B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Word (DOCX)</w:t>
      </w:r>
    </w:p>
    <w:p w:rsidR="000C23B4" w:rsidRPr="000C23B4" w:rsidRDefault="000C23B4" w:rsidP="000C23B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PDF</w:t>
      </w:r>
    </w:p>
    <w:p w:rsidR="000C23B4" w:rsidRPr="000C23B4" w:rsidRDefault="000C23B4" w:rsidP="000C23B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JSON (for integrations)</w:t>
      </w:r>
    </w:p>
    <w:p w:rsidR="000C23B4" w:rsidRPr="000C23B4" w:rsidRDefault="000C23B4" w:rsidP="000C23B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ZIP bundles with Gantt and artifacts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Why </w:t>
      </w:r>
      <w:proofErr w:type="spellStart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Different (Competitive Landscape)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6.1 Similar Tools &amp; Limitations</w:t>
      </w: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1931"/>
        <w:gridCol w:w="1808"/>
        <w:gridCol w:w="2876"/>
      </w:tblGrid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Tool / Company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Strength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Limitation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Notion / Confluence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Flexible docs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No PM intelligence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Jira / Asana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Execution tracking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Weak planning &amp; governance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Smartsheet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Structured tables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Manual, no AI reasoning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0C23B4">
              <w:rPr>
                <w:rFonts w:ascii="Times New Roman" w:eastAsia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General AI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No PM structure or consistency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MS Copilot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Productivity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Generic, not PM-specific</w:t>
            </w:r>
          </w:p>
        </w:tc>
      </w:tr>
    </w:tbl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textWrapping" w:clear="all"/>
      </w: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</w:t>
      </w:r>
      <w:proofErr w:type="spellStart"/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PMOMax’s</w:t>
      </w:r>
      <w:proofErr w:type="spellEnd"/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Unique Position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</w:rPr>
        <w:lastRenderedPageBreak/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is </w:t>
      </w:r>
      <w:r w:rsidRPr="000C23B4">
        <w:rPr>
          <w:rFonts w:ascii="Times New Roman" w:eastAsia="Times New Roman" w:hAnsi="Times New Roman" w:cs="Times New Roman"/>
          <w:b/>
          <w:bCs/>
        </w:rPr>
        <w:t>not a task tracker</w:t>
      </w:r>
      <w:r w:rsidRPr="000C23B4">
        <w:rPr>
          <w:rFonts w:ascii="Times New Roman" w:eastAsia="Times New Roman" w:hAnsi="Times New Roman" w:cs="Times New Roman"/>
        </w:rPr>
        <w:t xml:space="preserve"> and </w:t>
      </w:r>
      <w:r w:rsidRPr="000C23B4">
        <w:rPr>
          <w:rFonts w:ascii="Times New Roman" w:eastAsia="Times New Roman" w:hAnsi="Times New Roman" w:cs="Times New Roman"/>
          <w:b/>
          <w:bCs/>
        </w:rPr>
        <w:t>not a generic AI writer</w:t>
      </w:r>
      <w:r w:rsidRPr="000C23B4">
        <w:rPr>
          <w:rFonts w:ascii="Times New Roman" w:eastAsia="Times New Roman" w:hAnsi="Times New Roman" w:cs="Times New Roman"/>
        </w:rPr>
        <w:t>.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It sits at the </w:t>
      </w:r>
      <w:r w:rsidRPr="000C23B4">
        <w:rPr>
          <w:rFonts w:ascii="Times New Roman" w:eastAsia="Times New Roman" w:hAnsi="Times New Roman" w:cs="Times New Roman"/>
          <w:b/>
          <w:bCs/>
        </w:rPr>
        <w:t>strategic planning layer</w:t>
      </w:r>
      <w:r w:rsidRPr="000C23B4">
        <w:rPr>
          <w:rFonts w:ascii="Times New Roman" w:eastAsia="Times New Roman" w:hAnsi="Times New Roman" w:cs="Times New Roman"/>
        </w:rPr>
        <w:t>, where:</w:t>
      </w:r>
    </w:p>
    <w:p w:rsidR="000C23B4" w:rsidRPr="000C23B4" w:rsidRDefault="000C23B4" w:rsidP="000C23B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Projects are shaped</w:t>
      </w:r>
    </w:p>
    <w:p w:rsidR="000C23B4" w:rsidRPr="000C23B4" w:rsidRDefault="000C23B4" w:rsidP="000C23B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Risks are identified</w:t>
      </w:r>
    </w:p>
    <w:p w:rsidR="000C23B4" w:rsidRPr="000C23B4" w:rsidRDefault="000C23B4" w:rsidP="000C23B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Governance decisions are made</w:t>
      </w:r>
    </w:p>
    <w:p w:rsidR="000C23B4" w:rsidRPr="000C23B4" w:rsidRDefault="000C23B4" w:rsidP="000C23B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Stakeholder alignment is formed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This makes </w:t>
      </w: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complementary to existing tools rather than competitive.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7. Deployment Architecture (Google Cloud &amp; Kubernetes)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is designed for </w:t>
      </w:r>
      <w:r w:rsidRPr="000C23B4">
        <w:rPr>
          <w:rFonts w:ascii="Times New Roman" w:eastAsia="Times New Roman" w:hAnsi="Times New Roman" w:cs="Times New Roman"/>
          <w:b/>
          <w:bCs/>
        </w:rPr>
        <w:t>Google Cloud Marketplace</w:t>
      </w:r>
      <w:r w:rsidRPr="000C23B4">
        <w:rPr>
          <w:rFonts w:ascii="Times New Roman" w:eastAsia="Times New Roman" w:hAnsi="Times New Roman" w:cs="Times New Roman"/>
        </w:rPr>
        <w:t xml:space="preserve"> and </w:t>
      </w:r>
      <w:r w:rsidRPr="000C23B4">
        <w:rPr>
          <w:rFonts w:ascii="Times New Roman" w:eastAsia="Times New Roman" w:hAnsi="Times New Roman" w:cs="Times New Roman"/>
          <w:b/>
          <w:bCs/>
        </w:rPr>
        <w:t>enterprise Kubernetes environments</w:t>
      </w:r>
      <w:r w:rsidRPr="000C23B4">
        <w:rPr>
          <w:rFonts w:ascii="Times New Roman" w:eastAsia="Times New Roman" w:hAnsi="Times New Roman" w:cs="Times New Roman"/>
        </w:rPr>
        <w:t>.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Core Principles</w:t>
      </w:r>
    </w:p>
    <w:p w:rsidR="000C23B4" w:rsidRPr="000C23B4" w:rsidRDefault="000C23B4" w:rsidP="000C23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Secure by default</w:t>
      </w:r>
    </w:p>
    <w:p w:rsidR="000C23B4" w:rsidRPr="000C23B4" w:rsidRDefault="000C23B4" w:rsidP="000C23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Horizontally scalable</w:t>
      </w:r>
    </w:p>
    <w:p w:rsidR="000C23B4" w:rsidRPr="000C23B4" w:rsidRDefault="000C23B4" w:rsidP="000C23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Usage-based cost control</w:t>
      </w:r>
    </w:p>
    <w:p w:rsidR="000C23B4" w:rsidRPr="000C23B4" w:rsidRDefault="000C23B4" w:rsidP="000C23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Enterprise observability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8. Google Cloud Services &amp; Pricing (Estimated)</w:t>
      </w:r>
    </w:p>
    <w:p w:rsidR="000C23B4" w:rsidRPr="000C23B4" w:rsidRDefault="000C23B4" w:rsidP="000C23B4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Prices are indicative and region-dependent. Used for justification and planning.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8.1 Kubernetes (GKE)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Google Kubernetes Engine (Autopilot or Standard)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1341"/>
        <w:gridCol w:w="1984"/>
      </w:tblGrid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Tier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Monthly Cost (Est.)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Small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≤ 200 users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$300–600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≤ 1,000 users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$1,200–2,000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Large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Enterprise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$3,000+</w:t>
            </w:r>
          </w:p>
        </w:tc>
      </w:tr>
    </w:tbl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Justification:</w:t>
      </w:r>
      <w:r w:rsidRPr="000C23B4">
        <w:rPr>
          <w:rFonts w:ascii="Times New Roman" w:eastAsia="Times New Roman" w:hAnsi="Times New Roman" w:cs="Times New Roman"/>
        </w:rPr>
        <w:br/>
        <w:t>Kubernetes provides reliability, autoscaling, isolation, and compliance readiness.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lastRenderedPageBreak/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8.2 Compute &amp; API Layer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Cloud Run / GKE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680"/>
        <w:gridCol w:w="1056"/>
      </w:tblGrid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Cost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API services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Request handling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$100–300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Background jobs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Parsing, export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$100–200</w:t>
            </w:r>
          </w:p>
        </w:tc>
      </w:tr>
    </w:tbl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8.3 AI / LLM Usage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Vertex AI / Generative AI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1780"/>
        <w:gridCol w:w="1056"/>
      </w:tblGrid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Tier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Usage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Cost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Starter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Light usage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$50–150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Pro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Regular PM teams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$300–800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Enterprise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Heavy usage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$1,500+</w:t>
            </w:r>
          </w:p>
        </w:tc>
      </w:tr>
    </w:tbl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Justification:</w:t>
      </w:r>
      <w:r w:rsidRPr="000C23B4">
        <w:rPr>
          <w:rFonts w:ascii="Times New Roman" w:eastAsia="Times New Roman" w:hAnsi="Times New Roman" w:cs="Times New Roman"/>
        </w:rPr>
        <w:br/>
        <w:t>Pay-per-use keeps pricing aligned with value.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8.4 Storage &amp;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8"/>
        <w:gridCol w:w="2060"/>
        <w:gridCol w:w="951"/>
      </w:tblGrid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C23B4">
              <w:rPr>
                <w:rFonts w:ascii="Times New Roman" w:eastAsia="Times New Roman" w:hAnsi="Times New Roman" w:cs="Times New Roman"/>
                <w:b/>
                <w:bCs/>
              </w:rPr>
              <w:t>Cost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Cloud Storage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Documents &amp; exports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$20–100</w:t>
            </w:r>
          </w:p>
        </w:tc>
      </w:tr>
      <w:tr w:rsidR="000C23B4" w:rsidRPr="000C23B4" w:rsidTr="000C23B4"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Logging / Monitoring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Observability</w:t>
            </w:r>
          </w:p>
        </w:tc>
        <w:tc>
          <w:tcPr>
            <w:tcW w:w="0" w:type="auto"/>
            <w:hideMark/>
          </w:tcPr>
          <w:p w:rsidR="000C23B4" w:rsidRPr="000C23B4" w:rsidRDefault="000C23B4" w:rsidP="000C23B4">
            <w:pPr>
              <w:rPr>
                <w:rFonts w:ascii="Times New Roman" w:eastAsia="Times New Roman" w:hAnsi="Times New Roman" w:cs="Times New Roman"/>
              </w:rPr>
            </w:pPr>
            <w:r w:rsidRPr="000C23B4">
              <w:rPr>
                <w:rFonts w:ascii="Times New Roman" w:eastAsia="Times New Roman" w:hAnsi="Times New Roman" w:cs="Times New Roman"/>
              </w:rPr>
              <w:t>$50–200</w:t>
            </w:r>
          </w:p>
        </w:tc>
      </w:tr>
    </w:tbl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Suggested </w:t>
      </w:r>
      <w:proofErr w:type="spellStart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Pricing Tiers (Customer-Facing)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Starter (Individuals &amp; Small Teams)</w:t>
      </w:r>
    </w:p>
    <w:p w:rsidR="000C23B4" w:rsidRPr="000C23B4" w:rsidRDefault="000C23B4" w:rsidP="000C23B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1–5 users</w:t>
      </w:r>
    </w:p>
    <w:p w:rsidR="000C23B4" w:rsidRPr="000C23B4" w:rsidRDefault="000C23B4" w:rsidP="000C23B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Limited AI usage</w:t>
      </w:r>
    </w:p>
    <w:p w:rsidR="000C23B4" w:rsidRPr="000C23B4" w:rsidRDefault="000C23B4" w:rsidP="000C23B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lastRenderedPageBreak/>
        <w:t>Basic exports</w:t>
      </w:r>
      <w:r w:rsidRPr="000C23B4">
        <w:rPr>
          <w:rFonts w:ascii="Times New Roman" w:eastAsia="Times New Roman" w:hAnsi="Times New Roman" w:cs="Times New Roman"/>
        </w:rPr>
        <w:br/>
      </w:r>
      <w:r w:rsidRPr="000C23B4">
        <w:rPr>
          <w:rFonts w:ascii="Times New Roman" w:eastAsia="Times New Roman" w:hAnsi="Times New Roman" w:cs="Times New Roman"/>
          <w:b/>
          <w:bCs/>
        </w:rPr>
        <w:t>$29–49 / user / month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(PMOs &amp; Consultants)</w:t>
      </w:r>
    </w:p>
    <w:p w:rsidR="000C23B4" w:rsidRPr="000C23B4" w:rsidRDefault="000C23B4" w:rsidP="000C23B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Up to 50 users</w:t>
      </w:r>
    </w:p>
    <w:p w:rsidR="000C23B4" w:rsidRPr="000C23B4" w:rsidRDefault="000C23B4" w:rsidP="000C23B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Full AI agents</w:t>
      </w:r>
    </w:p>
    <w:p w:rsidR="000C23B4" w:rsidRPr="000C23B4" w:rsidRDefault="000C23B4" w:rsidP="000C23B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Gantt &amp; governance</w:t>
      </w:r>
      <w:r w:rsidRPr="000C23B4">
        <w:rPr>
          <w:rFonts w:ascii="Times New Roman" w:eastAsia="Times New Roman" w:hAnsi="Times New Roman" w:cs="Times New Roman"/>
        </w:rPr>
        <w:br/>
      </w:r>
      <w:r w:rsidRPr="000C23B4">
        <w:rPr>
          <w:rFonts w:ascii="Times New Roman" w:eastAsia="Times New Roman" w:hAnsi="Times New Roman" w:cs="Times New Roman"/>
          <w:b/>
          <w:bCs/>
        </w:rPr>
        <w:t>$99–149 / user / month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</w:t>
      </w:r>
    </w:p>
    <w:p w:rsidR="000C23B4" w:rsidRPr="000C23B4" w:rsidRDefault="000C23B4" w:rsidP="000C23B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Unlimited users</w:t>
      </w:r>
    </w:p>
    <w:p w:rsidR="000C23B4" w:rsidRPr="000C23B4" w:rsidRDefault="000C23B4" w:rsidP="000C23B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Custom compliance</w:t>
      </w:r>
    </w:p>
    <w:p w:rsidR="000C23B4" w:rsidRPr="000C23B4" w:rsidRDefault="000C23B4" w:rsidP="000C23B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Private deployment (GKE)</w:t>
      </w:r>
    </w:p>
    <w:p w:rsidR="000C23B4" w:rsidRPr="000C23B4" w:rsidRDefault="000C23B4" w:rsidP="000C23B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SSO / audit controls</w:t>
      </w:r>
      <w:r w:rsidRPr="000C23B4">
        <w:rPr>
          <w:rFonts w:ascii="Times New Roman" w:eastAsia="Times New Roman" w:hAnsi="Times New Roman" w:cs="Times New Roman"/>
        </w:rPr>
        <w:br/>
      </w:r>
      <w:r w:rsidRPr="000C23B4">
        <w:rPr>
          <w:rFonts w:ascii="Times New Roman" w:eastAsia="Times New Roman" w:hAnsi="Times New Roman" w:cs="Times New Roman"/>
          <w:b/>
          <w:bCs/>
        </w:rPr>
        <w:t>Custom pricing ($20k–100k+ / year)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10. Go-To-Market &amp; Google Marketplace Positioning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fits well in:</w:t>
      </w:r>
    </w:p>
    <w:p w:rsidR="000C23B4" w:rsidRPr="000C23B4" w:rsidRDefault="000C23B4" w:rsidP="000C23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Google Cloud Marketplace (SaaS)</w:t>
      </w:r>
    </w:p>
    <w:p w:rsidR="000C23B4" w:rsidRPr="000C23B4" w:rsidRDefault="000C23B4" w:rsidP="000C23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Private GKE Marketplace listings</w:t>
      </w:r>
    </w:p>
    <w:p w:rsidR="000C23B4" w:rsidRPr="000C23B4" w:rsidRDefault="000C23B4" w:rsidP="000C23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b/>
          <w:bCs/>
        </w:rPr>
        <w:t>Consulting-led enterprise sales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Ideal Buyers</w:t>
      </w:r>
    </w:p>
    <w:p w:rsidR="000C23B4" w:rsidRPr="000C23B4" w:rsidRDefault="000C23B4" w:rsidP="000C23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PMOs</w:t>
      </w:r>
    </w:p>
    <w:p w:rsidR="000C23B4" w:rsidRPr="000C23B4" w:rsidRDefault="000C23B4" w:rsidP="000C23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Consulting firms</w:t>
      </w:r>
    </w:p>
    <w:p w:rsidR="000C23B4" w:rsidRPr="000C23B4" w:rsidRDefault="000C23B4" w:rsidP="000C23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Product &amp; engineering leaders</w:t>
      </w:r>
    </w:p>
    <w:p w:rsidR="000C23B4" w:rsidRPr="000C23B4" w:rsidRDefault="000C23B4" w:rsidP="000C23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Regulated enterprises (healthcare, finance, gov)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11. User Guide &amp; Onboarding (High-Level)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Typical User Journey</w:t>
      </w:r>
    </w:p>
    <w:p w:rsidR="000C23B4" w:rsidRPr="000C23B4" w:rsidRDefault="000C23B4" w:rsidP="000C23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Open </w:t>
      </w: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</w:p>
    <w:p w:rsidR="000C23B4" w:rsidRPr="000C23B4" w:rsidRDefault="000C23B4" w:rsidP="000C23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lastRenderedPageBreak/>
        <w:t>Paste or upload a document</w:t>
      </w:r>
    </w:p>
    <w:p w:rsidR="000C23B4" w:rsidRPr="000C23B4" w:rsidRDefault="000C23B4" w:rsidP="000C23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Review structured sections</w:t>
      </w:r>
    </w:p>
    <w:p w:rsidR="000C23B4" w:rsidRPr="000C23B4" w:rsidRDefault="000C23B4" w:rsidP="000C23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Ask AI to fill gaps</w:t>
      </w:r>
    </w:p>
    <w:p w:rsidR="000C23B4" w:rsidRPr="000C23B4" w:rsidRDefault="000C23B4" w:rsidP="000C23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Review risks &amp; compliance</w:t>
      </w:r>
    </w:p>
    <w:p w:rsidR="000C23B4" w:rsidRPr="000C23B4" w:rsidRDefault="000C23B4" w:rsidP="000C23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Export and share</w:t>
      </w:r>
    </w:p>
    <w:p w:rsidR="000C23B4" w:rsidRPr="000C23B4" w:rsidRDefault="000C23B4" w:rsidP="000C23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3B4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Curve</w:t>
      </w:r>
    </w:p>
    <w:p w:rsidR="000C23B4" w:rsidRPr="000C23B4" w:rsidRDefault="000C23B4" w:rsidP="000C23B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Minimal (guided UI)</w:t>
      </w:r>
    </w:p>
    <w:p w:rsidR="000C23B4" w:rsidRPr="000C23B4" w:rsidRDefault="000C23B4" w:rsidP="000C23B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No PM certification required</w:t>
      </w:r>
    </w:p>
    <w:p w:rsidR="000C23B4" w:rsidRPr="000C23B4" w:rsidRDefault="000C23B4" w:rsidP="000C23B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Designed for clarity and confidence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Why </w:t>
      </w:r>
      <w:proofErr w:type="spellStart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Will Win</w:t>
      </w:r>
    </w:p>
    <w:p w:rsidR="000C23B4" w:rsidRPr="000C23B4" w:rsidRDefault="000C23B4" w:rsidP="000C23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Purpose-built for PM governance</w:t>
      </w:r>
    </w:p>
    <w:p w:rsidR="000C23B4" w:rsidRPr="000C23B4" w:rsidRDefault="000C23B4" w:rsidP="000C23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Structured intelligence, not generic AI</w:t>
      </w:r>
    </w:p>
    <w:p w:rsidR="000C23B4" w:rsidRPr="000C23B4" w:rsidRDefault="000C23B4" w:rsidP="000C23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Enterprise-ready from day one</w:t>
      </w:r>
    </w:p>
    <w:p w:rsidR="000C23B4" w:rsidRPr="000C23B4" w:rsidRDefault="000C23B4" w:rsidP="000C23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Complements existing tools</w:t>
      </w:r>
    </w:p>
    <w:p w:rsidR="000C23B4" w:rsidRPr="000C23B4" w:rsidRDefault="000C23B4" w:rsidP="000C23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>Clear ROI: better projects, fewer failures</w:t>
      </w:r>
    </w:p>
    <w:p w:rsidR="000C23B4" w:rsidRPr="000C23B4" w:rsidRDefault="00C545D5" w:rsidP="000C23B4">
      <w:pPr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C23B4" w:rsidRPr="000C23B4" w:rsidRDefault="000C23B4" w:rsidP="000C23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23B4">
        <w:rPr>
          <w:rFonts w:ascii="Times New Roman" w:eastAsia="Times New Roman" w:hAnsi="Times New Roman" w:cs="Times New Roman"/>
          <w:b/>
          <w:bCs/>
          <w:sz w:val="36"/>
          <w:szCs w:val="36"/>
        </w:rPr>
        <w:t>13. Summary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0C23B4">
        <w:rPr>
          <w:rFonts w:ascii="Times New Roman" w:eastAsia="Times New Roman" w:hAnsi="Times New Roman" w:cs="Times New Roman"/>
        </w:rPr>
        <w:t>PMOMax</w:t>
      </w:r>
      <w:proofErr w:type="spellEnd"/>
      <w:r w:rsidRPr="000C23B4">
        <w:rPr>
          <w:rFonts w:ascii="Times New Roman" w:eastAsia="Times New Roman" w:hAnsi="Times New Roman" w:cs="Times New Roman"/>
        </w:rPr>
        <w:t xml:space="preserve"> is positioned to become </w:t>
      </w:r>
      <w:r w:rsidRPr="000C23B4">
        <w:rPr>
          <w:rFonts w:ascii="Times New Roman" w:eastAsia="Times New Roman" w:hAnsi="Times New Roman" w:cs="Times New Roman"/>
          <w:b/>
          <w:bCs/>
        </w:rPr>
        <w:t>the standard AI copilot for project initiation</w:t>
      </w:r>
      <w:r w:rsidRPr="000C23B4">
        <w:rPr>
          <w:rFonts w:ascii="Times New Roman" w:eastAsia="Times New Roman" w:hAnsi="Times New Roman" w:cs="Times New Roman"/>
        </w:rPr>
        <w:t>, bridging the gap between strategy, governance, and execution.</w:t>
      </w:r>
    </w:p>
    <w:p w:rsidR="000C23B4" w:rsidRPr="000C23B4" w:rsidRDefault="000C23B4" w:rsidP="000C23B4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C23B4">
        <w:rPr>
          <w:rFonts w:ascii="Times New Roman" w:eastAsia="Times New Roman" w:hAnsi="Times New Roman" w:cs="Times New Roman"/>
        </w:rPr>
        <w:t xml:space="preserve">It is not just a tool—it is </w:t>
      </w:r>
      <w:r w:rsidRPr="000C23B4">
        <w:rPr>
          <w:rFonts w:ascii="Times New Roman" w:eastAsia="Times New Roman" w:hAnsi="Times New Roman" w:cs="Times New Roman"/>
          <w:b/>
          <w:bCs/>
        </w:rPr>
        <w:t>a new way to think about starting projects correctly</w:t>
      </w:r>
      <w:r w:rsidRPr="000C23B4">
        <w:rPr>
          <w:rFonts w:ascii="Times New Roman" w:eastAsia="Times New Roman" w:hAnsi="Times New Roman" w:cs="Times New Roman"/>
        </w:rPr>
        <w:t>.</w:t>
      </w:r>
    </w:p>
    <w:p w:rsidR="00380879" w:rsidRDefault="00380879"/>
    <w:sectPr w:rsidR="00380879" w:rsidSect="00045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37ED"/>
    <w:multiLevelType w:val="multilevel"/>
    <w:tmpl w:val="78D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92C3F"/>
    <w:multiLevelType w:val="multilevel"/>
    <w:tmpl w:val="45E0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5250F"/>
    <w:multiLevelType w:val="multilevel"/>
    <w:tmpl w:val="EA7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17EED"/>
    <w:multiLevelType w:val="multilevel"/>
    <w:tmpl w:val="264A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06810"/>
    <w:multiLevelType w:val="multilevel"/>
    <w:tmpl w:val="EB1A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0831"/>
    <w:multiLevelType w:val="multilevel"/>
    <w:tmpl w:val="FCB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42591"/>
    <w:multiLevelType w:val="multilevel"/>
    <w:tmpl w:val="B03E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A2CD8"/>
    <w:multiLevelType w:val="multilevel"/>
    <w:tmpl w:val="1CA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73F9E"/>
    <w:multiLevelType w:val="multilevel"/>
    <w:tmpl w:val="9320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60925"/>
    <w:multiLevelType w:val="multilevel"/>
    <w:tmpl w:val="DEAA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41BCB"/>
    <w:multiLevelType w:val="multilevel"/>
    <w:tmpl w:val="C87C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373D0"/>
    <w:multiLevelType w:val="multilevel"/>
    <w:tmpl w:val="A6A0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B75CD"/>
    <w:multiLevelType w:val="multilevel"/>
    <w:tmpl w:val="1292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E6119"/>
    <w:multiLevelType w:val="multilevel"/>
    <w:tmpl w:val="9F2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E1050"/>
    <w:multiLevelType w:val="multilevel"/>
    <w:tmpl w:val="EF4A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8F2E17"/>
    <w:multiLevelType w:val="multilevel"/>
    <w:tmpl w:val="AE94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765A1"/>
    <w:multiLevelType w:val="multilevel"/>
    <w:tmpl w:val="4DCA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E811A1"/>
    <w:multiLevelType w:val="multilevel"/>
    <w:tmpl w:val="0E3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A0A6E"/>
    <w:multiLevelType w:val="multilevel"/>
    <w:tmpl w:val="8BE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70DF0"/>
    <w:multiLevelType w:val="multilevel"/>
    <w:tmpl w:val="DAAC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4532B"/>
    <w:multiLevelType w:val="multilevel"/>
    <w:tmpl w:val="DBA4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036BA"/>
    <w:multiLevelType w:val="multilevel"/>
    <w:tmpl w:val="954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901844">
    <w:abstractNumId w:val="7"/>
  </w:num>
  <w:num w:numId="2" w16cid:durableId="1830516907">
    <w:abstractNumId w:val="19"/>
  </w:num>
  <w:num w:numId="3" w16cid:durableId="570776700">
    <w:abstractNumId w:val="8"/>
  </w:num>
  <w:num w:numId="4" w16cid:durableId="1635404020">
    <w:abstractNumId w:val="14"/>
  </w:num>
  <w:num w:numId="5" w16cid:durableId="1751806953">
    <w:abstractNumId w:val="5"/>
  </w:num>
  <w:num w:numId="6" w16cid:durableId="220679655">
    <w:abstractNumId w:val="21"/>
  </w:num>
  <w:num w:numId="7" w16cid:durableId="443307126">
    <w:abstractNumId w:val="12"/>
  </w:num>
  <w:num w:numId="8" w16cid:durableId="645090695">
    <w:abstractNumId w:val="3"/>
  </w:num>
  <w:num w:numId="9" w16cid:durableId="771322173">
    <w:abstractNumId w:val="2"/>
  </w:num>
  <w:num w:numId="10" w16cid:durableId="25757730">
    <w:abstractNumId w:val="18"/>
  </w:num>
  <w:num w:numId="11" w16cid:durableId="555438366">
    <w:abstractNumId w:val="9"/>
  </w:num>
  <w:num w:numId="12" w16cid:durableId="1918587468">
    <w:abstractNumId w:val="10"/>
  </w:num>
  <w:num w:numId="13" w16cid:durableId="957492226">
    <w:abstractNumId w:val="0"/>
  </w:num>
  <w:num w:numId="14" w16cid:durableId="934750708">
    <w:abstractNumId w:val="1"/>
  </w:num>
  <w:num w:numId="15" w16cid:durableId="110708612">
    <w:abstractNumId w:val="6"/>
  </w:num>
  <w:num w:numId="16" w16cid:durableId="1047755232">
    <w:abstractNumId w:val="15"/>
  </w:num>
  <w:num w:numId="17" w16cid:durableId="1299991813">
    <w:abstractNumId w:val="11"/>
  </w:num>
  <w:num w:numId="18" w16cid:durableId="811367778">
    <w:abstractNumId w:val="4"/>
  </w:num>
  <w:num w:numId="19" w16cid:durableId="390538631">
    <w:abstractNumId w:val="22"/>
  </w:num>
  <w:num w:numId="20" w16cid:durableId="186138180">
    <w:abstractNumId w:val="16"/>
  </w:num>
  <w:num w:numId="21" w16cid:durableId="1380276515">
    <w:abstractNumId w:val="17"/>
  </w:num>
  <w:num w:numId="22" w16cid:durableId="1058942235">
    <w:abstractNumId w:val="13"/>
  </w:num>
  <w:num w:numId="23" w16cid:durableId="18626705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B4"/>
    <w:rsid w:val="0001546C"/>
    <w:rsid w:val="00016FB4"/>
    <w:rsid w:val="00017459"/>
    <w:rsid w:val="00022322"/>
    <w:rsid w:val="00045023"/>
    <w:rsid w:val="00045DC5"/>
    <w:rsid w:val="00047F84"/>
    <w:rsid w:val="0005527E"/>
    <w:rsid w:val="00072D7F"/>
    <w:rsid w:val="0008161D"/>
    <w:rsid w:val="00083C29"/>
    <w:rsid w:val="00086ECA"/>
    <w:rsid w:val="000A4133"/>
    <w:rsid w:val="000A6ED0"/>
    <w:rsid w:val="000B29C8"/>
    <w:rsid w:val="000B53D8"/>
    <w:rsid w:val="000C23B4"/>
    <w:rsid w:val="000D35F7"/>
    <w:rsid w:val="000D4D7E"/>
    <w:rsid w:val="000E5CFF"/>
    <w:rsid w:val="00113BF2"/>
    <w:rsid w:val="001238C5"/>
    <w:rsid w:val="001257EF"/>
    <w:rsid w:val="00127D95"/>
    <w:rsid w:val="001337F0"/>
    <w:rsid w:val="00133FEF"/>
    <w:rsid w:val="001345F7"/>
    <w:rsid w:val="001406EF"/>
    <w:rsid w:val="001429E9"/>
    <w:rsid w:val="001543B2"/>
    <w:rsid w:val="001624D2"/>
    <w:rsid w:val="00166707"/>
    <w:rsid w:val="00175292"/>
    <w:rsid w:val="00176124"/>
    <w:rsid w:val="00177603"/>
    <w:rsid w:val="00181A35"/>
    <w:rsid w:val="001A41D6"/>
    <w:rsid w:val="001A6093"/>
    <w:rsid w:val="001C0668"/>
    <w:rsid w:val="001D3530"/>
    <w:rsid w:val="001D4B19"/>
    <w:rsid w:val="001D5161"/>
    <w:rsid w:val="001E6EF9"/>
    <w:rsid w:val="001F573D"/>
    <w:rsid w:val="001F7982"/>
    <w:rsid w:val="002130F4"/>
    <w:rsid w:val="002427BF"/>
    <w:rsid w:val="002454EC"/>
    <w:rsid w:val="00250819"/>
    <w:rsid w:val="00251589"/>
    <w:rsid w:val="00272F5F"/>
    <w:rsid w:val="00275373"/>
    <w:rsid w:val="002817E8"/>
    <w:rsid w:val="002837CD"/>
    <w:rsid w:val="00292D7C"/>
    <w:rsid w:val="0029680E"/>
    <w:rsid w:val="002A2533"/>
    <w:rsid w:val="002A47B3"/>
    <w:rsid w:val="002B2E06"/>
    <w:rsid w:val="002D3E1B"/>
    <w:rsid w:val="002D497B"/>
    <w:rsid w:val="002D5148"/>
    <w:rsid w:val="002E5C73"/>
    <w:rsid w:val="002F5203"/>
    <w:rsid w:val="003172B2"/>
    <w:rsid w:val="003416BA"/>
    <w:rsid w:val="00362685"/>
    <w:rsid w:val="003672E1"/>
    <w:rsid w:val="00367423"/>
    <w:rsid w:val="00375726"/>
    <w:rsid w:val="00380879"/>
    <w:rsid w:val="003C0943"/>
    <w:rsid w:val="003D3141"/>
    <w:rsid w:val="003F3E80"/>
    <w:rsid w:val="00405C6D"/>
    <w:rsid w:val="0041315D"/>
    <w:rsid w:val="0042422A"/>
    <w:rsid w:val="0043171C"/>
    <w:rsid w:val="00435A89"/>
    <w:rsid w:val="00440226"/>
    <w:rsid w:val="004419AA"/>
    <w:rsid w:val="004445C1"/>
    <w:rsid w:val="00461056"/>
    <w:rsid w:val="004816B1"/>
    <w:rsid w:val="0049041E"/>
    <w:rsid w:val="0049135C"/>
    <w:rsid w:val="0049274B"/>
    <w:rsid w:val="004A0BD2"/>
    <w:rsid w:val="004A0FFE"/>
    <w:rsid w:val="004A1A3B"/>
    <w:rsid w:val="004A4953"/>
    <w:rsid w:val="004A595F"/>
    <w:rsid w:val="004B4971"/>
    <w:rsid w:val="004B7BEE"/>
    <w:rsid w:val="004D2392"/>
    <w:rsid w:val="004D3672"/>
    <w:rsid w:val="004D5291"/>
    <w:rsid w:val="004E2FF7"/>
    <w:rsid w:val="004F3133"/>
    <w:rsid w:val="004F40EB"/>
    <w:rsid w:val="0050180E"/>
    <w:rsid w:val="005322B1"/>
    <w:rsid w:val="00532514"/>
    <w:rsid w:val="005352B5"/>
    <w:rsid w:val="005506F8"/>
    <w:rsid w:val="0055291F"/>
    <w:rsid w:val="0055507A"/>
    <w:rsid w:val="00555D3D"/>
    <w:rsid w:val="00556E7D"/>
    <w:rsid w:val="0056550F"/>
    <w:rsid w:val="00573BCD"/>
    <w:rsid w:val="00574609"/>
    <w:rsid w:val="00576121"/>
    <w:rsid w:val="0058662A"/>
    <w:rsid w:val="00596D8A"/>
    <w:rsid w:val="005A2868"/>
    <w:rsid w:val="005A5370"/>
    <w:rsid w:val="005F0CED"/>
    <w:rsid w:val="005F38E1"/>
    <w:rsid w:val="005F72D1"/>
    <w:rsid w:val="006055DB"/>
    <w:rsid w:val="00610A1F"/>
    <w:rsid w:val="00631A7D"/>
    <w:rsid w:val="0063302E"/>
    <w:rsid w:val="00633ED5"/>
    <w:rsid w:val="00650B79"/>
    <w:rsid w:val="00651FFA"/>
    <w:rsid w:val="00673A67"/>
    <w:rsid w:val="006777FB"/>
    <w:rsid w:val="006A04B7"/>
    <w:rsid w:val="006A125D"/>
    <w:rsid w:val="006B6A5D"/>
    <w:rsid w:val="006C4401"/>
    <w:rsid w:val="006E53F3"/>
    <w:rsid w:val="006E63C5"/>
    <w:rsid w:val="006F038D"/>
    <w:rsid w:val="00707C63"/>
    <w:rsid w:val="007129D8"/>
    <w:rsid w:val="00713038"/>
    <w:rsid w:val="00743F37"/>
    <w:rsid w:val="007440ED"/>
    <w:rsid w:val="0074795C"/>
    <w:rsid w:val="00755AA2"/>
    <w:rsid w:val="00761C8B"/>
    <w:rsid w:val="007737DC"/>
    <w:rsid w:val="00773E28"/>
    <w:rsid w:val="007B4A01"/>
    <w:rsid w:val="007B6F2A"/>
    <w:rsid w:val="007C7C14"/>
    <w:rsid w:val="007D3EDF"/>
    <w:rsid w:val="007D5EF5"/>
    <w:rsid w:val="0080604F"/>
    <w:rsid w:val="0080710B"/>
    <w:rsid w:val="00807B03"/>
    <w:rsid w:val="0082249C"/>
    <w:rsid w:val="00822B50"/>
    <w:rsid w:val="00823AED"/>
    <w:rsid w:val="0083097F"/>
    <w:rsid w:val="00843A33"/>
    <w:rsid w:val="00852F81"/>
    <w:rsid w:val="00855C9D"/>
    <w:rsid w:val="00863EFF"/>
    <w:rsid w:val="008845AE"/>
    <w:rsid w:val="008A0234"/>
    <w:rsid w:val="008A2382"/>
    <w:rsid w:val="008A71F8"/>
    <w:rsid w:val="008B038A"/>
    <w:rsid w:val="008B2E24"/>
    <w:rsid w:val="008B37CF"/>
    <w:rsid w:val="008C1795"/>
    <w:rsid w:val="008C3754"/>
    <w:rsid w:val="008C3E03"/>
    <w:rsid w:val="008C5C35"/>
    <w:rsid w:val="008D1883"/>
    <w:rsid w:val="008D7A18"/>
    <w:rsid w:val="008E5A97"/>
    <w:rsid w:val="008E5D77"/>
    <w:rsid w:val="00905AFC"/>
    <w:rsid w:val="0091169F"/>
    <w:rsid w:val="009168C1"/>
    <w:rsid w:val="00924F82"/>
    <w:rsid w:val="00927298"/>
    <w:rsid w:val="009277CA"/>
    <w:rsid w:val="009304BB"/>
    <w:rsid w:val="00946B82"/>
    <w:rsid w:val="00961276"/>
    <w:rsid w:val="009633CC"/>
    <w:rsid w:val="00965EF4"/>
    <w:rsid w:val="00974FC3"/>
    <w:rsid w:val="009755BE"/>
    <w:rsid w:val="009904F9"/>
    <w:rsid w:val="00992978"/>
    <w:rsid w:val="00997C07"/>
    <w:rsid w:val="009A1B38"/>
    <w:rsid w:val="009A2EAC"/>
    <w:rsid w:val="009B1EF1"/>
    <w:rsid w:val="009B200F"/>
    <w:rsid w:val="009B6061"/>
    <w:rsid w:val="009B6BB4"/>
    <w:rsid w:val="009B7A2A"/>
    <w:rsid w:val="009E2BE0"/>
    <w:rsid w:val="009E3023"/>
    <w:rsid w:val="009F1042"/>
    <w:rsid w:val="009F25D1"/>
    <w:rsid w:val="009F4D7C"/>
    <w:rsid w:val="009F4F9E"/>
    <w:rsid w:val="00A02894"/>
    <w:rsid w:val="00A04A65"/>
    <w:rsid w:val="00A233E1"/>
    <w:rsid w:val="00A57881"/>
    <w:rsid w:val="00A57C82"/>
    <w:rsid w:val="00A57DBE"/>
    <w:rsid w:val="00A73E75"/>
    <w:rsid w:val="00A87475"/>
    <w:rsid w:val="00A94A01"/>
    <w:rsid w:val="00AA0112"/>
    <w:rsid w:val="00AA1BA5"/>
    <w:rsid w:val="00AB238A"/>
    <w:rsid w:val="00AB2B00"/>
    <w:rsid w:val="00AC514A"/>
    <w:rsid w:val="00AC6841"/>
    <w:rsid w:val="00AD3171"/>
    <w:rsid w:val="00AD7183"/>
    <w:rsid w:val="00AE187E"/>
    <w:rsid w:val="00AE3B6E"/>
    <w:rsid w:val="00AE3C34"/>
    <w:rsid w:val="00AF1C38"/>
    <w:rsid w:val="00B016E9"/>
    <w:rsid w:val="00B17ADC"/>
    <w:rsid w:val="00B22C8E"/>
    <w:rsid w:val="00B22EF4"/>
    <w:rsid w:val="00B274D9"/>
    <w:rsid w:val="00B37A41"/>
    <w:rsid w:val="00B526A2"/>
    <w:rsid w:val="00B56B3E"/>
    <w:rsid w:val="00B634AC"/>
    <w:rsid w:val="00B736A8"/>
    <w:rsid w:val="00B74E76"/>
    <w:rsid w:val="00B85F38"/>
    <w:rsid w:val="00BA2DB8"/>
    <w:rsid w:val="00BB15D0"/>
    <w:rsid w:val="00BC219F"/>
    <w:rsid w:val="00BC5EB4"/>
    <w:rsid w:val="00BE0872"/>
    <w:rsid w:val="00BF5405"/>
    <w:rsid w:val="00C10949"/>
    <w:rsid w:val="00C137F7"/>
    <w:rsid w:val="00C13C27"/>
    <w:rsid w:val="00C14DBE"/>
    <w:rsid w:val="00C20976"/>
    <w:rsid w:val="00C22453"/>
    <w:rsid w:val="00C31011"/>
    <w:rsid w:val="00C33BED"/>
    <w:rsid w:val="00C414C0"/>
    <w:rsid w:val="00C545D5"/>
    <w:rsid w:val="00C61ACF"/>
    <w:rsid w:val="00C6243E"/>
    <w:rsid w:val="00C66C27"/>
    <w:rsid w:val="00C74C4D"/>
    <w:rsid w:val="00C83A9A"/>
    <w:rsid w:val="00C93B84"/>
    <w:rsid w:val="00C96207"/>
    <w:rsid w:val="00CA2D94"/>
    <w:rsid w:val="00CA5008"/>
    <w:rsid w:val="00CB1B79"/>
    <w:rsid w:val="00CB2E4E"/>
    <w:rsid w:val="00CC4BF5"/>
    <w:rsid w:val="00CC60EC"/>
    <w:rsid w:val="00CE15A6"/>
    <w:rsid w:val="00D0750B"/>
    <w:rsid w:val="00D104EC"/>
    <w:rsid w:val="00D12AF7"/>
    <w:rsid w:val="00D2082E"/>
    <w:rsid w:val="00D2133F"/>
    <w:rsid w:val="00D33401"/>
    <w:rsid w:val="00D34062"/>
    <w:rsid w:val="00D47519"/>
    <w:rsid w:val="00D511B2"/>
    <w:rsid w:val="00D63F9C"/>
    <w:rsid w:val="00D67A11"/>
    <w:rsid w:val="00D72D67"/>
    <w:rsid w:val="00D93AE3"/>
    <w:rsid w:val="00DB6835"/>
    <w:rsid w:val="00DC4FD5"/>
    <w:rsid w:val="00DC6D54"/>
    <w:rsid w:val="00DD69D9"/>
    <w:rsid w:val="00DD6D84"/>
    <w:rsid w:val="00DF4579"/>
    <w:rsid w:val="00DF5F91"/>
    <w:rsid w:val="00E04AD7"/>
    <w:rsid w:val="00E07FB1"/>
    <w:rsid w:val="00E15701"/>
    <w:rsid w:val="00E168AC"/>
    <w:rsid w:val="00E205E2"/>
    <w:rsid w:val="00E274C2"/>
    <w:rsid w:val="00E449E9"/>
    <w:rsid w:val="00E6128D"/>
    <w:rsid w:val="00E71F20"/>
    <w:rsid w:val="00E73745"/>
    <w:rsid w:val="00E93FE9"/>
    <w:rsid w:val="00E9695B"/>
    <w:rsid w:val="00EA6947"/>
    <w:rsid w:val="00EB28CB"/>
    <w:rsid w:val="00EC4C2D"/>
    <w:rsid w:val="00ED1473"/>
    <w:rsid w:val="00ED2417"/>
    <w:rsid w:val="00EE5809"/>
    <w:rsid w:val="00EE6B1C"/>
    <w:rsid w:val="00EF24E3"/>
    <w:rsid w:val="00EF508A"/>
    <w:rsid w:val="00F07126"/>
    <w:rsid w:val="00F07190"/>
    <w:rsid w:val="00F125B7"/>
    <w:rsid w:val="00F2084B"/>
    <w:rsid w:val="00F217D6"/>
    <w:rsid w:val="00F446BE"/>
    <w:rsid w:val="00F517DA"/>
    <w:rsid w:val="00F75DDD"/>
    <w:rsid w:val="00F812FE"/>
    <w:rsid w:val="00F81789"/>
    <w:rsid w:val="00F830CF"/>
    <w:rsid w:val="00F960DC"/>
    <w:rsid w:val="00F97934"/>
    <w:rsid w:val="00FB72F9"/>
    <w:rsid w:val="00FC67CB"/>
    <w:rsid w:val="00FC7491"/>
    <w:rsid w:val="00FF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1A6DE-192A-D648-9135-34C0A068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3B4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23B4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3B4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3B4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3B4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3B4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3B4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3B4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3B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3B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3B4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23B4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0C23B4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paragraph" w:styleId="NormalWeb">
    <w:name w:val="Normal (Web)"/>
    <w:basedOn w:val="Normal"/>
    <w:uiPriority w:val="99"/>
    <w:semiHidden/>
    <w:unhideWhenUsed/>
    <w:rsid w:val="000C23B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uiPriority w:val="20"/>
    <w:qFormat/>
    <w:rsid w:val="000C23B4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character" w:styleId="Strong">
    <w:name w:val="Strong"/>
    <w:uiPriority w:val="22"/>
    <w:qFormat/>
    <w:rsid w:val="000C23B4"/>
    <w:rPr>
      <w:b/>
      <w:bCs/>
      <w:spacing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3B4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3B4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3B4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3B4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3B4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3B4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23B4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23B4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0C23B4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0C23B4"/>
    <w:pPr>
      <w:spacing w:before="200" w:after="360" w:line="240" w:lineRule="auto"/>
    </w:pPr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C23B4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paragraph" w:styleId="NoSpacing">
    <w:name w:val="No Spacing"/>
    <w:basedOn w:val="Normal"/>
    <w:uiPriority w:val="1"/>
    <w:qFormat/>
    <w:rsid w:val="000C23B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C23B4"/>
    <w:pPr>
      <w:numPr>
        <w:numId w:val="23"/>
      </w:numPr>
      <w:contextualSpacing/>
    </w:pPr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0C23B4"/>
    <w:rPr>
      <w:b/>
      <w:i/>
      <w:color w:val="ED7D31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0C23B4"/>
    <w:rPr>
      <w:b/>
      <w:i/>
      <w:iCs/>
      <w:color w:val="ED7D31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3B4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3B4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0C23B4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IntenseEmphasis">
    <w:name w:val="Intense Emphasis"/>
    <w:uiPriority w:val="21"/>
    <w:qFormat/>
    <w:rsid w:val="000C23B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0C23B4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0C23B4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0C23B4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23B4"/>
    <w:pPr>
      <w:outlineLvl w:val="9"/>
    </w:pPr>
  </w:style>
  <w:style w:type="table" w:styleId="GridTable5Dark">
    <w:name w:val="Grid Table 5 Dark"/>
    <w:basedOn w:val="TableNormal"/>
    <w:uiPriority w:val="50"/>
    <w:rsid w:val="000C23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2">
    <w:name w:val="Grid Table 5 Dark Accent 2"/>
    <w:basedOn w:val="TableNormal"/>
    <w:uiPriority w:val="50"/>
    <w:rsid w:val="000C23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C23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1">
    <w:name w:val="Grid Table 5 Dark Accent 1"/>
    <w:basedOn w:val="TableNormal"/>
    <w:uiPriority w:val="50"/>
    <w:rsid w:val="000C23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3">
    <w:name w:val="Grid Table 3"/>
    <w:basedOn w:val="TableNormal"/>
    <w:uiPriority w:val="48"/>
    <w:rsid w:val="000C23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0C23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0C2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0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18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Mulugeta Semework</dc:creator>
  <cp:keywords/>
  <dc:description/>
  <cp:lastModifiedBy>Mulugeta Semework</cp:lastModifiedBy>
  <cp:revision>1</cp:revision>
  <dcterms:created xsi:type="dcterms:W3CDTF">2026-01-27T20:00:00Z</dcterms:created>
  <dcterms:modified xsi:type="dcterms:W3CDTF">2026-01-27T20:09:00Z</dcterms:modified>
</cp:coreProperties>
</file>