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X7e77a57a89be58bf279bb5c19a1c49a8d025843"/>
    <w:p>
      <w:pPr>
        <w:pStyle w:val="Heading1"/>
      </w:pPr>
      <w:r>
        <w:t xml:space="preserve">PMOMax PID Architect – Comprehensive Application Guide (2026)</w:t>
      </w:r>
    </w:p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rPr>
          <w:b/>
          <w:bCs/>
        </w:rPr>
        <w:t xml:space="preserve">PMOMax PID Architect</w:t>
      </w:r>
      <w:r>
        <w:t xml:space="preserve"> </w:t>
      </w:r>
      <w:r>
        <w:t xml:space="preserve">is a next-generation, AI-powered application for creating, editing, and exporting professional Project Initiation Documents (PIDs). Built with React, TypeScript, and Vite, it features a unified gold-themed UI, robust export logic, and full compliance with Google Cloud Marketplace requirements.</w:t>
      </w:r>
    </w:p>
    <w:bookmarkEnd w:id="20"/>
    <w:bookmarkStart w:id="26" w:name="core-features"/>
    <w:p>
      <w:pPr>
        <w:pStyle w:val="Heading2"/>
      </w:pPr>
      <w:r>
        <w:t xml:space="preserve">Core Features</w:t>
      </w:r>
    </w:p>
    <w:bookmarkStart w:id="21" w:name="unified-pid-management"/>
    <w:p>
      <w:pPr>
        <w:pStyle w:val="Heading3"/>
      </w:pPr>
      <w:r>
        <w:t xml:space="preserve">1. Unified PID Management</w:t>
      </w:r>
    </w:p>
    <w:p>
      <w:pPr>
        <w:pStyle w:val="Compact"/>
        <w:numPr>
          <w:ilvl w:val="0"/>
          <w:numId w:val="1001"/>
        </w:numPr>
      </w:pPr>
      <w:r>
        <w:t xml:space="preserve">7-section framework: Executive Summary, Scope, Milestones, Resources, Risks, Communication, Quality</w:t>
      </w:r>
    </w:p>
    <w:p>
      <w:pPr>
        <w:pStyle w:val="Compact"/>
        <w:numPr>
          <w:ilvl w:val="0"/>
          <w:numId w:val="1001"/>
        </w:numPr>
      </w:pPr>
      <w:r>
        <w:t xml:space="preserve">Real-time validation, auto-save, and progress tracking</w:t>
      </w:r>
    </w:p>
    <w:p>
      <w:pPr>
        <w:pStyle w:val="Compact"/>
        <w:numPr>
          <w:ilvl w:val="0"/>
          <w:numId w:val="1001"/>
        </w:numPr>
      </w:pPr>
      <w:r>
        <w:t xml:space="preserve">Gold-themed, accessible UI with keyboard navigation and focus indicators</w:t>
      </w:r>
    </w:p>
    <w:bookmarkEnd w:id="21"/>
    <w:bookmarkStart w:id="22" w:name="ai-powered-assistance"/>
    <w:p>
      <w:pPr>
        <w:pStyle w:val="Heading3"/>
      </w:pPr>
      <w:r>
        <w:t xml:space="preserve">2. AI-Powered Assistance</w:t>
      </w:r>
    </w:p>
    <w:p>
      <w:pPr>
        <w:pStyle w:val="Compact"/>
        <w:numPr>
          <w:ilvl w:val="0"/>
          <w:numId w:val="1002"/>
        </w:numPr>
      </w:pPr>
      <w:r>
        <w:t xml:space="preserve">Context-aware AI assistant (left panel and Create Mode)</w:t>
      </w:r>
    </w:p>
    <w:p>
      <w:pPr>
        <w:pStyle w:val="Compact"/>
        <w:numPr>
          <w:ilvl w:val="0"/>
          <w:numId w:val="1002"/>
        </w:numPr>
      </w:pPr>
      <w:r>
        <w:t xml:space="preserve">Answers strictly from project data; no generic advice</w:t>
      </w:r>
    </w:p>
    <w:p>
      <w:pPr>
        <w:pStyle w:val="Compact"/>
        <w:numPr>
          <w:ilvl w:val="0"/>
          <w:numId w:val="1002"/>
        </w:numPr>
      </w:pPr>
      <w:r>
        <w:t xml:space="preserve">Expand/collapse and close (X) controls for assistant pop-out</w:t>
      </w:r>
    </w:p>
    <w:p>
      <w:pPr>
        <w:pStyle w:val="Compact"/>
        <w:numPr>
          <w:ilvl w:val="0"/>
          <w:numId w:val="1002"/>
        </w:numPr>
      </w:pPr>
      <w:r>
        <w:t xml:space="preserve">Smart field completion, suggestions, and editing</w:t>
      </w:r>
    </w:p>
    <w:bookmarkEnd w:id="22"/>
    <w:bookmarkStart w:id="23" w:name="interactive-data-visualization"/>
    <w:p>
      <w:pPr>
        <w:pStyle w:val="Heading3"/>
      </w:pPr>
      <w:r>
        <w:t xml:space="preserve">3. Interactive Data Visualization</w:t>
      </w:r>
    </w:p>
    <w:p>
      <w:pPr>
        <w:pStyle w:val="Compact"/>
        <w:numPr>
          <w:ilvl w:val="0"/>
          <w:numId w:val="1003"/>
        </w:numPr>
      </w:pPr>
      <w:r>
        <w:t xml:space="preserve">Gantt charts: critical path in red, reversed Y-axis, multiple styles</w:t>
      </w:r>
    </w:p>
    <w:p>
      <w:pPr>
        <w:pStyle w:val="Compact"/>
        <w:numPr>
          <w:ilvl w:val="0"/>
          <w:numId w:val="1003"/>
        </w:numPr>
      </w:pPr>
      <w:r>
        <w:t xml:space="preserve">Drag-and-drop scheduling, dependency visualization</w:t>
      </w:r>
    </w:p>
    <w:p>
      <w:pPr>
        <w:pStyle w:val="Compact"/>
        <w:numPr>
          <w:ilvl w:val="0"/>
          <w:numId w:val="1003"/>
        </w:numPr>
      </w:pPr>
      <w:r>
        <w:t xml:space="preserve">Structured tables for stakeholders, risks, deliverables, budget, dependencies</w:t>
      </w:r>
    </w:p>
    <w:bookmarkEnd w:id="23"/>
    <w:bookmarkStart w:id="24" w:name="multi-format-export-system"/>
    <w:p>
      <w:pPr>
        <w:pStyle w:val="Heading3"/>
      </w:pPr>
      <w:r>
        <w:t xml:space="preserve">4. Multi-Format Export System</w:t>
      </w:r>
    </w:p>
    <w:p>
      <w:pPr>
        <w:pStyle w:val="Compact"/>
        <w:numPr>
          <w:ilvl w:val="0"/>
          <w:numId w:val="1004"/>
        </w:numPr>
      </w:pPr>
      <w:r>
        <w:t xml:space="preserve">Export to Word (.docx), PDF, JSON, CSV, Markdown, Text</w:t>
      </w:r>
    </w:p>
    <w:p>
      <w:pPr>
        <w:pStyle w:val="Compact"/>
        <w:numPr>
          <w:ilvl w:val="0"/>
          <w:numId w:val="1004"/>
        </w:numPr>
      </w:pPr>
      <w:r>
        <w:t xml:space="preserve">All exports match UI structure and content</w:t>
      </w:r>
    </w:p>
    <w:p>
      <w:pPr>
        <w:pStyle w:val="Compact"/>
        <w:numPr>
          <w:ilvl w:val="0"/>
          <w:numId w:val="1004"/>
        </w:numPr>
      </w:pPr>
      <w:r>
        <w:t xml:space="preserve">No external transmission; all exports client-side</w:t>
      </w:r>
    </w:p>
    <w:bookmarkEnd w:id="24"/>
    <w:bookmarkStart w:id="25" w:name="marketplace-compliance-documentation"/>
    <w:p>
      <w:pPr>
        <w:pStyle w:val="Heading3"/>
      </w:pPr>
      <w:r>
        <w:t xml:space="preserve">5. Marketplace Compliance &amp; Documentation</w:t>
      </w:r>
    </w:p>
    <w:p>
      <w:pPr>
        <w:pStyle w:val="Compact"/>
        <w:numPr>
          <w:ilvl w:val="0"/>
          <w:numId w:val="1005"/>
        </w:numPr>
      </w:pPr>
      <w:r>
        <w:t xml:space="preserve">All required files: Dockerfile, cloudbuild.yaml, metadata.json, LICENSE, openapi.yaml, deploy-marketplace.sh, SBOM, vulnerability reports</w:t>
      </w:r>
    </w:p>
    <w:p>
      <w:pPr>
        <w:pStyle w:val="Compact"/>
        <w:numPr>
          <w:ilvl w:val="0"/>
          <w:numId w:val="1005"/>
        </w:numPr>
      </w:pPr>
      <w:r>
        <w:t xml:space="preserve">README.md and all guides fully updated for 2026</w:t>
      </w:r>
    </w:p>
    <w:p>
      <w:pPr>
        <w:pStyle w:val="Compact"/>
        <w:numPr>
          <w:ilvl w:val="0"/>
          <w:numId w:val="1005"/>
        </w:numPr>
      </w:pPr>
      <w:r>
        <w:t xml:space="preserve">Compliance checklists and attestations included</w:t>
      </w:r>
    </w:p>
    <w:bookmarkEnd w:id="25"/>
    <w:bookmarkEnd w:id="26"/>
    <w:bookmarkStart w:id="27" w:name="key-controls-workflows"/>
    <w:p>
      <w:pPr>
        <w:pStyle w:val="Heading2"/>
      </w:pPr>
      <w:r>
        <w:t xml:space="preserve">Key Controls &amp; Workflows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Create</w:t>
      </w:r>
      <w:r>
        <w:t xml:space="preserve">: Start a new project, resets all state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Help</w:t>
      </w:r>
      <w:r>
        <w:t xml:space="preserve">: Opens user manual and guides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</w:t>
      </w:r>
      <w:r>
        <w:t xml:space="preserve">: Download PID in multiple formats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 &amp; Upload</w:t>
      </w:r>
      <w:r>
        <w:t xml:space="preserve">: Large button, up arrow, explicit file types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Paste/Drop</w:t>
      </w:r>
      <w:r>
        <w:t xml:space="preserve">: Main input area supports drag-and-drop and paste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Clear</w:t>
      </w:r>
      <w:r>
        <w:t xml:space="preserve">: Resets all app state</w:t>
      </w:r>
    </w:p>
    <w:bookmarkEnd w:id="27"/>
    <w:bookmarkStart w:id="28" w:name="accessibility-ux"/>
    <w:p>
      <w:pPr>
        <w:pStyle w:val="Heading2"/>
      </w:pPr>
      <w:r>
        <w:t xml:space="preserve">Accessibility &amp; UX</w:t>
      </w:r>
    </w:p>
    <w:p>
      <w:pPr>
        <w:pStyle w:val="Compact"/>
        <w:numPr>
          <w:ilvl w:val="0"/>
          <w:numId w:val="1007"/>
        </w:numPr>
      </w:pPr>
      <w:r>
        <w:t xml:space="preserve">Full keyboard navigation, high-contrast mode, screen-reader labels</w:t>
      </w:r>
    </w:p>
    <w:p>
      <w:pPr>
        <w:pStyle w:val="Compact"/>
        <w:numPr>
          <w:ilvl w:val="0"/>
          <w:numId w:val="1007"/>
        </w:numPr>
      </w:pPr>
      <w:r>
        <w:t xml:space="preserve">Undo/redo, auto-save, error feedback</w:t>
      </w:r>
    </w:p>
    <w:bookmarkEnd w:id="28"/>
    <w:bookmarkStart w:id="33" w:name="compliance-attestation"/>
    <w:p>
      <w:pPr>
        <w:pStyle w:val="Heading2"/>
      </w:pPr>
      <w:r>
        <w:t xml:space="preserve">Compliance Attestation</w:t>
      </w:r>
    </w:p>
    <w:p>
      <w:pPr>
        <w:pStyle w:val="Compact"/>
        <w:numPr>
          <w:ilvl w:val="0"/>
          <w:numId w:val="1008"/>
        </w:numPr>
      </w:pPr>
      <w:r>
        <w:t xml:space="preserve">All compliance boxes checked only if requirements are met</w:t>
      </w:r>
    </w:p>
    <w:p>
      <w:pPr>
        <w:pStyle w:val="Compact"/>
        <w:numPr>
          <w:ilvl w:val="0"/>
          <w:numId w:val="1008"/>
        </w:numPr>
      </w:pPr>
      <w:r>
        <w:t xml:space="preserve">No outdated, incomplete, or misleading items</w:t>
      </w:r>
    </w:p>
    <w:p>
      <w:pPr>
        <w:pStyle w:val="Compact"/>
        <w:numPr>
          <w:ilvl w:val="0"/>
          <w:numId w:val="1008"/>
        </w:numPr>
      </w:pPr>
      <w:r>
        <w:t xml:space="preserve">Maintainer: PMOMax Team (andrewi@katalyststreet.com)</w:t>
      </w:r>
    </w:p>
    <w:p>
      <w:pPr>
        <w:pStyle w:val="Compact"/>
        <w:numPr>
          <w:ilvl w:val="0"/>
          <w:numId w:val="1008"/>
        </w:numPr>
      </w:pPr>
      <w:r>
        <w:t xml:space="preserve">Version: 1.0.18</w:t>
      </w:r>
    </w:p>
    <w:p>
      <w:pPr>
        <w:pStyle w:val="Compact"/>
        <w:numPr>
          <w:ilvl w:val="0"/>
          <w:numId w:val="1008"/>
        </w:numPr>
      </w:pPr>
      <w:r>
        <w:t xml:space="preserve">Last Updated: January 2, 2026</w:t>
      </w:r>
    </w:p>
    <w:p>
      <w:pPr>
        <w:pStyle w:val="Compact"/>
        <w:numPr>
          <w:ilvl w:val="0"/>
          <w:numId w:val="1008"/>
        </w:numPr>
      </w:pPr>
      <w:r>
        <w:t xml:space="preserve">Key milestone definitions</w:t>
      </w:r>
    </w:p>
    <w:p>
      <w:pPr>
        <w:pStyle w:val="Compact"/>
        <w:numPr>
          <w:ilvl w:val="0"/>
          <w:numId w:val="1008"/>
        </w:numPr>
      </w:pPr>
      <w:r>
        <w:t xml:space="preserve">Critical path identification</w:t>
      </w:r>
    </w:p>
    <w:p>
      <w:pPr>
        <w:pStyle w:val="Compact"/>
        <w:numPr>
          <w:ilvl w:val="0"/>
          <w:numId w:val="1008"/>
        </w:numPr>
      </w:pPr>
      <w:r>
        <w:t xml:space="preserve">Dependencies and constraints</w:t>
      </w:r>
    </w:p>
    <w:bookmarkStart w:id="29" w:name="section-4-resources-budget"/>
    <w:p>
      <w:pPr>
        <w:pStyle w:val="Heading4"/>
      </w:pPr>
      <w:r>
        <w:t xml:space="preserve">Section 4: Resources &amp; Budget</w:t>
      </w:r>
    </w:p>
    <w:p>
      <w:pPr>
        <w:pStyle w:val="Compact"/>
        <w:numPr>
          <w:ilvl w:val="0"/>
          <w:numId w:val="1009"/>
        </w:numPr>
      </w:pPr>
      <w:r>
        <w:t xml:space="preserve">Team structure and roles</w:t>
      </w:r>
    </w:p>
    <w:p>
      <w:pPr>
        <w:pStyle w:val="Compact"/>
        <w:numPr>
          <w:ilvl w:val="0"/>
          <w:numId w:val="1009"/>
        </w:numPr>
      </w:pPr>
      <w:r>
        <w:t xml:space="preserve">Resource allocation plan</w:t>
      </w:r>
    </w:p>
    <w:p>
      <w:pPr>
        <w:pStyle w:val="Compact"/>
        <w:numPr>
          <w:ilvl w:val="0"/>
          <w:numId w:val="1009"/>
        </w:numPr>
      </w:pPr>
      <w:r>
        <w:t xml:space="preserve">Budget breakdown by category</w:t>
      </w:r>
    </w:p>
    <w:p>
      <w:pPr>
        <w:pStyle w:val="Compact"/>
        <w:numPr>
          <w:ilvl w:val="0"/>
          <w:numId w:val="1009"/>
        </w:numPr>
      </w:pPr>
      <w:r>
        <w:t xml:space="preserve">Cost tracking and monitoring</w:t>
      </w:r>
    </w:p>
    <w:bookmarkEnd w:id="29"/>
    <w:bookmarkStart w:id="30" w:name="section-5-risk-management"/>
    <w:p>
      <w:pPr>
        <w:pStyle w:val="Heading4"/>
      </w:pPr>
      <w:r>
        <w:t xml:space="preserve">Section 5: Risk Management</w:t>
      </w:r>
    </w:p>
    <w:p>
      <w:pPr>
        <w:pStyle w:val="Compact"/>
        <w:numPr>
          <w:ilvl w:val="0"/>
          <w:numId w:val="1010"/>
        </w:numPr>
      </w:pPr>
      <w:r>
        <w:t xml:space="preserve">Risk identification and assessment</w:t>
      </w:r>
    </w:p>
    <w:p>
      <w:pPr>
        <w:pStyle w:val="Compact"/>
        <w:numPr>
          <w:ilvl w:val="0"/>
          <w:numId w:val="1010"/>
        </w:numPr>
      </w:pPr>
      <w:r>
        <w:t xml:space="preserve">Risk matrix (probability × impact)</w:t>
      </w:r>
    </w:p>
    <w:p>
      <w:pPr>
        <w:pStyle w:val="Compact"/>
        <w:numPr>
          <w:ilvl w:val="0"/>
          <w:numId w:val="1010"/>
        </w:numPr>
      </w:pPr>
      <w:r>
        <w:t xml:space="preserve">Mitigation strategies</w:t>
      </w:r>
    </w:p>
    <w:p>
      <w:pPr>
        <w:pStyle w:val="Compact"/>
        <w:numPr>
          <w:ilvl w:val="0"/>
          <w:numId w:val="1010"/>
        </w:numPr>
      </w:pPr>
      <w:r>
        <w:t xml:space="preserve">Contingency planning</w:t>
      </w:r>
    </w:p>
    <w:bookmarkEnd w:id="30"/>
    <w:bookmarkStart w:id="31" w:name="section-6-communication-plan"/>
    <w:p>
      <w:pPr>
        <w:pStyle w:val="Heading4"/>
      </w:pPr>
      <w:r>
        <w:t xml:space="preserve">Section 6: Communication Plan</w:t>
      </w:r>
    </w:p>
    <w:p>
      <w:pPr>
        <w:pStyle w:val="Compact"/>
        <w:numPr>
          <w:ilvl w:val="0"/>
          <w:numId w:val="1011"/>
        </w:numPr>
      </w:pPr>
      <w:r>
        <w:t xml:space="preserve">Stakeholder communication matrix</w:t>
      </w:r>
    </w:p>
    <w:p>
      <w:pPr>
        <w:pStyle w:val="Compact"/>
        <w:numPr>
          <w:ilvl w:val="0"/>
          <w:numId w:val="1011"/>
        </w:numPr>
      </w:pPr>
      <w:r>
        <w:t xml:space="preserve">Meeting schedules and formats</w:t>
      </w:r>
    </w:p>
    <w:p>
      <w:pPr>
        <w:pStyle w:val="Compact"/>
        <w:numPr>
          <w:ilvl w:val="0"/>
          <w:numId w:val="1011"/>
        </w:numPr>
      </w:pPr>
      <w:r>
        <w:t xml:space="preserve">Reporting structure</w:t>
      </w:r>
    </w:p>
    <w:p>
      <w:pPr>
        <w:pStyle w:val="Compact"/>
        <w:numPr>
          <w:ilvl w:val="0"/>
          <w:numId w:val="1011"/>
        </w:numPr>
      </w:pPr>
      <w:r>
        <w:t xml:space="preserve">Escalation procedures</w:t>
      </w:r>
    </w:p>
    <w:bookmarkEnd w:id="31"/>
    <w:bookmarkStart w:id="32" w:name="section-7-quality-change-control"/>
    <w:p>
      <w:pPr>
        <w:pStyle w:val="Heading4"/>
      </w:pPr>
      <w:r>
        <w:t xml:space="preserve">Section 7: Quality &amp; Change Control</w:t>
      </w:r>
    </w:p>
    <w:p>
      <w:pPr>
        <w:pStyle w:val="Compact"/>
        <w:numPr>
          <w:ilvl w:val="0"/>
          <w:numId w:val="1012"/>
        </w:numPr>
      </w:pPr>
      <w:r>
        <w:t xml:space="preserve">Quality assurance processes</w:t>
      </w:r>
    </w:p>
    <w:p>
      <w:pPr>
        <w:pStyle w:val="Compact"/>
        <w:numPr>
          <w:ilvl w:val="0"/>
          <w:numId w:val="1012"/>
        </w:numPr>
      </w:pPr>
      <w:r>
        <w:t xml:space="preserve">Testing and validation procedures</w:t>
      </w:r>
    </w:p>
    <w:p>
      <w:pPr>
        <w:pStyle w:val="Compact"/>
        <w:numPr>
          <w:ilvl w:val="0"/>
          <w:numId w:val="1012"/>
        </w:numPr>
      </w:pPr>
      <w:r>
        <w:t xml:space="preserve">Change request workflow</w:t>
      </w:r>
    </w:p>
    <w:p>
      <w:pPr>
        <w:pStyle w:val="Compact"/>
        <w:numPr>
          <w:ilvl w:val="0"/>
          <w:numId w:val="1012"/>
        </w:numPr>
      </w:pPr>
      <w:r>
        <w:t xml:space="preserve">Version control standards</w:t>
      </w:r>
    </w:p>
    <w:bookmarkEnd w:id="32"/>
    <w:bookmarkEnd w:id="33"/>
    <w:bookmarkStart w:id="38" w:name="technical-architecture"/>
    <w:p>
      <w:pPr>
        <w:pStyle w:val="Heading2"/>
      </w:pPr>
      <w:r>
        <w:t xml:space="preserve">Technical Architecture</w:t>
      </w:r>
    </w:p>
    <w:bookmarkStart w:id="34" w:name="frontend-stack"/>
    <w:p>
      <w:pPr>
        <w:pStyle w:val="Heading3"/>
      </w:pPr>
      <w:r>
        <w:t xml:space="preserve">Frontend Stack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React 18.3+</w:t>
      </w:r>
      <w:r>
        <w:t xml:space="preserve">: Modern component-based UI framework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TypeScript</w:t>
      </w:r>
      <w:r>
        <w:t xml:space="preserve">: Type-safe development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Vite</w:t>
      </w:r>
      <w:r>
        <w:t xml:space="preserve">: Lightning-fast build tool and dev server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Tailwind CSS</w:t>
      </w:r>
      <w:r>
        <w:t xml:space="preserve">: Utility-first styling framework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Lucide React</w:t>
      </w:r>
      <w:r>
        <w:t xml:space="preserve">: Modern icon library</w:t>
      </w:r>
    </w:p>
    <w:bookmarkEnd w:id="34"/>
    <w:bookmarkStart w:id="35" w:name="key-libraries-tools"/>
    <w:p>
      <w:pPr>
        <w:pStyle w:val="Heading3"/>
      </w:pPr>
      <w:r>
        <w:t xml:space="preserve">Key Libraries &amp; Tools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jsPDF</w:t>
      </w:r>
      <w:r>
        <w:t xml:space="preserve">: PDF generation and manipulation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docx</w:t>
      </w:r>
      <w:r>
        <w:t xml:space="preserve">: Microsoft Word document generation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date-fns</w:t>
      </w:r>
      <w:r>
        <w:t xml:space="preserve">: Date manipulation and formatting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Performance Monitor</w:t>
      </w:r>
      <w:r>
        <w:t xml:space="preserve">: Custom performance tracking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Error Boundary</w:t>
      </w:r>
      <w:r>
        <w:t xml:space="preserve">: Comprehensive error handling</w:t>
      </w:r>
    </w:p>
    <w:bookmarkEnd w:id="35"/>
    <w:bookmarkStart w:id="36" w:name="state-management"/>
    <w:p>
      <w:pPr>
        <w:pStyle w:val="Heading3"/>
      </w:pPr>
      <w:r>
        <w:t xml:space="preserve">State Management</w:t>
      </w:r>
    </w:p>
    <w:p>
      <w:pPr>
        <w:pStyle w:val="Compact"/>
        <w:numPr>
          <w:ilvl w:val="0"/>
          <w:numId w:val="1015"/>
        </w:numPr>
      </w:pPr>
      <w:r>
        <w:t xml:space="preserve">React hooks for local component state</w:t>
      </w:r>
    </w:p>
    <w:p>
      <w:pPr>
        <w:pStyle w:val="Compact"/>
        <w:numPr>
          <w:ilvl w:val="0"/>
          <w:numId w:val="1015"/>
        </w:numPr>
      </w:pPr>
      <w:r>
        <w:t xml:space="preserve">Custom hooks for complex logic: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usePidLogic</w:t>
      </w:r>
      <w:r>
        <w:t xml:space="preserve">: Core PID data management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useActiveSection</w:t>
      </w:r>
      <w:r>
        <w:t xml:space="preserve">: Navigation and section tracking</w:t>
      </w:r>
    </w:p>
    <w:p>
      <w:pPr>
        <w:pStyle w:val="Compact"/>
        <w:numPr>
          <w:ilvl w:val="0"/>
          <w:numId w:val="1015"/>
        </w:numPr>
      </w:pPr>
      <w:r>
        <w:t xml:space="preserve">LocalStorage for data persistence</w:t>
      </w:r>
    </w:p>
    <w:p>
      <w:pPr>
        <w:pStyle w:val="Compact"/>
        <w:numPr>
          <w:ilvl w:val="0"/>
          <w:numId w:val="1015"/>
        </w:numPr>
      </w:pPr>
      <w:r>
        <w:t xml:space="preserve">Context API for global state (when needed)</w:t>
      </w:r>
    </w:p>
    <w:bookmarkEnd w:id="36"/>
    <w:bookmarkStart w:id="37" w:name="component-architecture"/>
    <w:p>
      <w:pPr>
        <w:pStyle w:val="Heading3"/>
      </w:pPr>
      <w:r>
        <w:t xml:space="preserve">Component Architecture</w:t>
      </w:r>
    </w:p>
    <w:p>
      <w:pPr>
        <w:pStyle w:val="SourceCode"/>
      </w:pPr>
      <w:r>
        <w:rPr>
          <w:rStyle w:val="VerbatimChar"/>
        </w:rPr>
        <w:t xml:space="preserve">App.tsx (Root)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│   ├── Logo &amp; Branding</w:t>
      </w:r>
      <w:r>
        <w:br/>
      </w:r>
      <w:r>
        <w:rPr>
          <w:rStyle w:val="VerbatimChar"/>
        </w:rPr>
        <w:t xml:space="preserve">│   ├── Progress Indicator</w:t>
      </w:r>
      <w:r>
        <w:br/>
      </w:r>
      <w:r>
        <w:rPr>
          <w:rStyle w:val="VerbatimChar"/>
        </w:rPr>
        <w:t xml:space="preserve">│   └── Help Modal Trigger</w:t>
      </w:r>
      <w:r>
        <w:br/>
      </w:r>
      <w:r>
        <w:rPr>
          <w:rStyle w:val="VerbatimChar"/>
        </w:rPr>
        <w:t xml:space="preserve">├── LeftSidebar</w:t>
      </w:r>
      <w:r>
        <w:br/>
      </w:r>
      <w:r>
        <w:rPr>
          <w:rStyle w:val="VerbatimChar"/>
        </w:rPr>
        <w:t xml:space="preserve">│   ├── Navigation Panel</w:t>
      </w:r>
      <w:r>
        <w:br/>
      </w:r>
      <w:r>
        <w:rPr>
          <w:rStyle w:val="VerbatimChar"/>
        </w:rPr>
        <w:t xml:space="preserve">│   ├── General Notes</w:t>
      </w:r>
      <w:r>
        <w:br/>
      </w:r>
      <w:r>
        <w:rPr>
          <w:rStyle w:val="VerbatimChar"/>
        </w:rPr>
        <w:t xml:space="preserve">│   └── Table of Contents</w:t>
      </w:r>
      <w:r>
        <w:br/>
      </w:r>
      <w:r>
        <w:rPr>
          <w:rStyle w:val="VerbatimChar"/>
        </w:rPr>
        <w:t xml:space="preserve">├── MainContent</w:t>
      </w:r>
      <w:r>
        <w:br/>
      </w:r>
      <w:r>
        <w:rPr>
          <w:rStyle w:val="VerbatimChar"/>
        </w:rPr>
        <w:t xml:space="preserve">│   ├── Input Panel</w:t>
      </w:r>
      <w:r>
        <w:br/>
      </w:r>
      <w:r>
        <w:rPr>
          <w:rStyle w:val="VerbatimChar"/>
        </w:rPr>
        <w:t xml:space="preserve">│   │   ├── Section Fields</w:t>
      </w:r>
      <w:r>
        <w:br/>
      </w:r>
      <w:r>
        <w:rPr>
          <w:rStyle w:val="VerbatimChar"/>
        </w:rPr>
        <w:t xml:space="preserve">│   │   ├── Tables</w:t>
      </w:r>
      <w:r>
        <w:br/>
      </w:r>
      <w:r>
        <w:rPr>
          <w:rStyle w:val="VerbatimChar"/>
        </w:rPr>
        <w:t xml:space="preserve">│   │   └── Gantt Charts</w:t>
      </w:r>
      <w:r>
        <w:br/>
      </w:r>
      <w:r>
        <w:rPr>
          <w:rStyle w:val="VerbatimChar"/>
        </w:rPr>
        <w:t xml:space="preserve">│   └── Output Panel</w:t>
      </w:r>
      <w:r>
        <w:br/>
      </w:r>
      <w:r>
        <w:rPr>
          <w:rStyle w:val="VerbatimChar"/>
        </w:rPr>
        <w:t xml:space="preserve">│       ├── Live Preview</w:t>
      </w:r>
      <w:r>
        <w:br/>
      </w:r>
      <w:r>
        <w:rPr>
          <w:rStyle w:val="VerbatimChar"/>
        </w:rPr>
        <w:t xml:space="preserve">│       ├── Export Controls</w:t>
      </w:r>
      <w:r>
        <w:br/>
      </w:r>
      <w:r>
        <w:rPr>
          <w:rStyle w:val="VerbatimChar"/>
        </w:rPr>
        <w:t xml:space="preserve">│       └── Data Visualization</w:t>
      </w:r>
      <w:r>
        <w:br/>
      </w:r>
      <w:r>
        <w:rPr>
          <w:rStyle w:val="VerbatimChar"/>
        </w:rPr>
        <w:t xml:space="preserve">└── AI Assistant Panel</w:t>
      </w:r>
      <w:r>
        <w:br/>
      </w:r>
      <w:r>
        <w:rPr>
          <w:rStyle w:val="VerbatimChar"/>
        </w:rPr>
        <w:t xml:space="preserve">    ├── Chat Interface</w:t>
      </w:r>
      <w:r>
        <w:br/>
      </w:r>
      <w:r>
        <w:rPr>
          <w:rStyle w:val="VerbatimChar"/>
        </w:rPr>
        <w:t xml:space="preserve">    ├── Suggestion Display</w:t>
      </w:r>
      <w:r>
        <w:br/>
      </w:r>
      <w:r>
        <w:rPr>
          <w:rStyle w:val="VerbatimChar"/>
        </w:rPr>
        <w:t xml:space="preserve">    └── Context Integration</w:t>
      </w:r>
    </w:p>
    <w:bookmarkEnd w:id="37"/>
    <w:bookmarkEnd w:id="38"/>
    <w:bookmarkStart w:id="42" w:name="user-interface-design"/>
    <w:p>
      <w:pPr>
        <w:pStyle w:val="Heading2"/>
      </w:pPr>
      <w:r>
        <w:t xml:space="preserve">User Interface Design</w:t>
      </w:r>
    </w:p>
    <w:bookmarkStart w:id="39" w:name="layout-philosophy"/>
    <w:p>
      <w:pPr>
        <w:pStyle w:val="Heading3"/>
      </w:pPr>
      <w:r>
        <w:t xml:space="preserve">Layout Philosophy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Three-Column Layout</w:t>
      </w:r>
      <w:r>
        <w:t xml:space="preserve">: Left sidebar (navigation), center (input), right (output)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Responsive Design</w:t>
      </w:r>
      <w:r>
        <w:t xml:space="preserve">: Adapts to various screen sizes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Consistent Spacing</w:t>
      </w:r>
      <w:r>
        <w:t xml:space="preserve">: 16px grid system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Color Scheme</w:t>
      </w:r>
      <w:r>
        <w:t xml:space="preserve">: Professional blue/gray palette</w:t>
      </w:r>
    </w:p>
    <w:p>
      <w:pPr>
        <w:pStyle w:val="Compact"/>
        <w:numPr>
          <w:ilvl w:val="1"/>
          <w:numId w:val="1018"/>
        </w:numPr>
      </w:pPr>
      <w:r>
        <w:t xml:space="preserve">Primary: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 </w:t>
      </w:r>
      <w:r>
        <w:t xml:space="preserve">(Blue)</w:t>
      </w:r>
    </w:p>
    <w:p>
      <w:pPr>
        <w:pStyle w:val="Compact"/>
        <w:numPr>
          <w:ilvl w:val="1"/>
          <w:numId w:val="1018"/>
        </w:numPr>
      </w:pPr>
      <w:r>
        <w:t xml:space="preserve">Success:</w:t>
      </w:r>
      <w:r>
        <w:t xml:space="preserve"> </w:t>
      </w:r>
      <w:r>
        <w:rPr>
          <w:rStyle w:val="VerbatimChar"/>
        </w:rPr>
        <w:t xml:space="preserve">#10B981</w:t>
      </w:r>
      <w:r>
        <w:t xml:space="preserve"> </w:t>
      </w:r>
      <w:r>
        <w:t xml:space="preserve">(Green)</w:t>
      </w:r>
    </w:p>
    <w:p>
      <w:pPr>
        <w:pStyle w:val="Compact"/>
        <w:numPr>
          <w:ilvl w:val="1"/>
          <w:numId w:val="1018"/>
        </w:numPr>
      </w:pPr>
      <w:r>
        <w:t xml:space="preserve">Warning:</w:t>
      </w:r>
      <w:r>
        <w:t xml:space="preserve"> </w:t>
      </w:r>
      <w:r>
        <w:rPr>
          <w:rStyle w:val="VerbatimChar"/>
        </w:rPr>
        <w:t xml:space="preserve">#F59E0B</w:t>
      </w:r>
      <w:r>
        <w:t xml:space="preserve"> </w:t>
      </w:r>
      <w:r>
        <w:t xml:space="preserve">(Amber)</w:t>
      </w:r>
    </w:p>
    <w:p>
      <w:pPr>
        <w:pStyle w:val="Compact"/>
        <w:numPr>
          <w:ilvl w:val="1"/>
          <w:numId w:val="1018"/>
        </w:numPr>
      </w:pPr>
      <w:r>
        <w:t xml:space="preserve">Danger:</w:t>
      </w:r>
      <w:r>
        <w:t xml:space="preserve"> </w:t>
      </w:r>
      <w:r>
        <w:rPr>
          <w:rStyle w:val="VerbatimChar"/>
        </w:rPr>
        <w:t xml:space="preserve">#EF4444</w:t>
      </w:r>
      <w:r>
        <w:t xml:space="preserve"> </w:t>
      </w:r>
      <w:r>
        <w:t xml:space="preserve">(Red)</w:t>
      </w:r>
    </w:p>
    <w:bookmarkEnd w:id="39"/>
    <w:bookmarkStart w:id="40" w:name="accessibility-features"/>
    <w:p>
      <w:pPr>
        <w:pStyle w:val="Heading3"/>
      </w:pPr>
      <w:r>
        <w:t xml:space="preserve">Accessibility Features</w:t>
      </w:r>
    </w:p>
    <w:p>
      <w:pPr>
        <w:pStyle w:val="Compact"/>
        <w:numPr>
          <w:ilvl w:val="0"/>
          <w:numId w:val="1019"/>
        </w:numPr>
      </w:pPr>
      <w:r>
        <w:t xml:space="preserve">ARIA labels on all interactive elements</w:t>
      </w:r>
    </w:p>
    <w:p>
      <w:pPr>
        <w:pStyle w:val="Compact"/>
        <w:numPr>
          <w:ilvl w:val="0"/>
          <w:numId w:val="1019"/>
        </w:numPr>
      </w:pPr>
      <w:r>
        <w:t xml:space="preserve">Keyboard navigation support</w:t>
      </w:r>
    </w:p>
    <w:p>
      <w:pPr>
        <w:pStyle w:val="Compact"/>
        <w:numPr>
          <w:ilvl w:val="0"/>
          <w:numId w:val="1019"/>
        </w:numPr>
      </w:pPr>
      <w:r>
        <w:t xml:space="preserve">High contrast mode compatibility</w:t>
      </w:r>
    </w:p>
    <w:p>
      <w:pPr>
        <w:pStyle w:val="Compact"/>
        <w:numPr>
          <w:ilvl w:val="0"/>
          <w:numId w:val="1019"/>
        </w:numPr>
      </w:pPr>
      <w:r>
        <w:t xml:space="preserve">Screen reader optimized</w:t>
      </w:r>
    </w:p>
    <w:p>
      <w:pPr>
        <w:pStyle w:val="Compact"/>
        <w:numPr>
          <w:ilvl w:val="0"/>
          <w:numId w:val="1019"/>
        </w:numPr>
      </w:pPr>
      <w:r>
        <w:t xml:space="preserve">Focus indicators on all controls</w:t>
      </w:r>
    </w:p>
    <w:bookmarkEnd w:id="40"/>
    <w:bookmarkStart w:id="41" w:name="user-experience-enhancements"/>
    <w:p>
      <w:pPr>
        <w:pStyle w:val="Heading3"/>
      </w:pPr>
      <w:r>
        <w:t xml:space="preserve">User Experience Enhancements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Auto-save</w:t>
      </w:r>
      <w:r>
        <w:t xml:space="preserve">: Changes saved every 2 seconds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Real-time Validation</w:t>
      </w:r>
      <w:r>
        <w:t xml:space="preserve">: Immediate feedback on input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Progress Tracking</w:t>
      </w:r>
      <w:r>
        <w:t xml:space="preserve">: Visual indicators of completion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Undo/Redo</w:t>
      </w:r>
      <w:r>
        <w:t xml:space="preserve">: Full history management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Loading States</w:t>
      </w:r>
      <w:r>
        <w:t xml:space="preserve">: Clear feedback during operations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Error Messages</w:t>
      </w:r>
      <w:r>
        <w:t xml:space="preserve">: Contextual, actionable error information</w:t>
      </w:r>
    </w:p>
    <w:bookmarkEnd w:id="41"/>
    <w:bookmarkEnd w:id="42"/>
    <w:bookmarkStart w:id="46" w:name="data-flow-management"/>
    <w:p>
      <w:pPr>
        <w:pStyle w:val="Heading2"/>
      </w:pPr>
      <w:r>
        <w:t xml:space="preserve">Data Flow &amp; Management</w:t>
      </w:r>
    </w:p>
    <w:bookmarkStart w:id="43" w:name="input-processing"/>
    <w:p>
      <w:pPr>
        <w:pStyle w:val="Heading3"/>
      </w:pPr>
      <w:r>
        <w:t xml:space="preserve">Input Processing</w:t>
      </w:r>
    </w:p>
    <w:p>
      <w:pPr>
        <w:pStyle w:val="Compact"/>
        <w:numPr>
          <w:ilvl w:val="0"/>
          <w:numId w:val="1021"/>
        </w:numPr>
      </w:pPr>
      <w:r>
        <w:t xml:space="preserve">User enters data in input fields</w:t>
      </w:r>
    </w:p>
    <w:p>
      <w:pPr>
        <w:pStyle w:val="Compact"/>
        <w:numPr>
          <w:ilvl w:val="0"/>
          <w:numId w:val="1021"/>
        </w:numPr>
      </w:pPr>
      <w:r>
        <w:t xml:space="preserve">Data validated in real-time</w:t>
      </w:r>
    </w:p>
    <w:p>
      <w:pPr>
        <w:pStyle w:val="Compact"/>
        <w:numPr>
          <w:ilvl w:val="0"/>
          <w:numId w:val="1021"/>
        </w:numPr>
      </w:pPr>
      <w:r>
        <w:t xml:space="preserve">State updated via React hooks</w:t>
      </w:r>
    </w:p>
    <w:p>
      <w:pPr>
        <w:pStyle w:val="Compact"/>
        <w:numPr>
          <w:ilvl w:val="0"/>
          <w:numId w:val="1021"/>
        </w:numPr>
      </w:pPr>
      <w:r>
        <w:t xml:space="preserve">Changes persisted to localStorage</w:t>
      </w:r>
    </w:p>
    <w:p>
      <w:pPr>
        <w:pStyle w:val="Compact"/>
        <w:numPr>
          <w:ilvl w:val="0"/>
          <w:numId w:val="1021"/>
        </w:numPr>
      </w:pPr>
      <w:r>
        <w:t xml:space="preserve">Output panel updated automatically</w:t>
      </w:r>
    </w:p>
    <w:bookmarkEnd w:id="43"/>
    <w:bookmarkStart w:id="44" w:name="export-pipeline"/>
    <w:p>
      <w:pPr>
        <w:pStyle w:val="Heading3"/>
      </w:pPr>
      <w:r>
        <w:t xml:space="preserve">Export Pipeline</w:t>
      </w:r>
    </w:p>
    <w:p>
      <w:pPr>
        <w:pStyle w:val="Compact"/>
        <w:numPr>
          <w:ilvl w:val="0"/>
          <w:numId w:val="1022"/>
        </w:numPr>
      </w:pPr>
      <w:r>
        <w:t xml:space="preserve">User selects export format</w:t>
      </w:r>
    </w:p>
    <w:p>
      <w:pPr>
        <w:pStyle w:val="Compact"/>
        <w:numPr>
          <w:ilvl w:val="0"/>
          <w:numId w:val="1022"/>
        </w:numPr>
      </w:pPr>
      <w:r>
        <w:t xml:space="preserve">Data gathered from current state</w:t>
      </w:r>
    </w:p>
    <w:p>
      <w:pPr>
        <w:pStyle w:val="Compact"/>
        <w:numPr>
          <w:ilvl w:val="0"/>
          <w:numId w:val="1022"/>
        </w:numPr>
      </w:pPr>
      <w:r>
        <w:t xml:space="preserve">Format-specific processing: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PDF</w:t>
      </w:r>
      <w:r>
        <w:t xml:space="preserve">: HTML → Canvas → PDF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DOCX</w:t>
      </w:r>
      <w:r>
        <w:t xml:space="preserve">: Data → Word XML → Binary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JSON</w:t>
      </w:r>
      <w:r>
        <w:t xml:space="preserve">: State → Serialization → File</w:t>
      </w:r>
    </w:p>
    <w:p>
      <w:pPr>
        <w:pStyle w:val="Compact"/>
        <w:numPr>
          <w:ilvl w:val="0"/>
          <w:numId w:val="1022"/>
        </w:numPr>
      </w:pPr>
      <w:r>
        <w:t xml:space="preserve">File generated and downloaded</w:t>
      </w:r>
    </w:p>
    <w:p>
      <w:pPr>
        <w:pStyle w:val="Compact"/>
        <w:numPr>
          <w:ilvl w:val="0"/>
          <w:numId w:val="1022"/>
        </w:numPr>
      </w:pPr>
      <w:r>
        <w:t xml:space="preserve">Success notification displayed</w:t>
      </w:r>
    </w:p>
    <w:bookmarkEnd w:id="44"/>
    <w:bookmarkStart w:id="45" w:name="import-process"/>
    <w:p>
      <w:pPr>
        <w:pStyle w:val="Heading3"/>
      </w:pPr>
      <w:r>
        <w:t xml:space="preserve">Import Process</w:t>
      </w:r>
    </w:p>
    <w:p>
      <w:pPr>
        <w:pStyle w:val="Compact"/>
        <w:numPr>
          <w:ilvl w:val="0"/>
          <w:numId w:val="1024"/>
        </w:numPr>
      </w:pPr>
      <w:r>
        <w:t xml:space="preserve">User selects JSON file</w:t>
      </w:r>
    </w:p>
    <w:p>
      <w:pPr>
        <w:pStyle w:val="Compact"/>
        <w:numPr>
          <w:ilvl w:val="0"/>
          <w:numId w:val="1024"/>
        </w:numPr>
      </w:pPr>
      <w:r>
        <w:t xml:space="preserve">File validated against schema</w:t>
      </w:r>
    </w:p>
    <w:p>
      <w:pPr>
        <w:pStyle w:val="Compact"/>
        <w:numPr>
          <w:ilvl w:val="0"/>
          <w:numId w:val="1024"/>
        </w:numPr>
      </w:pPr>
      <w:r>
        <w:t xml:space="preserve">Data merged with current state</w:t>
      </w:r>
    </w:p>
    <w:p>
      <w:pPr>
        <w:pStyle w:val="Compact"/>
        <w:numPr>
          <w:ilvl w:val="0"/>
          <w:numId w:val="1024"/>
        </w:numPr>
      </w:pPr>
      <w:r>
        <w:t xml:space="preserve">UI updated to reflect imported data</w:t>
      </w:r>
    </w:p>
    <w:p>
      <w:pPr>
        <w:pStyle w:val="Compact"/>
        <w:numPr>
          <w:ilvl w:val="0"/>
          <w:numId w:val="1024"/>
        </w:numPr>
      </w:pPr>
      <w:r>
        <w:t xml:space="preserve">Confirmation message shown</w:t>
      </w:r>
    </w:p>
    <w:bookmarkEnd w:id="45"/>
    <w:bookmarkEnd w:id="46"/>
    <w:bookmarkStart w:id="49" w:name="performance-optimization"/>
    <w:p>
      <w:pPr>
        <w:pStyle w:val="Heading2"/>
      </w:pPr>
      <w:r>
        <w:t xml:space="preserve">Performance Optimization</w:t>
      </w:r>
    </w:p>
    <w:bookmarkStart w:id="47" w:name="implemented-strategies"/>
    <w:p>
      <w:pPr>
        <w:pStyle w:val="Heading3"/>
      </w:pPr>
      <w:r>
        <w:t xml:space="preserve">Implemented Strategies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Splitting</w:t>
      </w:r>
      <w:r>
        <w:t xml:space="preserve">: Lazy loading of heavy components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Memoization</w:t>
      </w:r>
      <w:r>
        <w:t xml:space="preserve">: React.memo for expensive renders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Virtual Scrolling</w:t>
      </w:r>
      <w:r>
        <w:t xml:space="preserve">: Efficient large list rendering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Debouncing</w:t>
      </w:r>
      <w:r>
        <w:t xml:space="preserve">: Reduced unnecessary re-renders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Web Workers</w:t>
      </w:r>
      <w:r>
        <w:t xml:space="preserve">: Off-thread processing for exports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Asset Optimization</w:t>
      </w:r>
      <w:r>
        <w:t xml:space="preserve">: Compressed images and minified code</w:t>
      </w:r>
    </w:p>
    <w:bookmarkEnd w:id="47"/>
    <w:bookmarkStart w:id="48" w:name="performance-metrics"/>
    <w:p>
      <w:pPr>
        <w:pStyle w:val="Heading3"/>
      </w:pPr>
      <w:r>
        <w:t xml:space="preserve">Performance Metrics</w:t>
      </w:r>
    </w:p>
    <w:p>
      <w:pPr>
        <w:pStyle w:val="Compact"/>
        <w:numPr>
          <w:ilvl w:val="0"/>
          <w:numId w:val="1026"/>
        </w:numPr>
      </w:pPr>
      <w:r>
        <w:t xml:space="preserve">First Contentful Paint: &lt; 1.5s</w:t>
      </w:r>
    </w:p>
    <w:p>
      <w:pPr>
        <w:pStyle w:val="Compact"/>
        <w:numPr>
          <w:ilvl w:val="0"/>
          <w:numId w:val="1026"/>
        </w:numPr>
      </w:pPr>
      <w:r>
        <w:t xml:space="preserve">Time to Interactive: &lt; 3.0s</w:t>
      </w:r>
    </w:p>
    <w:p>
      <w:pPr>
        <w:pStyle w:val="Compact"/>
        <w:numPr>
          <w:ilvl w:val="0"/>
          <w:numId w:val="1026"/>
        </w:numPr>
      </w:pPr>
      <w:r>
        <w:t xml:space="preserve">Largest Contentful Paint: &lt; 2.5s</w:t>
      </w:r>
    </w:p>
    <w:p>
      <w:pPr>
        <w:pStyle w:val="Compact"/>
        <w:numPr>
          <w:ilvl w:val="0"/>
          <w:numId w:val="1026"/>
        </w:numPr>
      </w:pPr>
      <w:r>
        <w:t xml:space="preserve">Cumulative Layout Shift: &lt; 0.1</w:t>
      </w:r>
    </w:p>
    <w:bookmarkEnd w:id="48"/>
    <w:bookmarkEnd w:id="49"/>
    <w:bookmarkStart w:id="52" w:name="security-privacy"/>
    <w:p>
      <w:pPr>
        <w:pStyle w:val="Heading2"/>
      </w:pPr>
      <w:r>
        <w:t xml:space="preserve">Security &amp; Privacy</w:t>
      </w:r>
    </w:p>
    <w:bookmarkStart w:id="50" w:name="data-protection"/>
    <w:p>
      <w:pPr>
        <w:pStyle w:val="Heading3"/>
      </w:pPr>
      <w:r>
        <w:t xml:space="preserve">Data Protection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Client-Side Processing</w:t>
      </w:r>
      <w:r>
        <w:t xml:space="preserve">: All data stays in browser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No Server Transmission</w:t>
      </w:r>
      <w:r>
        <w:t xml:space="preserve">: Zero external data sharing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LocalStorage Encryption</w:t>
      </w:r>
      <w:r>
        <w:t xml:space="preserve">: (Optional) Encrypted storage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Session Management</w:t>
      </w:r>
      <w:r>
        <w:t xml:space="preserve">: Automatic session cleanup</w:t>
      </w:r>
    </w:p>
    <w:bookmarkEnd w:id="50"/>
    <w:bookmarkStart w:id="51" w:name="compliance"/>
    <w:p>
      <w:pPr>
        <w:pStyle w:val="Heading3"/>
      </w:pPr>
      <w:r>
        <w:t xml:space="preserve">Compliance</w:t>
      </w:r>
    </w:p>
    <w:p>
      <w:pPr>
        <w:pStyle w:val="Compact"/>
        <w:numPr>
          <w:ilvl w:val="0"/>
          <w:numId w:val="1028"/>
        </w:numPr>
      </w:pPr>
      <w:r>
        <w:t xml:space="preserve">GDPR compliant</w:t>
      </w:r>
    </w:p>
    <w:p>
      <w:pPr>
        <w:pStyle w:val="Compact"/>
        <w:numPr>
          <w:ilvl w:val="0"/>
          <w:numId w:val="1028"/>
        </w:numPr>
      </w:pPr>
      <w:r>
        <w:t xml:space="preserve">CCPA compliant</w:t>
      </w:r>
    </w:p>
    <w:p>
      <w:pPr>
        <w:pStyle w:val="Compact"/>
        <w:numPr>
          <w:ilvl w:val="0"/>
          <w:numId w:val="1028"/>
        </w:numPr>
      </w:pPr>
      <w:r>
        <w:t xml:space="preserve">SOC 2 considerations</w:t>
      </w:r>
    </w:p>
    <w:p>
      <w:pPr>
        <w:pStyle w:val="Compact"/>
        <w:numPr>
          <w:ilvl w:val="0"/>
          <w:numId w:val="1028"/>
        </w:numPr>
      </w:pPr>
      <w:r>
        <w:t xml:space="preserve">ISO 27001 aligned practices</w:t>
      </w:r>
    </w:p>
    <w:bookmarkEnd w:id="51"/>
    <w:bookmarkEnd w:id="52"/>
    <w:bookmarkStart w:id="57" w:name="deployment-infrastructure"/>
    <w:p>
      <w:pPr>
        <w:pStyle w:val="Heading2"/>
      </w:pPr>
      <w:r>
        <w:t xml:space="preserve">Deployment &amp; Infrastructure</w:t>
      </w:r>
    </w:p>
    <w:bookmarkStart w:id="53" w:name="development-setup"/>
    <w:p>
      <w:pPr>
        <w:pStyle w:val="Heading3"/>
      </w:pPr>
      <w:r>
        <w:t xml:space="preserve">Development Setup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53"/>
    <w:bookmarkStart w:id="54" w:name="production-build"/>
    <w:p>
      <w:pPr>
        <w:pStyle w:val="Heading3"/>
      </w:pPr>
      <w:r>
        <w:t xml:space="preserve">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</w:t>
      </w:r>
    </w:p>
    <w:bookmarkEnd w:id="54"/>
    <w:bookmarkStart w:id="55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pmo-architect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8080:8080 pmo-architect</w:t>
      </w:r>
    </w:p>
    <w:bookmarkEnd w:id="55"/>
    <w:bookmarkStart w:id="56" w:name="google-cloud-platform"/>
    <w:p>
      <w:pPr>
        <w:pStyle w:val="Heading3"/>
      </w:pPr>
      <w:r>
        <w:t xml:space="preserve">Google Cloud Platform</w:t>
      </w:r>
    </w:p>
    <w:p>
      <w:pPr>
        <w:pStyle w:val="Compact"/>
        <w:numPr>
          <w:ilvl w:val="0"/>
          <w:numId w:val="1029"/>
        </w:numPr>
      </w:pPr>
      <w:r>
        <w:t xml:space="preserve">Cloud Run deployment</w:t>
      </w:r>
    </w:p>
    <w:p>
      <w:pPr>
        <w:pStyle w:val="Compact"/>
        <w:numPr>
          <w:ilvl w:val="0"/>
          <w:numId w:val="1029"/>
        </w:numPr>
      </w:pPr>
      <w:r>
        <w:t xml:space="preserve">Container Registry storage</w:t>
      </w:r>
    </w:p>
    <w:p>
      <w:pPr>
        <w:pStyle w:val="Compact"/>
        <w:numPr>
          <w:ilvl w:val="0"/>
          <w:numId w:val="1029"/>
        </w:numPr>
      </w:pPr>
      <w:r>
        <w:t xml:space="preserve">Cloud Build automation</w:t>
      </w:r>
    </w:p>
    <w:p>
      <w:pPr>
        <w:pStyle w:val="Compact"/>
        <w:numPr>
          <w:ilvl w:val="0"/>
          <w:numId w:val="1029"/>
        </w:numPr>
      </w:pPr>
      <w:r>
        <w:t xml:space="preserve">Load balancing and scaling</w:t>
      </w:r>
    </w:p>
    <w:bookmarkEnd w:id="56"/>
    <w:bookmarkEnd w:id="57"/>
    <w:bookmarkStart w:id="60" w:name="integration-capabilities"/>
    <w:p>
      <w:pPr>
        <w:pStyle w:val="Heading2"/>
      </w:pPr>
      <w:r>
        <w:t xml:space="preserve">Integration Capabilities</w:t>
      </w:r>
    </w:p>
    <w:bookmarkStart w:id="58" w:name="api-integration-future"/>
    <w:p>
      <w:pPr>
        <w:pStyle w:val="Heading3"/>
      </w:pPr>
      <w:r>
        <w:t xml:space="preserve">API Integration (Future)</w:t>
      </w:r>
    </w:p>
    <w:p>
      <w:pPr>
        <w:pStyle w:val="Compact"/>
        <w:numPr>
          <w:ilvl w:val="0"/>
          <w:numId w:val="1030"/>
        </w:numPr>
      </w:pPr>
      <w:r>
        <w:t xml:space="preserve">RESTful API endpoints</w:t>
      </w:r>
    </w:p>
    <w:p>
      <w:pPr>
        <w:pStyle w:val="Compact"/>
        <w:numPr>
          <w:ilvl w:val="0"/>
          <w:numId w:val="1030"/>
        </w:numPr>
      </w:pPr>
      <w:r>
        <w:t xml:space="preserve">OpenAPI 3.0 specification</w:t>
      </w:r>
    </w:p>
    <w:p>
      <w:pPr>
        <w:pStyle w:val="Compact"/>
        <w:numPr>
          <w:ilvl w:val="0"/>
          <w:numId w:val="1030"/>
        </w:numPr>
      </w:pPr>
      <w:r>
        <w:t xml:space="preserve">JWT authentication</w:t>
      </w:r>
    </w:p>
    <w:p>
      <w:pPr>
        <w:pStyle w:val="Compact"/>
        <w:numPr>
          <w:ilvl w:val="0"/>
          <w:numId w:val="1030"/>
        </w:numPr>
      </w:pPr>
      <w:r>
        <w:t xml:space="preserve">Rate limiting and throttling</w:t>
      </w:r>
    </w:p>
    <w:bookmarkEnd w:id="58"/>
    <w:bookmarkStart w:id="59" w:name="third-party-services"/>
    <w:p>
      <w:pPr>
        <w:pStyle w:val="Heading3"/>
      </w:pPr>
      <w:r>
        <w:t xml:space="preserve">Third-Party Services</w:t>
      </w:r>
    </w:p>
    <w:p>
      <w:pPr>
        <w:pStyle w:val="Compact"/>
        <w:numPr>
          <w:ilvl w:val="0"/>
          <w:numId w:val="1031"/>
        </w:numPr>
      </w:pPr>
      <w:r>
        <w:t xml:space="preserve">Google Drive integration</w:t>
      </w:r>
    </w:p>
    <w:p>
      <w:pPr>
        <w:pStyle w:val="Compact"/>
        <w:numPr>
          <w:ilvl w:val="0"/>
          <w:numId w:val="1031"/>
        </w:numPr>
      </w:pPr>
      <w:r>
        <w:t xml:space="preserve">Microsoft Teams integration</w:t>
      </w:r>
    </w:p>
    <w:p>
      <w:pPr>
        <w:pStyle w:val="Compact"/>
        <w:numPr>
          <w:ilvl w:val="0"/>
          <w:numId w:val="1031"/>
        </w:numPr>
      </w:pPr>
      <w:r>
        <w:t xml:space="preserve">Slack notifications</w:t>
      </w:r>
    </w:p>
    <w:p>
      <w:pPr>
        <w:pStyle w:val="Compact"/>
        <w:numPr>
          <w:ilvl w:val="0"/>
          <w:numId w:val="1031"/>
        </w:numPr>
      </w:pPr>
      <w:r>
        <w:t xml:space="preserve">Jira synchronization</w:t>
      </w:r>
    </w:p>
    <w:bookmarkEnd w:id="59"/>
    <w:bookmarkEnd w:id="60"/>
    <w:bookmarkStart w:id="63" w:name="testing-quality-assurance"/>
    <w:p>
      <w:pPr>
        <w:pStyle w:val="Heading2"/>
      </w:pPr>
      <w:r>
        <w:t xml:space="preserve">Testing &amp; Quality Assurance</w:t>
      </w:r>
    </w:p>
    <w:bookmarkStart w:id="61" w:name="testing-strategy"/>
    <w:p>
      <w:pPr>
        <w:pStyle w:val="Heading3"/>
      </w:pPr>
      <w:r>
        <w:t xml:space="preserve">Testing Strategy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Unit Tests</w:t>
      </w:r>
      <w:r>
        <w:t xml:space="preserve">: Component-level validation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Integration Tests</w:t>
      </w:r>
      <w:r>
        <w:t xml:space="preserve">: Feature workflow testing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E2E Tests</w:t>
      </w:r>
      <w:r>
        <w:t xml:space="preserve">: Full user journey validation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Performance Tests</w:t>
      </w:r>
      <w:r>
        <w:t xml:space="preserve">: Load and stress testing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Security Tests</w:t>
      </w:r>
      <w:r>
        <w:t xml:space="preserve">: Vulnerability scanning</w:t>
      </w:r>
    </w:p>
    <w:bookmarkEnd w:id="61"/>
    <w:bookmarkStart w:id="62" w:name="quality-metrics"/>
    <w:p>
      <w:pPr>
        <w:pStyle w:val="Heading3"/>
      </w:pPr>
      <w:r>
        <w:t xml:space="preserve">Quality Metrics</w:t>
      </w:r>
    </w:p>
    <w:p>
      <w:pPr>
        <w:pStyle w:val="Compact"/>
        <w:numPr>
          <w:ilvl w:val="0"/>
          <w:numId w:val="1033"/>
        </w:numPr>
      </w:pPr>
      <w:r>
        <w:t xml:space="preserve">Code Coverage: &gt; 80%</w:t>
      </w:r>
    </w:p>
    <w:p>
      <w:pPr>
        <w:pStyle w:val="Compact"/>
        <w:numPr>
          <w:ilvl w:val="0"/>
          <w:numId w:val="1033"/>
        </w:numPr>
      </w:pPr>
      <w:r>
        <w:t xml:space="preserve">Bug Density: &lt; 0.1 per KLOC</w:t>
      </w:r>
    </w:p>
    <w:p>
      <w:pPr>
        <w:pStyle w:val="Compact"/>
        <w:numPr>
          <w:ilvl w:val="0"/>
          <w:numId w:val="1033"/>
        </w:numPr>
      </w:pPr>
      <w:r>
        <w:t xml:space="preserve">Performance Budget: All pages &lt; 3s load</w:t>
      </w:r>
    </w:p>
    <w:p>
      <w:pPr>
        <w:pStyle w:val="Compact"/>
        <w:numPr>
          <w:ilvl w:val="0"/>
          <w:numId w:val="1033"/>
        </w:numPr>
      </w:pPr>
      <w:r>
        <w:t xml:space="preserve">Accessibility Score: WCAG 2.1 AA compliant</w:t>
      </w:r>
    </w:p>
    <w:bookmarkEnd w:id="62"/>
    <w:bookmarkEnd w:id="63"/>
    <w:bookmarkStart w:id="68" w:name="usage-scenarios"/>
    <w:p>
      <w:pPr>
        <w:pStyle w:val="Heading2"/>
      </w:pPr>
      <w:r>
        <w:t xml:space="preserve">Usage Scenarios</w:t>
      </w:r>
    </w:p>
    <w:bookmarkStart w:id="64" w:name="scenario-1-new-project-setup"/>
    <w:p>
      <w:pPr>
        <w:pStyle w:val="Heading3"/>
      </w:pPr>
      <w:r>
        <w:t xml:space="preserve">Scenario 1: New Project Setup</w:t>
      </w:r>
    </w:p>
    <w:p>
      <w:pPr>
        <w:pStyle w:val="Compact"/>
        <w:numPr>
          <w:ilvl w:val="0"/>
          <w:numId w:val="1034"/>
        </w:numPr>
      </w:pPr>
      <w:r>
        <w:t xml:space="preserve">Open PMOMax PID Architect</w:t>
      </w:r>
    </w:p>
    <w:p>
      <w:pPr>
        <w:pStyle w:val="Compact"/>
        <w:numPr>
          <w:ilvl w:val="0"/>
          <w:numId w:val="1034"/>
        </w:numPr>
      </w:pPr>
      <w:r>
        <w:t xml:space="preserve">Navigate to Section 1 (Project Overview)</w:t>
      </w:r>
    </w:p>
    <w:p>
      <w:pPr>
        <w:pStyle w:val="Compact"/>
        <w:numPr>
          <w:ilvl w:val="0"/>
          <w:numId w:val="1034"/>
        </w:numPr>
      </w:pPr>
      <w:r>
        <w:t xml:space="preserve">Fill in project details</w:t>
      </w:r>
    </w:p>
    <w:p>
      <w:pPr>
        <w:pStyle w:val="Compact"/>
        <w:numPr>
          <w:ilvl w:val="0"/>
          <w:numId w:val="1034"/>
        </w:numPr>
      </w:pPr>
      <w:r>
        <w:t xml:space="preserve">Use AI assistant for content suggestions</w:t>
      </w:r>
    </w:p>
    <w:p>
      <w:pPr>
        <w:pStyle w:val="Compact"/>
        <w:numPr>
          <w:ilvl w:val="0"/>
          <w:numId w:val="1034"/>
        </w:numPr>
      </w:pPr>
      <w:r>
        <w:t xml:space="preserve">Move through sections 2-7 systematically</w:t>
      </w:r>
    </w:p>
    <w:p>
      <w:pPr>
        <w:pStyle w:val="Compact"/>
        <w:numPr>
          <w:ilvl w:val="0"/>
          <w:numId w:val="1034"/>
        </w:numPr>
      </w:pPr>
      <w:r>
        <w:t xml:space="preserve">Review in Output Panel</w:t>
      </w:r>
    </w:p>
    <w:p>
      <w:pPr>
        <w:pStyle w:val="Compact"/>
        <w:numPr>
          <w:ilvl w:val="0"/>
          <w:numId w:val="1034"/>
        </w:numPr>
      </w:pPr>
      <w:r>
        <w:t xml:space="preserve">Export as PDF for stakeholder review</w:t>
      </w:r>
    </w:p>
    <w:bookmarkEnd w:id="64"/>
    <w:bookmarkStart w:id="65" w:name="scenario-2-risk-assessment"/>
    <w:p>
      <w:pPr>
        <w:pStyle w:val="Heading3"/>
      </w:pPr>
      <w:r>
        <w:t xml:space="preserve">Scenario 2: Risk Assessment</w:t>
      </w:r>
    </w:p>
    <w:p>
      <w:pPr>
        <w:pStyle w:val="Compact"/>
        <w:numPr>
          <w:ilvl w:val="0"/>
          <w:numId w:val="1035"/>
        </w:numPr>
      </w:pPr>
      <w:r>
        <w:t xml:space="preserve">Navigate to Section 5 (Risk Management)</w:t>
      </w:r>
    </w:p>
    <w:p>
      <w:pPr>
        <w:pStyle w:val="Compact"/>
        <w:numPr>
          <w:ilvl w:val="0"/>
          <w:numId w:val="1035"/>
        </w:numPr>
      </w:pPr>
      <w:r>
        <w:t xml:space="preserve">Add risks using the table interface</w:t>
      </w:r>
    </w:p>
    <w:p>
      <w:pPr>
        <w:pStyle w:val="Compact"/>
        <w:numPr>
          <w:ilvl w:val="0"/>
          <w:numId w:val="1035"/>
        </w:numPr>
      </w:pPr>
      <w:r>
        <w:t xml:space="preserve">Set probability and impact levels</w:t>
      </w:r>
    </w:p>
    <w:p>
      <w:pPr>
        <w:pStyle w:val="Compact"/>
        <w:numPr>
          <w:ilvl w:val="0"/>
          <w:numId w:val="1035"/>
        </w:numPr>
      </w:pPr>
      <w:r>
        <w:t xml:space="preserve">Define mitigation strategies</w:t>
      </w:r>
    </w:p>
    <w:p>
      <w:pPr>
        <w:pStyle w:val="Compact"/>
        <w:numPr>
          <w:ilvl w:val="0"/>
          <w:numId w:val="1035"/>
        </w:numPr>
      </w:pPr>
      <w:r>
        <w:t xml:space="preserve">View risk matrix visualization</w:t>
      </w:r>
    </w:p>
    <w:p>
      <w:pPr>
        <w:pStyle w:val="Compact"/>
        <w:numPr>
          <w:ilvl w:val="0"/>
          <w:numId w:val="1035"/>
        </w:numPr>
      </w:pPr>
      <w:r>
        <w:t xml:space="preserve">Export risk register as CSV</w:t>
      </w:r>
    </w:p>
    <w:bookmarkEnd w:id="65"/>
    <w:bookmarkStart w:id="66" w:name="scenario-3-schedule-planning"/>
    <w:p>
      <w:pPr>
        <w:pStyle w:val="Heading3"/>
      </w:pPr>
      <w:r>
        <w:t xml:space="preserve">Scenario 3: Schedule Planning</w:t>
      </w:r>
    </w:p>
    <w:p>
      <w:pPr>
        <w:pStyle w:val="Compact"/>
        <w:numPr>
          <w:ilvl w:val="0"/>
          <w:numId w:val="1036"/>
        </w:numPr>
      </w:pPr>
      <w:r>
        <w:t xml:space="preserve">Navigate to Section 3 (Schedule &amp; Milestones)</w:t>
      </w:r>
    </w:p>
    <w:p>
      <w:pPr>
        <w:pStyle w:val="Compact"/>
        <w:numPr>
          <w:ilvl w:val="0"/>
          <w:numId w:val="1036"/>
        </w:numPr>
      </w:pPr>
      <w:r>
        <w:t xml:space="preserve">Add project phases and tasks</w:t>
      </w:r>
    </w:p>
    <w:p>
      <w:pPr>
        <w:pStyle w:val="Compact"/>
        <w:numPr>
          <w:ilvl w:val="0"/>
          <w:numId w:val="1036"/>
        </w:numPr>
      </w:pPr>
      <w:r>
        <w:t xml:space="preserve">Use Gantt chart for visual timeline</w:t>
      </w:r>
    </w:p>
    <w:p>
      <w:pPr>
        <w:pStyle w:val="Compact"/>
        <w:numPr>
          <w:ilvl w:val="0"/>
          <w:numId w:val="1036"/>
        </w:numPr>
      </w:pPr>
      <w:r>
        <w:t xml:space="preserve">Set dependencies between tasks</w:t>
      </w:r>
    </w:p>
    <w:p>
      <w:pPr>
        <w:pStyle w:val="Compact"/>
        <w:numPr>
          <w:ilvl w:val="0"/>
          <w:numId w:val="1036"/>
        </w:numPr>
      </w:pPr>
      <w:r>
        <w:t xml:space="preserve">Adjust dates with drag-and-drop</w:t>
      </w:r>
    </w:p>
    <w:p>
      <w:pPr>
        <w:pStyle w:val="Compact"/>
        <w:numPr>
          <w:ilvl w:val="0"/>
          <w:numId w:val="1036"/>
        </w:numPr>
      </w:pPr>
      <w:r>
        <w:t xml:space="preserve">Export schedule as PDF or Excel</w:t>
      </w:r>
    </w:p>
    <w:bookmarkEnd w:id="66"/>
    <w:bookmarkStart w:id="67" w:name="scenario-4-budget-tracking"/>
    <w:p>
      <w:pPr>
        <w:pStyle w:val="Heading3"/>
      </w:pPr>
      <w:r>
        <w:t xml:space="preserve">Scenario 4: Budget Tracking</w:t>
      </w:r>
    </w:p>
    <w:p>
      <w:pPr>
        <w:pStyle w:val="Compact"/>
        <w:numPr>
          <w:ilvl w:val="0"/>
          <w:numId w:val="1037"/>
        </w:numPr>
      </w:pPr>
      <w:r>
        <w:t xml:space="preserve">Navigate to Section 4 (Resources &amp; Budget)</w:t>
      </w:r>
    </w:p>
    <w:p>
      <w:pPr>
        <w:pStyle w:val="Compact"/>
        <w:numPr>
          <w:ilvl w:val="0"/>
          <w:numId w:val="1037"/>
        </w:numPr>
      </w:pPr>
      <w:r>
        <w:t xml:space="preserve">Enter budget line items</w:t>
      </w:r>
    </w:p>
    <w:p>
      <w:pPr>
        <w:pStyle w:val="Compact"/>
        <w:numPr>
          <w:ilvl w:val="0"/>
          <w:numId w:val="1037"/>
        </w:numPr>
      </w:pPr>
      <w:r>
        <w:t xml:space="preserve">Assign to categories</w:t>
      </w:r>
    </w:p>
    <w:p>
      <w:pPr>
        <w:pStyle w:val="Compact"/>
        <w:numPr>
          <w:ilvl w:val="0"/>
          <w:numId w:val="1037"/>
        </w:numPr>
      </w:pPr>
      <w:r>
        <w:t xml:space="preserve">Track actuals vs. planned</w:t>
      </w:r>
    </w:p>
    <w:p>
      <w:pPr>
        <w:pStyle w:val="Compact"/>
        <w:numPr>
          <w:ilvl w:val="0"/>
          <w:numId w:val="1037"/>
        </w:numPr>
      </w:pPr>
      <w:r>
        <w:t xml:space="preserve">View budget summary charts</w:t>
      </w:r>
    </w:p>
    <w:p>
      <w:pPr>
        <w:pStyle w:val="Compact"/>
        <w:numPr>
          <w:ilvl w:val="0"/>
          <w:numId w:val="1037"/>
        </w:numPr>
      </w:pPr>
      <w:r>
        <w:t xml:space="preserve">Export financial report</w:t>
      </w:r>
    </w:p>
    <w:bookmarkEnd w:id="67"/>
    <w:bookmarkEnd w:id="68"/>
    <w:bookmarkStart w:id="70" w:name="troubleshooting-guide"/>
    <w:p>
      <w:pPr>
        <w:pStyle w:val="Heading2"/>
      </w:pPr>
      <w:r>
        <w:t xml:space="preserve">Troubleshooting Guide</w:t>
      </w:r>
    </w:p>
    <w:bookmarkStart w:id="69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/>
          <w:bCs/>
        </w:rPr>
        <w:t xml:space="preserve">Issue: Data not saving</w:t>
      </w:r>
      <w:r>
        <w:t xml:space="preserve"> </w:t>
      </w:r>
      <w:r>
        <w:t xml:space="preserve">- Check browser localStorage permissions</w:t>
      </w:r>
      <w:r>
        <w:t xml:space="preserve"> </w:t>
      </w:r>
      <w:r>
        <w:t xml:space="preserve">- Clear browser cache and reload</w:t>
      </w:r>
      <w:r>
        <w:t xml:space="preserve"> </w:t>
      </w:r>
      <w:r>
        <w:t xml:space="preserve">- Verify sufficient storage space</w:t>
      </w:r>
      <w:r>
        <w:t xml:space="preserve"> </w:t>
      </w:r>
      <w:r>
        <w:t xml:space="preserve">- Check for browser extensions blocking storage</w:t>
      </w:r>
    </w:p>
    <w:p>
      <w:pPr>
        <w:pStyle w:val="BodyText"/>
      </w:pPr>
      <w:r>
        <w:rPr>
          <w:b/>
          <w:bCs/>
        </w:rPr>
        <w:t xml:space="preserve">Issue: Export not working</w:t>
      </w:r>
      <w:r>
        <w:t xml:space="preserve"> </w:t>
      </w:r>
      <w:r>
        <w:t xml:space="preserve">- Ensure pop-up blocker is disabled</w:t>
      </w:r>
      <w:r>
        <w:t xml:space="preserve"> </w:t>
      </w:r>
      <w:r>
        <w:t xml:space="preserve">- Check browser download permissions</w:t>
      </w:r>
      <w:r>
        <w:t xml:space="preserve"> </w:t>
      </w:r>
      <w:r>
        <w:t xml:space="preserve">- Verify all required fields are filled</w:t>
      </w:r>
      <w:r>
        <w:t xml:space="preserve"> </w:t>
      </w:r>
      <w:r>
        <w:t xml:space="preserve">- Try a different export format</w:t>
      </w:r>
    </w:p>
    <w:p>
      <w:pPr>
        <w:pStyle w:val="BodyText"/>
      </w:pPr>
      <w:r>
        <w:rPr>
          <w:b/>
          <w:bCs/>
        </w:rPr>
        <w:t xml:space="preserve">Issue: Gantt chart not displaying</w:t>
      </w:r>
      <w:r>
        <w:t xml:space="preserve"> </w:t>
      </w:r>
      <w:r>
        <w:t xml:space="preserve">- Verify dates are in correct format</w:t>
      </w:r>
      <w:r>
        <w:t xml:space="preserve"> </w:t>
      </w:r>
      <w:r>
        <w:t xml:space="preserve">- Check for overlapping tasks</w:t>
      </w:r>
      <w:r>
        <w:t xml:space="preserve"> </w:t>
      </w:r>
      <w:r>
        <w:t xml:space="preserve">- Ensure at least one phase is defined</w:t>
      </w:r>
      <w:r>
        <w:t xml:space="preserve"> </w:t>
      </w:r>
      <w:r>
        <w:t xml:space="preserve">- Refresh the page</w:t>
      </w:r>
    </w:p>
    <w:p>
      <w:pPr>
        <w:pStyle w:val="BodyText"/>
      </w:pPr>
      <w:r>
        <w:rPr>
          <w:b/>
          <w:bCs/>
        </w:rPr>
        <w:t xml:space="preserve">Issue: Performance degradation</w:t>
      </w:r>
      <w:r>
        <w:t xml:space="preserve"> </w:t>
      </w:r>
      <w:r>
        <w:t xml:space="preserve">- Clear application cache</w:t>
      </w:r>
      <w:r>
        <w:t xml:space="preserve"> </w:t>
      </w:r>
      <w:r>
        <w:t xml:space="preserve">- Reduce number of open tabs</w:t>
      </w:r>
      <w:r>
        <w:t xml:space="preserve"> </w:t>
      </w:r>
      <w:r>
        <w:t xml:space="preserve">- Close AI assistant if not in use</w:t>
      </w:r>
      <w:r>
        <w:t xml:space="preserve"> </w:t>
      </w:r>
      <w:r>
        <w:t xml:space="preserve">- Export and reimport data to reset state</w:t>
      </w:r>
    </w:p>
    <w:bookmarkEnd w:id="69"/>
    <w:bookmarkEnd w:id="70"/>
    <w:bookmarkStart w:id="74" w:name="best-practices"/>
    <w:p>
      <w:pPr>
        <w:pStyle w:val="Heading2"/>
      </w:pPr>
      <w:r>
        <w:t xml:space="preserve">Best Practices</w:t>
      </w:r>
    </w:p>
    <w:bookmarkStart w:id="71" w:name="data-entry"/>
    <w:p>
      <w:pPr>
        <w:pStyle w:val="Heading3"/>
      </w:pPr>
      <w:r>
        <w:t xml:space="preserve">Data Entry</w:t>
      </w:r>
    </w:p>
    <w:p>
      <w:pPr>
        <w:pStyle w:val="Compact"/>
        <w:numPr>
          <w:ilvl w:val="0"/>
          <w:numId w:val="1038"/>
        </w:numPr>
      </w:pPr>
      <w:r>
        <w:t xml:space="preserve">Complete sections in sequential order</w:t>
      </w:r>
    </w:p>
    <w:p>
      <w:pPr>
        <w:pStyle w:val="Compact"/>
        <w:numPr>
          <w:ilvl w:val="0"/>
          <w:numId w:val="1038"/>
        </w:numPr>
      </w:pPr>
      <w:r>
        <w:t xml:space="preserve">Use descriptive, specific language</w:t>
      </w:r>
    </w:p>
    <w:p>
      <w:pPr>
        <w:pStyle w:val="Compact"/>
        <w:numPr>
          <w:ilvl w:val="0"/>
          <w:numId w:val="1038"/>
        </w:numPr>
      </w:pPr>
      <w:r>
        <w:t xml:space="preserve">Review AI suggestions before accepting</w:t>
      </w:r>
    </w:p>
    <w:p>
      <w:pPr>
        <w:pStyle w:val="Compact"/>
        <w:numPr>
          <w:ilvl w:val="0"/>
          <w:numId w:val="1038"/>
        </w:numPr>
      </w:pPr>
      <w:r>
        <w:t xml:space="preserve">Save frequently (though auto-save is enabled)</w:t>
      </w:r>
    </w:p>
    <w:p>
      <w:pPr>
        <w:pStyle w:val="Compact"/>
        <w:numPr>
          <w:ilvl w:val="0"/>
          <w:numId w:val="1038"/>
        </w:numPr>
      </w:pPr>
      <w:r>
        <w:t xml:space="preserve">Use templates for common patterns</w:t>
      </w:r>
    </w:p>
    <w:bookmarkEnd w:id="71"/>
    <w:bookmarkStart w:id="72" w:name="project-management"/>
    <w:p>
      <w:pPr>
        <w:pStyle w:val="Heading3"/>
      </w:pPr>
      <w:r>
        <w:t xml:space="preserve">Project Management</w:t>
      </w:r>
    </w:p>
    <w:p>
      <w:pPr>
        <w:pStyle w:val="Compact"/>
        <w:numPr>
          <w:ilvl w:val="0"/>
          <w:numId w:val="1039"/>
        </w:numPr>
      </w:pPr>
      <w:r>
        <w:t xml:space="preserve">Define clear objectives upfront</w:t>
      </w:r>
    </w:p>
    <w:p>
      <w:pPr>
        <w:pStyle w:val="Compact"/>
        <w:numPr>
          <w:ilvl w:val="0"/>
          <w:numId w:val="1039"/>
        </w:numPr>
      </w:pPr>
      <w:r>
        <w:t xml:space="preserve">Identify all stakeholders early</w:t>
      </w:r>
    </w:p>
    <w:p>
      <w:pPr>
        <w:pStyle w:val="Compact"/>
        <w:numPr>
          <w:ilvl w:val="0"/>
          <w:numId w:val="1039"/>
        </w:numPr>
      </w:pPr>
      <w:r>
        <w:t xml:space="preserve">Set realistic timelines</w:t>
      </w:r>
    </w:p>
    <w:p>
      <w:pPr>
        <w:pStyle w:val="Compact"/>
        <w:numPr>
          <w:ilvl w:val="0"/>
          <w:numId w:val="1039"/>
        </w:numPr>
      </w:pPr>
      <w:r>
        <w:t xml:space="preserve">Plan for contingencies</w:t>
      </w:r>
    </w:p>
    <w:p>
      <w:pPr>
        <w:pStyle w:val="Compact"/>
        <w:numPr>
          <w:ilvl w:val="0"/>
          <w:numId w:val="1039"/>
        </w:numPr>
      </w:pPr>
      <w:r>
        <w:t xml:space="preserve">Document assumptions and constraints</w:t>
      </w:r>
    </w:p>
    <w:bookmarkEnd w:id="72"/>
    <w:bookmarkStart w:id="73" w:name="collaboration"/>
    <w:p>
      <w:pPr>
        <w:pStyle w:val="Heading3"/>
      </w:pPr>
      <w:r>
        <w:t xml:space="preserve">Collaboration</w:t>
      </w:r>
    </w:p>
    <w:p>
      <w:pPr>
        <w:pStyle w:val="Compact"/>
        <w:numPr>
          <w:ilvl w:val="0"/>
          <w:numId w:val="1040"/>
        </w:numPr>
      </w:pPr>
      <w:r>
        <w:t xml:space="preserve">Export and share PDFs for reviews</w:t>
      </w:r>
    </w:p>
    <w:p>
      <w:pPr>
        <w:pStyle w:val="Compact"/>
        <w:numPr>
          <w:ilvl w:val="0"/>
          <w:numId w:val="1040"/>
        </w:numPr>
      </w:pPr>
      <w:r>
        <w:t xml:space="preserve">Use JSON exports for version control</w:t>
      </w:r>
    </w:p>
    <w:p>
      <w:pPr>
        <w:pStyle w:val="Compact"/>
        <w:numPr>
          <w:ilvl w:val="0"/>
          <w:numId w:val="1040"/>
        </w:numPr>
      </w:pPr>
      <w:r>
        <w:t xml:space="preserve">Document all major decisions</w:t>
      </w:r>
    </w:p>
    <w:p>
      <w:pPr>
        <w:pStyle w:val="Compact"/>
        <w:numPr>
          <w:ilvl w:val="0"/>
          <w:numId w:val="1040"/>
        </w:numPr>
      </w:pPr>
      <w:r>
        <w:t xml:space="preserve">Keep communication plan updated</w:t>
      </w:r>
    </w:p>
    <w:p>
      <w:pPr>
        <w:pStyle w:val="Compact"/>
        <w:numPr>
          <w:ilvl w:val="0"/>
          <w:numId w:val="1040"/>
        </w:numPr>
      </w:pPr>
      <w:r>
        <w:t xml:space="preserve">Regular risk assessment reviews</w:t>
      </w:r>
    </w:p>
    <w:bookmarkEnd w:id="73"/>
    <w:bookmarkEnd w:id="74"/>
    <w:bookmarkStart w:id="75" w:name="keyboard-shortcuts"/>
    <w:p>
      <w:pPr>
        <w:pStyle w:val="Heading2"/>
      </w:pPr>
      <w:r>
        <w:t xml:space="preserve">Keyboard Shortcuts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Ctrl/Cmd + S</w:t>
      </w:r>
      <w:r>
        <w:t xml:space="preserve">: Manual save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Ctrl/Cmd + E</w:t>
      </w:r>
      <w:r>
        <w:t xml:space="preserve">: Open export menu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Ctrl/Cmd + H</w:t>
      </w:r>
      <w:r>
        <w:t xml:space="preserve">: Toggle help modal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Ctrl/Cmd + /</w:t>
      </w:r>
      <w:r>
        <w:t xml:space="preserve">: Focus AI assistant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Escape</w:t>
      </w:r>
      <w:r>
        <w:t xml:space="preserve">: Close modals/panels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Tab</w:t>
      </w:r>
      <w:r>
        <w:t xml:space="preserve">: Navigate between fields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Shift + Tab</w:t>
      </w:r>
      <w:r>
        <w:t xml:space="preserve">: Navigate backwards</w:t>
      </w:r>
    </w:p>
    <w:bookmarkEnd w:id="75"/>
    <w:bookmarkStart w:id="78" w:name="future-roadmap"/>
    <w:p>
      <w:pPr>
        <w:pStyle w:val="Heading2"/>
      </w:pPr>
      <w:r>
        <w:t xml:space="preserve">Future Roadmap</w:t>
      </w:r>
    </w:p>
    <w:bookmarkStart w:id="76" w:name="planned-features"/>
    <w:p>
      <w:pPr>
        <w:pStyle w:val="Heading3"/>
      </w:pPr>
      <w:r>
        <w:t xml:space="preserve">Planned Features</w:t>
      </w:r>
    </w:p>
    <w:p>
      <w:pPr>
        <w:pStyle w:val="Compact"/>
        <w:numPr>
          <w:ilvl w:val="0"/>
          <w:numId w:val="1042"/>
        </w:numPr>
      </w:pPr>
      <w:r>
        <w:t xml:space="preserve">Real-time collaboration (multi-user editing)</w:t>
      </w:r>
    </w:p>
    <w:p>
      <w:pPr>
        <w:pStyle w:val="Compact"/>
        <w:numPr>
          <w:ilvl w:val="0"/>
          <w:numId w:val="1042"/>
        </w:numPr>
      </w:pPr>
      <w:r>
        <w:t xml:space="preserve">Advanced analytics and reporting dashboards</w:t>
      </w:r>
    </w:p>
    <w:p>
      <w:pPr>
        <w:pStyle w:val="Compact"/>
        <w:numPr>
          <w:ilvl w:val="0"/>
          <w:numId w:val="1042"/>
        </w:numPr>
      </w:pPr>
      <w:r>
        <w:t xml:space="preserve">Custom template creation and sharing</w:t>
      </w:r>
    </w:p>
    <w:p>
      <w:pPr>
        <w:pStyle w:val="Compact"/>
        <w:numPr>
          <w:ilvl w:val="0"/>
          <w:numId w:val="1042"/>
        </w:numPr>
      </w:pPr>
      <w:r>
        <w:t xml:space="preserve">Integration with project management tools</w:t>
      </w:r>
    </w:p>
    <w:p>
      <w:pPr>
        <w:pStyle w:val="Compact"/>
        <w:numPr>
          <w:ilvl w:val="0"/>
          <w:numId w:val="1042"/>
        </w:numPr>
      </w:pPr>
      <w:r>
        <w:t xml:space="preserve">Mobile app (iOS and Android)</w:t>
      </w:r>
    </w:p>
    <w:p>
      <w:pPr>
        <w:pStyle w:val="Compact"/>
        <w:numPr>
          <w:ilvl w:val="0"/>
          <w:numId w:val="1042"/>
        </w:numPr>
      </w:pPr>
      <w:r>
        <w:t xml:space="preserve">Offline-first progressive web app</w:t>
      </w:r>
    </w:p>
    <w:p>
      <w:pPr>
        <w:pStyle w:val="Compact"/>
        <w:numPr>
          <w:ilvl w:val="0"/>
          <w:numId w:val="1042"/>
        </w:numPr>
      </w:pPr>
      <w:r>
        <w:t xml:space="preserve">AI-powered risk prediction</w:t>
      </w:r>
    </w:p>
    <w:p>
      <w:pPr>
        <w:pStyle w:val="Compact"/>
        <w:numPr>
          <w:ilvl w:val="0"/>
          <w:numId w:val="1042"/>
        </w:numPr>
      </w:pPr>
      <w:r>
        <w:t xml:space="preserve">Automated compliance checking</w:t>
      </w:r>
    </w:p>
    <w:bookmarkEnd w:id="76"/>
    <w:bookmarkStart w:id="77" w:name="under-consideration"/>
    <w:p>
      <w:pPr>
        <w:pStyle w:val="Heading3"/>
      </w:pPr>
      <w:r>
        <w:t xml:space="preserve">Under Consideration</w:t>
      </w:r>
    </w:p>
    <w:p>
      <w:pPr>
        <w:pStyle w:val="Compact"/>
        <w:numPr>
          <w:ilvl w:val="0"/>
          <w:numId w:val="1043"/>
        </w:numPr>
      </w:pPr>
      <w:r>
        <w:t xml:space="preserve">Multi-language support</w:t>
      </w:r>
    </w:p>
    <w:p>
      <w:pPr>
        <w:pStyle w:val="Compact"/>
        <w:numPr>
          <w:ilvl w:val="0"/>
          <w:numId w:val="1043"/>
        </w:numPr>
      </w:pPr>
      <w:r>
        <w:t xml:space="preserve">Custom branding options</w:t>
      </w:r>
    </w:p>
    <w:p>
      <w:pPr>
        <w:pStyle w:val="Compact"/>
        <w:numPr>
          <w:ilvl w:val="0"/>
          <w:numId w:val="1043"/>
        </w:numPr>
      </w:pPr>
      <w:r>
        <w:t xml:space="preserve">Advanced permission system</w:t>
      </w:r>
    </w:p>
    <w:p>
      <w:pPr>
        <w:pStyle w:val="Compact"/>
        <w:numPr>
          <w:ilvl w:val="0"/>
          <w:numId w:val="1043"/>
        </w:numPr>
      </w:pPr>
      <w:r>
        <w:t xml:space="preserve">Audit trail and version history</w:t>
      </w:r>
    </w:p>
    <w:p>
      <w:pPr>
        <w:pStyle w:val="Compact"/>
        <w:numPr>
          <w:ilvl w:val="0"/>
          <w:numId w:val="1043"/>
        </w:numPr>
      </w:pPr>
      <w:r>
        <w:t xml:space="preserve">Bulk operations and batch processing</w:t>
      </w:r>
    </w:p>
    <w:p>
      <w:pPr>
        <w:pStyle w:val="Compact"/>
        <w:numPr>
          <w:ilvl w:val="0"/>
          <w:numId w:val="1043"/>
        </w:numPr>
      </w:pPr>
      <w:r>
        <w:t xml:space="preserve">API for third-party integrations</w:t>
      </w:r>
    </w:p>
    <w:bookmarkEnd w:id="77"/>
    <w:bookmarkEnd w:id="78"/>
    <w:bookmarkStart w:id="82" w:name="support-resources"/>
    <w:p>
      <w:pPr>
        <w:pStyle w:val="Heading2"/>
      </w:pPr>
      <w:r>
        <w:t xml:space="preserve">Support &amp; Resources</w:t>
      </w:r>
    </w:p>
    <w:bookmarkStart w:id="79" w:name="documentation"/>
    <w:p>
      <w:pPr>
        <w:pStyle w:val="Heading3"/>
      </w:pPr>
      <w:r>
        <w:t xml:space="preserve">Documentation</w:t>
      </w:r>
    </w:p>
    <w:p>
      <w:pPr>
        <w:pStyle w:val="Compact"/>
        <w:numPr>
          <w:ilvl w:val="0"/>
          <w:numId w:val="1044"/>
        </w:numPr>
      </w:pPr>
      <w:r>
        <w:t xml:space="preserve">User Manual (see USER_MANUAL.md)</w:t>
      </w:r>
    </w:p>
    <w:p>
      <w:pPr>
        <w:pStyle w:val="Compact"/>
        <w:numPr>
          <w:ilvl w:val="0"/>
          <w:numId w:val="1044"/>
        </w:numPr>
      </w:pPr>
      <w:r>
        <w:t xml:space="preserve">Data Structure Guide (see DATA_STRUCTURE_GUIDE.md)</w:t>
      </w:r>
    </w:p>
    <w:p>
      <w:pPr>
        <w:pStyle w:val="Compact"/>
        <w:numPr>
          <w:ilvl w:val="0"/>
          <w:numId w:val="1044"/>
        </w:numPr>
      </w:pPr>
      <w:r>
        <w:t xml:space="preserve">API Documentation (see openapi.yaml)</w:t>
      </w:r>
    </w:p>
    <w:p>
      <w:pPr>
        <w:pStyle w:val="Compact"/>
        <w:numPr>
          <w:ilvl w:val="0"/>
          <w:numId w:val="1044"/>
        </w:numPr>
      </w:pPr>
      <w:r>
        <w:t xml:space="preserve">Video tutorials (coming soon)</w:t>
      </w:r>
    </w:p>
    <w:bookmarkEnd w:id="79"/>
    <w:bookmarkStart w:id="80" w:name="getting-help"/>
    <w:p>
      <w:pPr>
        <w:pStyle w:val="Heading3"/>
      </w:pPr>
      <w:r>
        <w:t xml:space="preserve">Getting Help</w:t>
      </w:r>
    </w:p>
    <w:p>
      <w:pPr>
        <w:pStyle w:val="Compact"/>
        <w:numPr>
          <w:ilvl w:val="0"/>
          <w:numId w:val="1045"/>
        </w:numPr>
      </w:pPr>
      <w:r>
        <w:t xml:space="preserve">In-app help modal (click ? icon)</w:t>
      </w:r>
    </w:p>
    <w:p>
      <w:pPr>
        <w:pStyle w:val="Compact"/>
        <w:numPr>
          <w:ilvl w:val="0"/>
          <w:numId w:val="1045"/>
        </w:numPr>
      </w:pPr>
      <w:r>
        <w:t xml:space="preserve">GitHub Issues for bug reports</w:t>
      </w:r>
    </w:p>
    <w:p>
      <w:pPr>
        <w:pStyle w:val="Compact"/>
        <w:numPr>
          <w:ilvl w:val="0"/>
          <w:numId w:val="1045"/>
        </w:numPr>
      </w:pPr>
      <w:r>
        <w:t xml:space="preserve">Community forum (coming soon)</w:t>
      </w:r>
    </w:p>
    <w:p>
      <w:pPr>
        <w:pStyle w:val="Compact"/>
        <w:numPr>
          <w:ilvl w:val="0"/>
          <w:numId w:val="1045"/>
        </w:numPr>
      </w:pPr>
      <w:r>
        <w:t xml:space="preserve">Email support: andrewi@katalyststreet.com</w:t>
      </w:r>
    </w:p>
    <w:bookmarkEnd w:id="80"/>
    <w:bookmarkStart w:id="81" w:name="contributing"/>
    <w:p>
      <w:pPr>
        <w:pStyle w:val="Heading3"/>
      </w:pPr>
      <w:r>
        <w:t xml:space="preserve">Contributing</w:t>
      </w:r>
    </w:p>
    <w:p>
      <w:pPr>
        <w:pStyle w:val="Compact"/>
        <w:numPr>
          <w:ilvl w:val="0"/>
          <w:numId w:val="1046"/>
        </w:numPr>
      </w:pPr>
      <w:r>
        <w:t xml:space="preserve">Fork the repository</w:t>
      </w:r>
    </w:p>
    <w:p>
      <w:pPr>
        <w:pStyle w:val="Compact"/>
        <w:numPr>
          <w:ilvl w:val="0"/>
          <w:numId w:val="1046"/>
        </w:numPr>
      </w:pPr>
      <w:r>
        <w:t xml:space="preserve">Create feature branch</w:t>
      </w:r>
    </w:p>
    <w:p>
      <w:pPr>
        <w:pStyle w:val="Compact"/>
        <w:numPr>
          <w:ilvl w:val="0"/>
          <w:numId w:val="1046"/>
        </w:numPr>
      </w:pPr>
      <w:r>
        <w:t xml:space="preserve">Submit pull request</w:t>
      </w:r>
    </w:p>
    <w:p>
      <w:pPr>
        <w:pStyle w:val="Compact"/>
        <w:numPr>
          <w:ilvl w:val="0"/>
          <w:numId w:val="1046"/>
        </w:numPr>
      </w:pPr>
      <w:r>
        <w:t xml:space="preserve">Follow code style guidelines</w:t>
      </w:r>
    </w:p>
    <w:p>
      <w:pPr>
        <w:pStyle w:val="Compact"/>
        <w:numPr>
          <w:ilvl w:val="0"/>
          <w:numId w:val="1046"/>
        </w:numPr>
      </w:pPr>
      <w:r>
        <w:t xml:space="preserve">Include tests for new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1.0.19</w:t>
      </w:r>
      <w:r>
        <w:br/>
      </w:r>
      <w:r>
        <w:rPr>
          <w:b/>
          <w:bCs/>
        </w:rPr>
        <w:t xml:space="preserve">Last Updated</w:t>
      </w:r>
      <w:r>
        <w:t xml:space="preserve">: January 2, 2026</w:t>
      </w:r>
      <w:r>
        <w:br/>
      </w:r>
      <w:r>
        <w:rPr>
          <w:b/>
          <w:bCs/>
        </w:rPr>
        <w:t xml:space="preserve">License</w:t>
      </w:r>
      <w:r>
        <w:t xml:space="preserve">: MIT</w:t>
      </w:r>
      <w:r>
        <w:br/>
      </w:r>
      <w:r>
        <w:rPr>
          <w:b/>
          <w:bCs/>
        </w:rPr>
        <w:t xml:space="preserve">Maintained by</w:t>
      </w:r>
      <w:r>
        <w:t xml:space="preserve">: PMOMax Engineering Team</w:t>
      </w:r>
    </w:p>
    <w:bookmarkEnd w:id="81"/>
    <w:bookmarkEnd w:id="82"/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2026-01-02T22:12:32Z</dcterms:created>
  <dcterms:modified xsi:type="dcterms:W3CDTF">2026-01-02T22:12:32Z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