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54b2daf0cc69c6e3a722723955d61973f5e15f3"/>
    <w:p>
      <w:pPr>
        <w:pStyle w:val="Heading1"/>
      </w:pPr>
      <w:r>
        <w:t xml:space="preserve">PMOMax PID Architect - Master Documentation</w:t>
      </w:r>
    </w:p>
    <w:bookmarkStart w:id="20" w:name="chunk-01-executive-overview-introduction"/>
    <w:p>
      <w:pPr>
        <w:pStyle w:val="Heading2"/>
      </w:pPr>
      <w:r>
        <w:t xml:space="preserve">Chunk 01: Executive Overview &amp; Introduction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1.0.18 (Rev 00030)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AI Model:</w:t>
      </w:r>
      <w:r>
        <w:t xml:space="preserve"> </w:t>
      </w:r>
      <w:r>
        <w:t xml:space="preserve">Gemini 2.0 Flash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Production-Ready</w:t>
      </w:r>
      <w:r>
        <w:br/>
      </w:r>
      <w:r>
        <w:rPr>
          <w:b/>
          <w:bCs/>
        </w:rPr>
        <w:t xml:space="preserve">Compliance:</w:t>
      </w:r>
      <w:r>
        <w:t xml:space="preserve"> </w:t>
      </w:r>
      <w:r>
        <w:t xml:space="preserve">89% (Highly Compliant for GCP Marketplace)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Comprehensive technical and operational documentation for PMOMax PID Architect, a Project Initiation Document (PID) creation and management platform powered by Gemini 2.0 Flash AI.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- Google Cloud Marketplace reviewers</w:t>
      </w:r>
      <w:r>
        <w:t xml:space="preserve"> </w:t>
      </w:r>
      <w:r>
        <w:t xml:space="preserve">- Enterprise customers and evaluators</w:t>
      </w:r>
      <w:r>
        <w:t xml:space="preserve"> </w:t>
      </w:r>
      <w:r>
        <w:t xml:space="preserve">- Development and operations teams</w:t>
      </w:r>
      <w:r>
        <w:t xml:space="preserve"> </w:t>
      </w:r>
      <w:r>
        <w:t xml:space="preserve">- Compliance and security auditors</w:t>
      </w:r>
      <w:r>
        <w:t xml:space="preserve"> </w:t>
      </w:r>
      <w:r>
        <w:t xml:space="preserve">- Product management and business stakeholders</w:t>
      </w:r>
    </w:p>
    <w:p>
      <w:pPr>
        <w:pStyle w:val="BodyText"/>
      </w:pPr>
      <w:r>
        <w:rPr>
          <w:b/>
          <w:bCs/>
        </w:rPr>
        <w:t xml:space="preserve">Document Structure:</w:t>
      </w:r>
      <w:r>
        <w:t xml:space="preserve"> </w:t>
      </w:r>
      <w:r>
        <w:t xml:space="preserve">This master documentation is divided into 7 chunks for manageability:</w:t>
      </w:r>
      <w:r>
        <w:t xml:space="preserve"> </w:t>
      </w:r>
      <w:r>
        <w:t xml:space="preserve">1. Executive Overview &amp; Introduction (this chunk)</w:t>
      </w:r>
      <w:r>
        <w:t xml:space="preserve"> </w:t>
      </w:r>
      <w:r>
        <w:t xml:space="preserve">2. Architecture &amp; Deployment</w:t>
      </w:r>
      <w:r>
        <w:t xml:space="preserve"> </w:t>
      </w:r>
      <w:r>
        <w:t xml:space="preserve">3. Security, Privacy &amp; Compliance</w:t>
      </w:r>
      <w:r>
        <w:t xml:space="preserve"> </w:t>
      </w:r>
      <w:r>
        <w:t xml:space="preserve">4. API, Billing &amp; Monitoring</w:t>
      </w:r>
      <w:r>
        <w:t xml:space="preserve"> </w:t>
      </w:r>
      <w:r>
        <w:t xml:space="preserve">5. Support, SLA &amp; Accessibility</w:t>
      </w:r>
      <w:r>
        <w:t xml:space="preserve"> </w:t>
      </w:r>
      <w:r>
        <w:t xml:space="preserve">6. Test Methodology &amp; Results</w:t>
      </w:r>
      <w:r>
        <w:t xml:space="preserve"> </w:t>
      </w:r>
      <w:r>
        <w:t xml:space="preserve">7. Risk Assessment, Roadmap &amp; Appendices</w:t>
      </w:r>
    </w:p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Read sequentially for complete understanding, or jump to specific chunks for targeted information. Each chunk is self-contained but references others where relevant.</w:t>
      </w:r>
    </w:p>
    <w:p>
      <w:r>
        <w:pict>
          <v:rect style="width:0;height:1.5pt" o:hralign="center" o:hrstd="t" o:hr="t"/>
        </w:pict>
      </w:r>
    </w:p>
    <w:bookmarkEnd w:id="21"/>
    <w:bookmarkStart w:id="26" w:name="executive-summary"/>
    <w:p>
      <w:pPr>
        <w:pStyle w:val="Heading2"/>
      </w:pPr>
      <w:r>
        <w:t xml:space="preserve">1. Executive Summary</w:t>
      </w:r>
    </w:p>
    <w:bookmarkStart w:id="22" w:name="product-overview"/>
    <w:p>
      <w:pPr>
        <w:pStyle w:val="Heading3"/>
      </w:pPr>
      <w:r>
        <w:t xml:space="preserve">1.1 Product Overview</w:t>
      </w:r>
    </w:p>
    <w:p>
      <w:pPr>
        <w:pStyle w:val="FirstParagraph"/>
      </w:pPr>
      <w:r>
        <w:rPr>
          <w:b/>
          <w:bCs/>
        </w:rPr>
        <w:t xml:space="preserve">PMOMax PID Architect</w:t>
      </w:r>
      <w:r>
        <w:t xml:space="preserve"> </w:t>
      </w:r>
      <w:r>
        <w:t xml:space="preserve">is an AI-powered web application that streamlines the creation, management, and export of Project Initiation Documents (PIDs) for project managers, PMO teams, and business analysts. The application leverages</w:t>
      </w:r>
      <w:r>
        <w:t xml:space="preserve"> </w:t>
      </w:r>
      <w:r>
        <w:rPr>
          <w:b/>
          <w:bCs/>
        </w:rPr>
        <w:t xml:space="preserve">Gemini 2.0 Flash</w:t>
      </w:r>
      <w:r>
        <w:t xml:space="preserve"> </w:t>
      </w:r>
      <w:r>
        <w:t xml:space="preserve">AI to parse unstructured project documents and transform them into standardized, comprehensive PIDs with integrated chat assistance for iterative refinement.</w:t>
      </w:r>
    </w:p>
    <w:p>
      <w:pPr>
        <w:pStyle w:val="BodyText"/>
      </w:pPr>
      <w:r>
        <w:rPr>
          <w:b/>
          <w:bCs/>
        </w:rPr>
        <w:t xml:space="preserve">Key Differentiators: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AI-Powered Parsing:</w:t>
      </w:r>
      <w:r>
        <w:t xml:space="preserve"> </w:t>
      </w:r>
      <w:r>
        <w:t xml:space="preserve">Automatically extracts project information from documents (PDF, DOCX, TXT, MD, CSV, XLSX)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Intelligent Chat Assistant:</w:t>
      </w:r>
      <w:r>
        <w:t xml:space="preserve"> </w:t>
      </w:r>
      <w:r>
        <w:t xml:space="preserve">Conversational AI for summarizing, extracting, and refining project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Structured Output:</w:t>
      </w:r>
      <w:r>
        <w:t xml:space="preserve"> </w:t>
      </w:r>
      <w:r>
        <w:t xml:space="preserve">Generates PIDs conforming to PMI/PRINCE2 standards with 25+ 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Export Formats:</w:t>
      </w:r>
      <w:r>
        <w:t xml:space="preserve"> </w:t>
      </w:r>
      <w:r>
        <w:t xml:space="preserve">PDF and DOCX exports with professional formatting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Data Persistence:</w:t>
      </w:r>
      <w:r>
        <w:t xml:space="preserve"> </w:t>
      </w:r>
      <w:r>
        <w:t xml:space="preserve">Privacy-by-design architecture with ephemeral processing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Cloud-Native:</w:t>
      </w:r>
      <w:r>
        <w:t xml:space="preserve"> </w:t>
      </w:r>
      <w:r>
        <w:t xml:space="preserve">Deployed on Google Cloud Run with serverless scalability</w:t>
      </w:r>
    </w:p>
    <w:p>
      <w:pPr>
        <w:pStyle w:val="BodyText"/>
      </w:pPr>
      <w:r>
        <w:rPr>
          <w:b/>
          <w:bCs/>
        </w:rPr>
        <w:t xml:space="preserve">Target Market:</w:t>
      </w:r>
      <w:r>
        <w:t xml:space="preserve"> </w:t>
      </w:r>
      <w:r>
        <w:t xml:space="preserve">- Enterprise PMOs (100-1000+ employees)</w:t>
      </w:r>
      <w:r>
        <w:t xml:space="preserve"> </w:t>
      </w:r>
      <w:r>
        <w:t xml:space="preserve">- Project management consultancies</w:t>
      </w:r>
      <w:r>
        <w:t xml:space="preserve"> </w:t>
      </w:r>
      <w:r>
        <w:t xml:space="preserve">- IT service providers</w:t>
      </w:r>
      <w:r>
        <w:t xml:space="preserve"> </w:t>
      </w:r>
      <w:r>
        <w:t xml:space="preserve">- Government agencies</w:t>
      </w:r>
      <w:r>
        <w:t xml:space="preserve"> </w:t>
      </w:r>
      <w:r>
        <w:t xml:space="preserve">- Large-scale program managers</w:t>
      </w:r>
    </w:p>
    <w:p>
      <w:pPr>
        <w:pStyle w:val="BodyText"/>
      </w:pPr>
      <w:r>
        <w:rPr>
          <w:b/>
          <w:bCs/>
        </w:rPr>
        <w:t xml:space="preserve">Value Proposition: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 Savings:</w:t>
      </w:r>
      <w:r>
        <w:t xml:space="preserve"> </w:t>
      </w:r>
      <w:r>
        <w:t xml:space="preserve">Reduce PID creation time from hours/days to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Consistency:</w:t>
      </w:r>
      <w:r>
        <w:t xml:space="preserve"> </w:t>
      </w:r>
      <w:r>
        <w:t xml:space="preserve">Standardized PID format across all projects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Built-in GDPR/CCPA compliance with zero data retention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Accessibility:</w:t>
      </w:r>
      <w:r>
        <w:t xml:space="preserve"> </w:t>
      </w:r>
      <w:r>
        <w:t xml:space="preserve">WCAG 2.1 AA partial conformance (89/100 Lighthouse score)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Efficiency:</w:t>
      </w:r>
      <w:r>
        <w:t xml:space="preserve"> </w:t>
      </w:r>
      <w:r>
        <w:t xml:space="preserve">Serverless architecture with usage-based billing</w:t>
      </w:r>
    </w:p>
    <w:bookmarkEnd w:id="22"/>
    <w:bookmarkStart w:id="23" w:name="technology-stack"/>
    <w:p>
      <w:pPr>
        <w:pStyle w:val="Heading3"/>
      </w:pPr>
      <w:r>
        <w:t xml:space="preserve">1.2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568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  <w:tc>
          <w:tcPr/>
          <w:p>
            <w:pPr>
              <w:pStyle w:val="Compact"/>
            </w:pPr>
            <w:r>
              <w:t xml:space="preserve">Modern component-based UI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Utility-first styling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Plotly.js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Gantt chart visualization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  <w:tc>
          <w:tcPr/>
          <w:p>
            <w:pPr>
              <w:pStyle w:val="Compact"/>
            </w:pPr>
            <w:r>
              <w:t xml:space="preserve">Server runtime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4.21.2</w:t>
            </w:r>
          </w:p>
        </w:tc>
        <w:tc>
          <w:tcPr/>
          <w:p>
            <w:pPr>
              <w:pStyle w:val="Compact"/>
            </w:pPr>
            <w:r>
              <w:t xml:space="preserve">Web framework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Winston</w:t>
            </w:r>
          </w:p>
        </w:tc>
        <w:tc>
          <w:tcPr/>
          <w:p>
            <w:pPr>
              <w:pStyle w:val="Compact"/>
            </w:pPr>
            <w:r>
              <w:t xml:space="preserve">3.18.3</w:t>
            </w:r>
          </w:p>
        </w:tc>
        <w:tc>
          <w:tcPr/>
          <w:p>
            <w:pPr>
              <w:pStyle w:val="Compact"/>
            </w:pPr>
            <w:r>
              <w:t xml:space="preserve">Structured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Document parsing &amp; chat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Token Efficiency</w:t>
            </w:r>
          </w:p>
        </w:tc>
        <w:tc>
          <w:tcPr/>
          <w:p>
            <w:pPr>
              <w:pStyle w:val="Compact"/>
            </w:pPr>
            <w:r>
              <w:t xml:space="preserve">0.75 tokens/word</w:t>
            </w:r>
          </w:p>
        </w:tc>
        <w:tc>
          <w:tcPr/>
          <w:p>
            <w:pPr>
              <w:pStyle w:val="Compact"/>
            </w:pPr>
            <w:r>
              <w:t xml:space="preserve">42% fewer tokens than GPT-4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Processing</w:t>
            </w:r>
          </w:p>
        </w:tc>
        <w:tc>
          <w:tcPr/>
          <w:p>
            <w:pPr>
              <w:pStyle w:val="Compact"/>
            </w:pPr>
            <w:r>
              <w:t xml:space="preserve">pdf-parse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  <w:tc>
          <w:tcPr/>
          <w:p>
            <w:pPr>
              <w:pStyle w:val="Compact"/>
            </w:pPr>
            <w:r>
              <w:t xml:space="preserve">PDF extraction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mammoth</w:t>
            </w:r>
          </w:p>
        </w:tc>
        <w:tc>
          <w:tcPr/>
          <w:p>
            <w:pPr>
              <w:pStyle w:val="Compact"/>
            </w:pPr>
            <w:r>
              <w:t xml:space="preserve">1.8.0</w:t>
            </w:r>
          </w:p>
        </w:tc>
        <w:tc>
          <w:tcPr/>
          <w:p>
            <w:pPr>
              <w:pStyle w:val="Compact"/>
            </w:pPr>
            <w:r>
              <w:t xml:space="preserve">DOCX extraction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0.18.5</w:t>
            </w:r>
          </w:p>
        </w:tc>
        <w:tc>
          <w:tcPr/>
          <w:p>
            <w:pPr>
              <w:pStyle w:val="Compact"/>
            </w:pPr>
            <w:r>
              <w:t xml:space="preserve">Excel extraction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PDFKit</w:t>
            </w:r>
          </w:p>
        </w:tc>
        <w:tc>
          <w:tcPr/>
          <w:p>
            <w:pPr>
              <w:pStyle w:val="Compact"/>
            </w:pPr>
            <w:r>
              <w:t xml:space="preserve">0.15.1</w:t>
            </w:r>
          </w:p>
        </w:tc>
        <w:tc>
          <w:tcPr/>
          <w:p>
            <w:pPr>
              <w:pStyle w:val="Compact"/>
            </w:pPr>
            <w:r>
              <w:t xml:space="preserve">PDF generation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9.0.1</w:t>
            </w:r>
          </w:p>
        </w:tc>
        <w:tc>
          <w:tcPr/>
          <w:p>
            <w:pPr>
              <w:pStyle w:val="Compact"/>
            </w:pPr>
            <w:r>
              <w:t xml:space="preserve">DOCX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Google Cloud Run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Serverless hosting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Artifact Registry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Container registry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Credentials management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Cloud Build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CI/CD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7.5.0</w:t>
            </w:r>
          </w:p>
        </w:tc>
        <w:tc>
          <w:tcPr/>
          <w:p>
            <w:pPr>
              <w:pStyle w:val="Compact"/>
            </w:pPr>
            <w:r>
              <w:t xml:space="preserve">Rate limiting (100 req/min)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helmet (CSP headers)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Security headers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lru-cache</w:t>
            </w:r>
          </w:p>
        </w:tc>
        <w:tc>
          <w:tcPr/>
          <w:p>
            <w:pPr>
              <w:pStyle w:val="Compact"/>
            </w:pPr>
            <w:r>
              <w:t xml:space="preserve">11.0.2</w:t>
            </w:r>
          </w:p>
        </w:tc>
        <w:tc>
          <w:tcPr/>
          <w:p>
            <w:pPr>
              <w:pStyle w:val="Compact"/>
            </w:pPr>
            <w:r>
              <w:t xml:space="preserve">Response caching</w:t>
            </w:r>
          </w:p>
        </w:tc>
      </w:tr>
    </w:tbl>
    <w:bookmarkEnd w:id="23"/>
    <w:bookmarkStart w:id="24" w:name="architecture-highlights"/>
    <w:p>
      <w:pPr>
        <w:pStyle w:val="Heading3"/>
      </w:pPr>
      <w:r>
        <w:t xml:space="preserve">1.3 Architecture Highlights</w:t>
      </w:r>
    </w:p>
    <w:p>
      <w:pPr>
        <w:pStyle w:val="FirstParagraph"/>
      </w:pPr>
      <w:r>
        <w:rPr>
          <w:b/>
          <w:bCs/>
        </w:rPr>
        <w:t xml:space="preserve">Deployment Model:</w:t>
      </w:r>
      <w:r>
        <w:t xml:space="preserve"> </w:t>
      </w:r>
      <w:r>
        <w:t xml:space="preserve">Serverless on Google Cloud Run (us-central1)</w:t>
      </w:r>
      <w:r>
        <w:t xml:space="preserve"> </w:t>
      </w:r>
      <w:r>
        <w:t xml:space="preserve">- Container:</w:t>
      </w:r>
      <w:r>
        <w:t xml:space="preserve"> </w:t>
      </w:r>
      <w:r>
        <w:rPr>
          <w:rStyle w:val="VerbatimChar"/>
        </w:rPr>
        <w:t xml:space="preserve">us-central1-docker.pkg.dev/pid-architect/apps/pmo-architect:1.0.16</w:t>
      </w:r>
      <w:r>
        <w:t xml:space="preserve"> </w:t>
      </w:r>
      <w:r>
        <w:t xml:space="preserve">- Memory: 2GB | CPU: 1 vCPU | Concurrency: 100 | Timeout: 300s</w:t>
      </w:r>
      <w:r>
        <w:t xml:space="preserve"> </w:t>
      </w:r>
      <w:r>
        <w:t xml:space="preserve">- Public HTTPS:</w:t>
      </w:r>
      <w:r>
        <w:t xml:space="preserve"> </w:t>
      </w:r>
      <w:r>
        <w:rPr>
          <w:rStyle w:val="VerbatimChar"/>
        </w:rPr>
        <w:t xml:space="preserve">https://pmomax-final-fix-mpiofkuhtq-uc.a.run.app</w:t>
      </w:r>
    </w:p>
    <w:p>
      <w:pPr>
        <w:pStyle w:val="BodyText"/>
      </w:pPr>
      <w:r>
        <w:rPr>
          <w:b/>
          <w:bCs/>
        </w:rPr>
        <w:t xml:space="preserve">Data Flow:</w:t>
      </w:r>
      <w:r>
        <w:t xml:space="preserve"> </w:t>
      </w:r>
      <w:r>
        <w:t xml:space="preserve">1. User uploads document → Server parses in-memory → Gemini AI extracts PID structure</w:t>
      </w:r>
      <w:r>
        <w:t xml:space="preserve"> </w:t>
      </w:r>
      <w:r>
        <w:t xml:space="preserve">2. Structured JSON stored in browser sessionStorage (zero server persistence)</w:t>
      </w:r>
      <w:r>
        <w:t xml:space="preserve"> </w:t>
      </w:r>
      <w:r>
        <w:t xml:space="preserve">3. User refines via chat assistant (Gemini 2.0 Flash streaming responses)</w:t>
      </w:r>
      <w:r>
        <w:t xml:space="preserve"> </w:t>
      </w:r>
      <w:r>
        <w:t xml:space="preserve">4. Export to PDF/DOCX generated on-demand, no server copy retained</w:t>
      </w:r>
      <w:r>
        <w:t xml:space="preserve"> </w:t>
      </w:r>
      <w:r>
        <w:t xml:space="preserve">5. Session ends → All data cleared from memory</w:t>
      </w:r>
    </w:p>
    <w:p>
      <w:pPr>
        <w:pStyle w:val="BodyText"/>
      </w:pPr>
      <w:r>
        <w:rPr>
          <w:b/>
          <w:bCs/>
        </w:rPr>
        <w:t xml:space="preserve">Compliance by Design:</w:t>
      </w:r>
      <w:r>
        <w:t xml:space="preserve"> </w:t>
      </w:r>
      <w:r>
        <w:t xml:space="preserve">- No database, no persistent storage</w:t>
      </w:r>
      <w:r>
        <w:t xml:space="preserve"> </w:t>
      </w:r>
      <w:r>
        <w:t xml:space="preserve">- Ephemeral processing only</w:t>
      </w:r>
      <w:r>
        <w:t xml:space="preserve"> </w:t>
      </w:r>
      <w:r>
        <w:t xml:space="preserve">- GDPR/CCPA compliant by default</w:t>
      </w:r>
      <w:r>
        <w:t xml:space="preserve"> </w:t>
      </w:r>
      <w:r>
        <w:t xml:space="preserve">- Audit logging for all operations</w:t>
      </w:r>
      <w:r>
        <w:t xml:space="preserve"> </w:t>
      </w:r>
      <w:r>
        <w:t xml:space="preserve">- Rate limiting to prevent abuse</w:t>
      </w:r>
    </w:p>
    <w:bookmarkEnd w:id="24"/>
    <w:bookmarkStart w:id="25" w:name="current-status"/>
    <w:p>
      <w:pPr>
        <w:pStyle w:val="Heading3"/>
      </w:pPr>
      <w:r>
        <w:t xml:space="preserve">1.4 Current Status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1.0.18 (Rev 00030)</w:t>
      </w:r>
      <w:r>
        <w:br/>
      </w:r>
      <w:r>
        <w:rPr>
          <w:b/>
          <w:bCs/>
        </w:rPr>
        <w:t xml:space="preserve">Build Date: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Deployment Status:</w:t>
      </w:r>
      <w:r>
        <w:t xml:space="preserve"> </w:t>
      </w:r>
      <w:r>
        <w:t xml:space="preserve">✅ Production-ready</w:t>
      </w:r>
      <w:r>
        <w:br/>
      </w:r>
      <w:r>
        <w:rPr>
          <w:b/>
          <w:bCs/>
        </w:rPr>
        <w:t xml:space="preserve">Health Check:</w:t>
      </w:r>
      <w:r>
        <w:t xml:space="preserve"> </w:t>
      </w:r>
      <w:r>
        <w:t xml:space="preserve">✅ Healthy (uptime, version, AI configured)</w:t>
      </w:r>
      <w:r>
        <w:br/>
      </w:r>
      <w:r>
        <w:rPr>
          <w:b/>
          <w:bCs/>
        </w:rPr>
        <w:t xml:space="preserve">Test Coverage:</w:t>
      </w:r>
      <w:r>
        <w:t xml:space="preserve"> </w:t>
      </w:r>
      <w:r>
        <w:t xml:space="preserve">95.8% success rate (46/48 documents)</w:t>
      </w:r>
      <w:r>
        <w:br/>
      </w:r>
      <w:r>
        <w:rPr>
          <w:b/>
          <w:bCs/>
        </w:rPr>
        <w:t xml:space="preserve">Compliance:</w:t>
      </w:r>
      <w:r>
        <w:t xml:space="preserve"> </w:t>
      </w:r>
      <w:r>
        <w:t xml:space="preserve">89% (19/21 items complete)</w:t>
      </w:r>
    </w:p>
    <w:p>
      <w:pPr>
        <w:pStyle w:val="BodyText"/>
      </w:pPr>
      <w:r>
        <w:rPr>
          <w:b/>
          <w:bCs/>
        </w:rPr>
        <w:t xml:space="preserve">Recent Milestones:</w:t>
      </w:r>
      <w:r>
        <w:t xml:space="preserve"> </w:t>
      </w:r>
      <w:r>
        <w:t xml:space="preserve">- ✅ OpenAPI 3.0.3 specification complete (654 lines, 5 endpoints)</w:t>
      </w:r>
      <w:r>
        <w:t xml:space="preserve"> </w:t>
      </w:r>
      <w:r>
        <w:t xml:space="preserve">- ✅ Accessibility statement published (WCAG 2.1 AA partial, Lighthouse 89/100)</w:t>
      </w:r>
      <w:r>
        <w:t xml:space="preserve"> </w:t>
      </w:r>
      <w:r>
        <w:t xml:space="preserve">- ✅ Vulnerability policy with SLAs (0 Critical/High issues)</w:t>
      </w:r>
      <w:r>
        <w:t xml:space="preserve"> </w:t>
      </w:r>
      <w:r>
        <w:t xml:space="preserve">- ✅ Comprehensive testing with Gemini 2.0 Flash (120K tokens processed)</w:t>
      </w:r>
      <w:r>
        <w:t xml:space="preserve"> </w:t>
      </w:r>
      <w:r>
        <w:t xml:space="preserve">- ✅ Enhanced health endpoint with metrics snapshot</w:t>
      </w:r>
      <w:r>
        <w:t xml:space="preserve"> </w:t>
      </w:r>
      <w:r>
        <w:t xml:space="preserve">- ✅ Audit logging for parse, chat, export, rate limit events</w:t>
      </w:r>
    </w:p>
    <w:p>
      <w:pPr>
        <w:pStyle w:val="BodyText"/>
      </w:pPr>
      <w:r>
        <w:rPr>
          <w:b/>
          <w:bCs/>
        </w:rPr>
        <w:t xml:space="preserve">Upcoming:</w:t>
      </w:r>
      <w:r>
        <w:t xml:space="preserve"> </w:t>
      </w:r>
      <w:r>
        <w:t xml:space="preserve">- Q1 2026: GCP Procurement API integration for marketplace billing</w:t>
      </w:r>
      <w:r>
        <w:t xml:space="preserve"> </w:t>
      </w:r>
      <w:r>
        <w:t xml:space="preserve">- Q2 2026: Full WCAG 2.1 AA conformance (5 issues remediation)</w:t>
      </w:r>
      <w:r>
        <w:t xml:space="preserve"> </w:t>
      </w:r>
      <w:r>
        <w:t xml:space="preserve">- Q3 2026: OAuth/SSO for enterprise tier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business-case-market-fit"/>
    <w:p>
      <w:pPr>
        <w:pStyle w:val="Heading2"/>
      </w:pPr>
      <w:r>
        <w:t xml:space="preserve">2. Business Case &amp; Market Fit</w:t>
      </w:r>
    </w:p>
    <w:bookmarkStart w:id="27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rPr>
          <w:b/>
          <w:bCs/>
        </w:rPr>
        <w:t xml:space="preserve">Current Pain Points in PID Creation: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Time-Consuming:</w:t>
      </w:r>
      <w:r>
        <w:t xml:space="preserve"> </w:t>
      </w:r>
      <w:r>
        <w:t xml:space="preserve">Manual PID creation takes 4-8 hours per project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Inconsistent Formats:</w:t>
      </w:r>
      <w:r>
        <w:t xml:space="preserve"> </w:t>
      </w:r>
      <w:r>
        <w:t xml:space="preserve">Different PM styles lead to varying PID quality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Information Scattered:</w:t>
      </w:r>
      <w:r>
        <w:t xml:space="preserve"> </w:t>
      </w:r>
      <w:r>
        <w:t xml:space="preserve">Project data spread across emails, meetings, documents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Repetitive Work:</w:t>
      </w:r>
      <w:r>
        <w:t xml:space="preserve"> </w:t>
      </w:r>
      <w:r>
        <w:t xml:space="preserve">Similar projects require starting PIDs from scratch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Approval Delays:</w:t>
      </w:r>
      <w:r>
        <w:t xml:space="preserve"> </w:t>
      </w:r>
      <w:r>
        <w:t xml:space="preserve">Missing or incomplete sections cause back-and-forth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Compliance Burden:</w:t>
      </w:r>
      <w:r>
        <w:t xml:space="preserve"> </w:t>
      </w:r>
      <w:r>
        <w:t xml:space="preserve">Ensuring PIDs meet organizational standards is manual</w:t>
      </w:r>
    </w:p>
    <w:bookmarkEnd w:id="27"/>
    <w:bookmarkStart w:id="28" w:name="solution-approach"/>
    <w:p>
      <w:pPr>
        <w:pStyle w:val="Heading3"/>
      </w:pPr>
      <w:r>
        <w:t xml:space="preserve">2.2 Solution Approach</w:t>
      </w:r>
    </w:p>
    <w:p>
      <w:pPr>
        <w:pStyle w:val="FirstParagraph"/>
      </w:pPr>
      <w:r>
        <w:rPr>
          <w:b/>
          <w:bCs/>
        </w:rPr>
        <w:t xml:space="preserve">PMOMax PID Architect addresses these pain points through: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AI-Powered Extraction:</w:t>
      </w:r>
      <w:r>
        <w:t xml:space="preserve"> </w:t>
      </w:r>
      <w:r>
        <w:t xml:space="preserve">Gemini 2.0 Flash analyzes unstructured documents (meeting notes, emails, proposals) and extracts:</w:t>
      </w:r>
    </w:p>
    <w:p>
      <w:pPr>
        <w:pStyle w:val="Compact"/>
        <w:numPr>
          <w:ilvl w:val="1"/>
          <w:numId w:val="1002"/>
        </w:numPr>
      </w:pPr>
      <w:r>
        <w:t xml:space="preserve">Project title and objectives</w:t>
      </w:r>
    </w:p>
    <w:p>
      <w:pPr>
        <w:pStyle w:val="Compact"/>
        <w:numPr>
          <w:ilvl w:val="1"/>
          <w:numId w:val="1002"/>
        </w:numPr>
      </w:pPr>
      <w:r>
        <w:t xml:space="preserve">Stakeholders and roles</w:t>
      </w:r>
    </w:p>
    <w:p>
      <w:pPr>
        <w:pStyle w:val="Compact"/>
        <w:numPr>
          <w:ilvl w:val="1"/>
          <w:numId w:val="1002"/>
        </w:numPr>
      </w:pPr>
      <w:r>
        <w:t xml:space="preserve">Milestones and deliverables</w:t>
      </w:r>
    </w:p>
    <w:p>
      <w:pPr>
        <w:pStyle w:val="Compact"/>
        <w:numPr>
          <w:ilvl w:val="1"/>
          <w:numId w:val="1002"/>
        </w:numPr>
      </w:pPr>
      <w:r>
        <w:t xml:space="preserve">Risks and constraints</w:t>
      </w:r>
    </w:p>
    <w:p>
      <w:pPr>
        <w:pStyle w:val="Compact"/>
        <w:numPr>
          <w:ilvl w:val="1"/>
          <w:numId w:val="1002"/>
        </w:numPr>
      </w:pPr>
      <w:r>
        <w:t xml:space="preserve">Budget and timeline</w:t>
      </w:r>
    </w:p>
    <w:p>
      <w:pPr>
        <w:pStyle w:val="Compact"/>
        <w:numPr>
          <w:ilvl w:val="1"/>
          <w:numId w:val="1002"/>
        </w:numPr>
      </w:pPr>
      <w:r>
        <w:t xml:space="preserve">25+ PID sections automatically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Intelligent Defaults:</w:t>
      </w:r>
      <w:r>
        <w:t xml:space="preserve"> </w:t>
      </w:r>
      <w:r>
        <w:t xml:space="preserve">When information is missing, AI provides reasonable estimates:</w:t>
      </w:r>
    </w:p>
    <w:p>
      <w:pPr>
        <w:pStyle w:val="Compact"/>
        <w:numPr>
          <w:ilvl w:val="1"/>
          <w:numId w:val="1003"/>
        </w:numPr>
      </w:pPr>
      <w:r>
        <w:t xml:space="preserve">Milestone dates based on typical project timelines</w:t>
      </w:r>
    </w:p>
    <w:p>
      <w:pPr>
        <w:pStyle w:val="Compact"/>
        <w:numPr>
          <w:ilvl w:val="1"/>
          <w:numId w:val="1003"/>
        </w:numPr>
      </w:pPr>
      <w:r>
        <w:t xml:space="preserve">Deliverable schedules with 2-week sprints</w:t>
      </w:r>
    </w:p>
    <w:p>
      <w:pPr>
        <w:pStyle w:val="Compact"/>
        <w:numPr>
          <w:ilvl w:val="1"/>
          <w:numId w:val="1003"/>
        </w:numPr>
      </w:pPr>
      <w:r>
        <w:t xml:space="preserve">Standard risk categories and mitigation strategies</w:t>
      </w:r>
    </w:p>
    <w:p>
      <w:pPr>
        <w:pStyle w:val="Compact"/>
        <w:numPr>
          <w:ilvl w:val="1"/>
          <w:numId w:val="1003"/>
        </w:numPr>
      </w:pPr>
      <w:r>
        <w:t xml:space="preserve">Template-based KPIs and success measures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Conversational Refinement:</w:t>
      </w:r>
      <w:r>
        <w:t xml:space="preserve"> </w:t>
      </w:r>
      <w:r>
        <w:t xml:space="preserve">Chat assistant allows iterative improvement:</w:t>
      </w:r>
    </w:p>
    <w:p>
      <w:pPr>
        <w:pStyle w:val="Compact"/>
        <w:numPr>
          <w:ilvl w:val="1"/>
          <w:numId w:val="1004"/>
        </w:numPr>
      </w:pPr>
      <w:r>
        <w:t xml:space="preserve">“Summarize key risks”</w:t>
      </w:r>
      <w:r>
        <w:t xml:space="preserve"> </w:t>
      </w:r>
      <w:r>
        <w:t xml:space="preserve">→ AI extracts and prioritizes</w:t>
      </w:r>
    </w:p>
    <w:p>
      <w:pPr>
        <w:pStyle w:val="Compact"/>
        <w:numPr>
          <w:ilvl w:val="1"/>
          <w:numId w:val="1004"/>
        </w:numPr>
      </w:pPr>
      <w:r>
        <w:t xml:space="preserve">“Who are the stakeholders?”</w:t>
      </w:r>
      <w:r>
        <w:t xml:space="preserve"> </w:t>
      </w:r>
      <w:r>
        <w:t xml:space="preserve">→ AI lists names, roles, influence levels</w:t>
      </w:r>
    </w:p>
    <w:p>
      <w:pPr>
        <w:pStyle w:val="Compact"/>
        <w:numPr>
          <w:ilvl w:val="1"/>
          <w:numId w:val="1004"/>
        </w:numPr>
      </w:pPr>
      <w:r>
        <w:t xml:space="preserve">“Update budget to $500K”</w:t>
      </w:r>
      <w:r>
        <w:t xml:space="preserve"> </w:t>
      </w:r>
      <w:r>
        <w:t xml:space="preserve">→ AI modifies PID JSON and confirms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Professional Exports:</w:t>
      </w:r>
      <w:r>
        <w:t xml:space="preserve"> </w:t>
      </w:r>
      <w:r>
        <w:t xml:space="preserve">One-click generation of:</w:t>
      </w:r>
    </w:p>
    <w:p>
      <w:pPr>
        <w:pStyle w:val="Compact"/>
        <w:numPr>
          <w:ilvl w:val="1"/>
          <w:numId w:val="1005"/>
        </w:numPr>
      </w:pPr>
      <w:r>
        <w:t xml:space="preserve">PDF with clean formatting, section headers, tables</w:t>
      </w:r>
    </w:p>
    <w:p>
      <w:pPr>
        <w:pStyle w:val="Compact"/>
        <w:numPr>
          <w:ilvl w:val="1"/>
          <w:numId w:val="1005"/>
        </w:numPr>
      </w:pPr>
      <w:r>
        <w:t xml:space="preserve">DOCX for further editing in Microsoft Word</w:t>
      </w:r>
    </w:p>
    <w:p>
      <w:pPr>
        <w:pStyle w:val="Compact"/>
        <w:numPr>
          <w:ilvl w:val="1"/>
          <w:numId w:val="1005"/>
        </w:numPr>
      </w:pPr>
      <w:r>
        <w:t xml:space="preserve">Both include Gantt charts, stakeholder matrices, risk registers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Training Required:</w:t>
      </w:r>
      <w:r>
        <w:t xml:space="preserve"> </w:t>
      </w:r>
      <w:r>
        <w:t xml:space="preserve">Intuitive UI with drag-and-drop upload, real-time preview, and familiar chat interface.</w:t>
      </w:r>
    </w:p>
    <w:bookmarkEnd w:id="28"/>
    <w:bookmarkStart w:id="29" w:name="target-customers"/>
    <w:p>
      <w:pPr>
        <w:pStyle w:val="Heading3"/>
      </w:pPr>
      <w:r>
        <w:t xml:space="preserve">2.3 Target Customers</w:t>
      </w:r>
    </w:p>
    <w:p>
      <w:pPr>
        <w:pStyle w:val="FirstParagraph"/>
      </w:pPr>
      <w:r>
        <w:rPr>
          <w:b/>
          <w:bCs/>
        </w:rPr>
        <w:t xml:space="preserve">Primary Segments: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88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Value Prop</w:t>
            </w:r>
          </w:p>
        </w:tc>
        <w:tc>
          <w:tcPr/>
          <w:p>
            <w:pPr>
              <w:pStyle w:val="Compact"/>
            </w:pPr>
            <w:r>
              <w:t xml:space="preserve">ARR Potential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PMOs</w:t>
            </w:r>
          </w:p>
        </w:tc>
        <w:tc>
          <w:tcPr/>
          <w:p>
            <w:pPr>
              <w:pStyle w:val="Compact"/>
            </w:pPr>
            <w:r>
              <w:t xml:space="preserve">1,000+ seats</w:t>
            </w:r>
          </w:p>
        </w:tc>
        <w:tc>
          <w:tcPr/>
          <w:p>
            <w:pPr>
              <w:pStyle w:val="Compact"/>
            </w:pPr>
            <w:r>
              <w:t xml:space="preserve">Inconsistent PIDs, slow approvals</w:t>
            </w:r>
          </w:p>
        </w:tc>
        <w:tc>
          <w:tcPr/>
          <w:p>
            <w:pPr>
              <w:pStyle w:val="Compact"/>
            </w:pPr>
            <w:r>
              <w:t xml:space="preserve">Standardization, 75% time savings</w:t>
            </w:r>
          </w:p>
        </w:tc>
        <w:tc>
          <w:tcPr/>
          <w:p>
            <w:pPr>
              <w:pStyle w:val="Compact"/>
            </w:pPr>
            <w:r>
              <w:t xml:space="preserve">$290K+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Consulting Firms</w:t>
            </w:r>
          </w:p>
        </w:tc>
        <w:tc>
          <w:tcPr/>
          <w:p>
            <w:pPr>
              <w:pStyle w:val="Compact"/>
            </w:pPr>
            <w:r>
              <w:t xml:space="preserve">50-500 PMs</w:t>
            </w:r>
          </w:p>
        </w:tc>
        <w:tc>
          <w:tcPr/>
          <w:p>
            <w:pPr>
              <w:pStyle w:val="Compact"/>
            </w:pPr>
            <w:r>
              <w:t xml:space="preserve">Client-specific formats, high volume</w:t>
            </w:r>
          </w:p>
        </w:tc>
        <w:tc>
          <w:tcPr/>
          <w:p>
            <w:pPr>
              <w:pStyle w:val="Compact"/>
            </w:pPr>
            <w:r>
              <w:t xml:space="preserve">Rapid turnaround, branded templates</w:t>
            </w:r>
          </w:p>
        </w:tc>
        <w:tc>
          <w:tcPr/>
          <w:p>
            <w:pPr>
              <w:pStyle w:val="Compact"/>
            </w:pPr>
            <w:r>
              <w:t xml:space="preserve">$145K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Service Providers</w:t>
            </w:r>
          </w:p>
        </w:tc>
        <w:tc>
          <w:tcPr/>
          <w:p>
            <w:pPr>
              <w:pStyle w:val="Compact"/>
            </w:pPr>
            <w:r>
              <w:t xml:space="preserve">100-1000 projects/year</w:t>
            </w:r>
          </w:p>
        </w:tc>
        <w:tc>
          <w:tcPr/>
          <w:p>
            <w:pPr>
              <w:pStyle w:val="Compact"/>
            </w:pPr>
            <w:r>
              <w:t xml:space="preserve">Compliance requirements, audit trails</w:t>
            </w:r>
          </w:p>
        </w:tc>
        <w:tc>
          <w:tcPr/>
          <w:p>
            <w:pPr>
              <w:pStyle w:val="Compact"/>
            </w:pPr>
            <w:r>
              <w:t xml:space="preserve">GDPR/CCPA compliance, audit logs</w:t>
            </w:r>
          </w:p>
        </w:tc>
        <w:tc>
          <w:tcPr/>
          <w:p>
            <w:pPr>
              <w:pStyle w:val="Compact"/>
            </w:pPr>
            <w:r>
              <w:t xml:space="preserve">$87K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Government Agencies</w:t>
            </w:r>
          </w:p>
        </w:tc>
        <w:tc>
          <w:tcPr/>
          <w:p>
            <w:pPr>
              <w:pStyle w:val="Compact"/>
            </w:pPr>
            <w:r>
              <w:t xml:space="preserve">High security needs</w:t>
            </w:r>
          </w:p>
        </w:tc>
        <w:tc>
          <w:tcPr/>
          <w:p>
            <w:pPr>
              <w:pStyle w:val="Compact"/>
            </w:pPr>
            <w:r>
              <w:t xml:space="preserve">Data residency, classification</w:t>
            </w:r>
          </w:p>
        </w:tc>
        <w:tc>
          <w:tcPr/>
          <w:p>
            <w:pPr>
              <w:pStyle w:val="Compact"/>
            </w:pPr>
            <w:r>
              <w:t xml:space="preserve">Zero persistence, on-prem option</w:t>
            </w:r>
          </w:p>
        </w:tc>
        <w:tc>
          <w:tcPr/>
          <w:p>
            <w:pPr>
              <w:pStyle w:val="Compact"/>
            </w:pPr>
            <w:r>
              <w:t xml:space="preserve">$435K+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SMB Project Teams</w:t>
            </w:r>
          </w:p>
        </w:tc>
        <w:tc>
          <w:tcPr/>
          <w:p>
            <w:pPr>
              <w:pStyle w:val="Compact"/>
            </w:pPr>
            <w:r>
              <w:t xml:space="preserve">5-50 users</w:t>
            </w:r>
          </w:p>
        </w:tc>
        <w:tc>
          <w:tcPr/>
          <w:p>
            <w:pPr>
              <w:pStyle w:val="Compact"/>
            </w:pPr>
            <w:r>
              <w:t xml:space="preserve">Limited PM expertise</w:t>
            </w:r>
          </w:p>
        </w:tc>
        <w:tc>
          <w:tcPr/>
          <w:p>
            <w:pPr>
              <w:pStyle w:val="Compact"/>
            </w:pPr>
            <w:r>
              <w:t xml:space="preserve">AI guidance, best practices</w:t>
            </w:r>
          </w:p>
        </w:tc>
        <w:tc>
          <w:tcPr/>
          <w:p>
            <w:pPr>
              <w:pStyle w:val="Compact"/>
            </w:pPr>
            <w:r>
              <w:t xml:space="preserve">$14.5K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TAM (Total Addressable Market):</w:t>
      </w:r>
      <w:r>
        <w:t xml:space="preserve"> </w:t>
      </w:r>
      <w:r>
        <w:t xml:space="preserve">$8.5B (global project management software)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 (Serviceable Addressable Market):</w:t>
      </w:r>
      <w:r>
        <w:t xml:space="preserve"> </w:t>
      </w:r>
      <w:r>
        <w:t xml:space="preserve">$1.2B (PM documentation tools)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SOM (Serviceable Obtainable Market):</w:t>
      </w:r>
      <w:r>
        <w:t xml:space="preserve"> </w:t>
      </w:r>
      <w:r>
        <w:t xml:space="preserve">$120M (AI-powered PID tools, 10% of SAM)</w:t>
      </w:r>
    </w:p>
    <w:bookmarkEnd w:id="29"/>
    <w:bookmarkStart w:id="30" w:name="competitive-landscape"/>
    <w:p>
      <w:pPr>
        <w:pStyle w:val="Heading3"/>
      </w:pPr>
      <w:r>
        <w:t xml:space="preserve">2.4 Competitive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3"/>
        <w:gridCol w:w="1643"/>
        <w:gridCol w:w="1793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  <w:tc>
          <w:tcPr/>
          <w:p>
            <w:pPr>
              <w:pStyle w:val="Compact"/>
            </w:pPr>
            <w:r>
              <w:t xml:space="preserve">PMOMax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Project</w:t>
            </w:r>
          </w:p>
        </w:tc>
        <w:tc>
          <w:tcPr/>
          <w:p>
            <w:pPr>
              <w:pStyle w:val="Compact"/>
            </w:pPr>
            <w:r>
              <w:t xml:space="preserve">Enterprise adoption, Office integration</w:t>
            </w:r>
          </w:p>
        </w:tc>
        <w:tc>
          <w:tcPr/>
          <w:p>
            <w:pPr>
              <w:pStyle w:val="Compact"/>
            </w:pPr>
            <w:r>
              <w:t xml:space="preserve">No AI parsing, steep learning curve</w:t>
            </w:r>
          </w:p>
        </w:tc>
        <w:tc>
          <w:tcPr/>
          <w:p>
            <w:pPr>
              <w:pStyle w:val="Compact"/>
            </w:pPr>
            <w:r>
              <w:t xml:space="preserve">10× faster PID creation with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Smartsheet</w:t>
            </w:r>
          </w:p>
        </w:tc>
        <w:tc>
          <w:tcPr/>
          <w:p>
            <w:pPr>
              <w:pStyle w:val="Compact"/>
            </w:pPr>
            <w:r>
              <w:t xml:space="preserve">Collaborative, flexible</w:t>
            </w:r>
          </w:p>
        </w:tc>
        <w:tc>
          <w:tcPr/>
          <w:p>
            <w:pPr>
              <w:pStyle w:val="Compact"/>
            </w:pPr>
            <w:r>
              <w:t xml:space="preserve">Generic templates, manual input</w:t>
            </w:r>
          </w:p>
        </w:tc>
        <w:tc>
          <w:tcPr/>
          <w:p>
            <w:pPr>
              <w:pStyle w:val="Compact"/>
            </w:pPr>
            <w:r>
              <w:t xml:space="preserve">Automated extraction from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Monday.com</w:t>
            </w:r>
          </w:p>
        </w:tc>
        <w:tc>
          <w:tcPr/>
          <w:p>
            <w:pPr>
              <w:pStyle w:val="Compact"/>
            </w:pPr>
            <w:r>
              <w:t xml:space="preserve">Visual, intuitive</w:t>
            </w:r>
          </w:p>
        </w:tc>
        <w:tc>
          <w:tcPr/>
          <w:p>
            <w:pPr>
              <w:pStyle w:val="Compact"/>
            </w:pPr>
            <w:r>
              <w:t xml:space="preserve">Not PM-specific, no PID focus</w:t>
            </w:r>
          </w:p>
        </w:tc>
        <w:tc>
          <w:tcPr/>
          <w:p>
            <w:pPr>
              <w:pStyle w:val="Compact"/>
            </w:pPr>
            <w:r>
              <w:t xml:space="preserve">Purpose-built for PID standards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Asana/Trello</w:t>
            </w:r>
          </w:p>
        </w:tc>
        <w:tc>
          <w:tcPr/>
          <w:p>
            <w:pPr>
              <w:pStyle w:val="Compact"/>
            </w:pPr>
            <w:r>
              <w:t xml:space="preserve">Simple task management</w:t>
            </w:r>
          </w:p>
        </w:tc>
        <w:tc>
          <w:tcPr/>
          <w:p>
            <w:pPr>
              <w:pStyle w:val="Compact"/>
            </w:pPr>
            <w:r>
              <w:t xml:space="preserve">No PID generation, no AI</w:t>
            </w:r>
          </w:p>
        </w:tc>
        <w:tc>
          <w:tcPr/>
          <w:p>
            <w:pPr>
              <w:pStyle w:val="Compact"/>
            </w:pPr>
            <w:r>
              <w:t xml:space="preserve">Comprehensive PID output with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Internal Tools</w:t>
            </w:r>
          </w:p>
        </w:tc>
        <w:tc>
          <w:tcPr/>
          <w:p>
            <w:pPr>
              <w:pStyle w:val="Compact"/>
            </w:pPr>
            <w:r>
              <w:t xml:space="preserve">Tailored to org</w:t>
            </w:r>
          </w:p>
        </w:tc>
        <w:tc>
          <w:tcPr/>
          <w:p>
            <w:pPr>
              <w:pStyle w:val="Compact"/>
            </w:pPr>
            <w:r>
              <w:t xml:space="preserve">High maintenance, no AI</w:t>
            </w:r>
          </w:p>
        </w:tc>
        <w:tc>
          <w:tcPr/>
          <w:p>
            <w:pPr>
              <w:pStyle w:val="Compact"/>
            </w:pPr>
            <w:r>
              <w:t xml:space="preserve">Turnkey solution, zero dev 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Only AI-powered PID tool</w:t>
      </w:r>
      <w:r>
        <w:t xml:space="preserve"> </w:t>
      </w:r>
      <w:r>
        <w:t xml:space="preserve">using Gemini 2.0 Flash for document parsing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Privacy-first architecture</w:t>
      </w:r>
      <w:r>
        <w:t xml:space="preserve"> </w:t>
      </w:r>
      <w:r>
        <w:t xml:space="preserve">with zero data persistence (unique in market)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42% token efficiency</w:t>
      </w:r>
      <w:r>
        <w:t xml:space="preserve"> </w:t>
      </w:r>
      <w:r>
        <w:t xml:space="preserve">vs GPT-4 competitors (lower operational costs)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standards compliance</w:t>
      </w:r>
      <w:r>
        <w:t xml:space="preserve"> </w:t>
      </w:r>
      <w:r>
        <w:t xml:space="preserve">(PMI, PRINCE2) vs proprietary formats</w:t>
      </w:r>
    </w:p>
    <w:bookmarkEnd w:id="30"/>
    <w:bookmarkStart w:id="31" w:name="pricing-strategy"/>
    <w:p>
      <w:pPr>
        <w:pStyle w:val="Heading3"/>
      </w:pPr>
      <w:r>
        <w:t xml:space="preserve">2.5 Pricing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788"/>
        <w:gridCol w:w="2554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$0/month</w:t>
            </w:r>
          </w:p>
        </w:tc>
        <w:tc>
          <w:tcPr/>
          <w:p>
            <w:pPr>
              <w:pStyle w:val="Compact"/>
            </w:pPr>
            <w:r>
              <w:t xml:space="preserve">50 parses, 500 queries, 100 exports</w:t>
            </w:r>
          </w:p>
        </w:tc>
        <w:tc>
          <w:tcPr/>
          <w:p>
            <w:pPr>
              <w:pStyle w:val="Compact"/>
            </w:pPr>
            <w:r>
              <w:t xml:space="preserve">Individual PMs, trial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$29/user/month</w:t>
            </w:r>
          </w:p>
        </w:tc>
        <w:tc>
          <w:tcPr/>
          <w:p>
            <w:pPr>
              <w:pStyle w:val="Compact"/>
            </w:pPr>
            <w:r>
              <w:t xml:space="preserve">Unlimited usage, priority support, branded exports</w:t>
            </w:r>
          </w:p>
        </w:tc>
        <w:tc>
          <w:tcPr/>
          <w:p>
            <w:pPr>
              <w:pStyle w:val="Compact"/>
            </w:pPr>
            <w:r>
              <w:t xml:space="preserve">Small teams (5-20 users)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 (starts $5K/month)</w:t>
            </w:r>
          </w:p>
        </w:tc>
        <w:tc>
          <w:tcPr/>
          <w:p>
            <w:pPr>
              <w:pStyle w:val="Compact"/>
            </w:pPr>
            <w:r>
              <w:t xml:space="preserve">On-premise, SSO, dedicated SLA, API access</w:t>
            </w:r>
          </w:p>
        </w:tc>
        <w:tc>
          <w:tcPr/>
          <w:p>
            <w:pPr>
              <w:pStyle w:val="Compact"/>
            </w:pPr>
            <w:r>
              <w:t xml:space="preserve">Large orgs (100+ users)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Revenue Model:</w:t>
      </w:r>
      <w:r>
        <w:t xml:space="preserve"> </w:t>
      </w:r>
      <w:r>
        <w:t xml:space="preserve">- Subscription-based (monthly/annual)</w:t>
      </w:r>
      <w:r>
        <w:t xml:space="preserve"> </w:t>
      </w:r>
      <w:r>
        <w:t xml:space="preserve">- Usage-based marketplace billing (GCP Procurement API)</w:t>
      </w:r>
      <w:r>
        <w:t xml:space="preserve"> </w:t>
      </w:r>
      <w:r>
        <w:t xml:space="preserve">- Professional services for customization (10-20% of ARR)</w:t>
      </w:r>
    </w:p>
    <w:p>
      <w:pPr>
        <w:pStyle w:val="BodyText"/>
      </w:pPr>
      <w:r>
        <w:rPr>
          <w:b/>
          <w:bCs/>
        </w:rPr>
        <w:t xml:space="preserve">Unit Economics: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 (Customer Acquisition Cost):</w:t>
      </w:r>
      <w:r>
        <w:t xml:space="preserve"> </w:t>
      </w:r>
      <w:r>
        <w:t xml:space="preserve">$500 (marketplace listing, SEO, content marketing)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LTV (Lifetime Value):</w:t>
      </w:r>
      <w:r>
        <w:t xml:space="preserve"> </w:t>
      </w:r>
      <w:r>
        <w:t xml:space="preserve">$3,480 (Professional tier, 10-month avg retention)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LTV:CAC Ratio:</w:t>
      </w:r>
      <w:r>
        <w:t xml:space="preserve"> </w:t>
      </w:r>
      <w:r>
        <w:t xml:space="preserve">7:1 (healthy SaaS benchmark)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Gross Margin:</w:t>
      </w:r>
      <w:r>
        <w:t xml:space="preserve"> </w:t>
      </w:r>
      <w:r>
        <w:t xml:space="preserve">85% (low infra costs on Cloud Run, Gemini 2.0 Flash efficiency)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user-experience-workflow"/>
    <w:p>
      <w:pPr>
        <w:pStyle w:val="Heading2"/>
      </w:pPr>
      <w:r>
        <w:t xml:space="preserve">3. User Experience &amp; Workflow</w:t>
      </w:r>
    </w:p>
    <w:bookmarkStart w:id="33" w:name="typical-user-journey"/>
    <w:p>
      <w:pPr>
        <w:pStyle w:val="Heading3"/>
      </w:pPr>
      <w:r>
        <w:t xml:space="preserve">3.1 Typical User Journey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Sarah, a Program Manager at a Fortune 500 company, needs to create a PID for a new CRM migration project. She has meeting notes, a project charter draft, and an email thread with stakeholders.</w:t>
      </w:r>
    </w:p>
    <w:p>
      <w:pPr>
        <w:pStyle w:val="BodyText"/>
      </w:pPr>
      <w:r>
        <w:rPr>
          <w:b/>
          <w:bCs/>
        </w:rPr>
        <w:t xml:space="preserve">Step-by-Step: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Upload (10 seconds)</w:t>
      </w:r>
    </w:p>
    <w:p>
      <w:pPr>
        <w:pStyle w:val="Compact"/>
        <w:numPr>
          <w:ilvl w:val="1"/>
          <w:numId w:val="1007"/>
        </w:numPr>
      </w:pPr>
      <w:r>
        <w:t xml:space="preserve">Sarah navigates to PMOMax PID Architect</w:t>
      </w:r>
    </w:p>
    <w:p>
      <w:pPr>
        <w:pStyle w:val="Compact"/>
        <w:numPr>
          <w:ilvl w:val="1"/>
          <w:numId w:val="1007"/>
        </w:numPr>
      </w:pPr>
      <w:r>
        <w:t xml:space="preserve">Drags her 15-page project charter PDF into the upload zone</w:t>
      </w:r>
    </w:p>
    <w:p>
      <w:pPr>
        <w:pStyle w:val="Compact"/>
        <w:numPr>
          <w:ilvl w:val="1"/>
          <w:numId w:val="1007"/>
        </w:numPr>
      </w:pPr>
      <w:r>
        <w:t xml:space="preserve">Application displays</w:t>
      </w:r>
      <w:r>
        <w:t xml:space="preserve"> </w:t>
      </w:r>
      <w:r>
        <w:t xml:space="preserve">“Parsing document…”</w:t>
      </w:r>
      <w:r>
        <w:t xml:space="preserve"> </w:t>
      </w:r>
      <w:r>
        <w:t xml:space="preserve">progress indicator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Parsing (8 seconds)</w:t>
      </w:r>
    </w:p>
    <w:p>
      <w:pPr>
        <w:pStyle w:val="Compact"/>
        <w:numPr>
          <w:ilvl w:val="1"/>
          <w:numId w:val="1008"/>
        </w:numPr>
      </w:pPr>
      <w:r>
        <w:t xml:space="preserve">Gemini 2.0 Flash extracts project information</w:t>
      </w:r>
    </w:p>
    <w:p>
      <w:pPr>
        <w:pStyle w:val="Compact"/>
        <w:numPr>
          <w:ilvl w:val="1"/>
          <w:numId w:val="1008"/>
        </w:numPr>
      </w:pPr>
      <w:r>
        <w:t xml:space="preserve">Structured PID appears with 25 sections populated:</w:t>
      </w:r>
    </w:p>
    <w:p>
      <w:pPr>
        <w:pStyle w:val="Compact"/>
        <w:numPr>
          <w:ilvl w:val="2"/>
          <w:numId w:val="1009"/>
        </w:numPr>
      </w:pPr>
      <w:r>
        <w:t xml:space="preserve">Project Title:</w:t>
      </w:r>
      <w:r>
        <w:t xml:space="preserve"> </w:t>
      </w:r>
      <w:r>
        <w:t xml:space="preserve">“Enterprise CRM Migration - Phase 1”</w:t>
      </w:r>
    </w:p>
    <w:p>
      <w:pPr>
        <w:pStyle w:val="Compact"/>
        <w:numPr>
          <w:ilvl w:val="2"/>
          <w:numId w:val="1009"/>
        </w:numPr>
      </w:pPr>
      <w:r>
        <w:t xml:space="preserve">Executive Summary: AI-generated 200-word overview</w:t>
      </w:r>
    </w:p>
    <w:p>
      <w:pPr>
        <w:pStyle w:val="Compact"/>
        <w:numPr>
          <w:ilvl w:val="2"/>
          <w:numId w:val="1009"/>
        </w:numPr>
      </w:pPr>
      <w:r>
        <w:t xml:space="preserve">12 stakeholders identified with roles</w:t>
      </w:r>
    </w:p>
    <w:p>
      <w:pPr>
        <w:pStyle w:val="Compact"/>
        <w:numPr>
          <w:ilvl w:val="2"/>
          <w:numId w:val="1009"/>
        </w:numPr>
      </w:pPr>
      <w:r>
        <w:t xml:space="preserve">8 milestones with estimated dates</w:t>
      </w:r>
    </w:p>
    <w:p>
      <w:pPr>
        <w:pStyle w:val="Compact"/>
        <w:numPr>
          <w:ilvl w:val="2"/>
          <w:numId w:val="1009"/>
        </w:numPr>
      </w:pPr>
      <w:r>
        <w:t xml:space="preserve">15 deliverables with start/end dates</w:t>
      </w:r>
    </w:p>
    <w:p>
      <w:pPr>
        <w:pStyle w:val="Compact"/>
        <w:numPr>
          <w:ilvl w:val="2"/>
          <w:numId w:val="1009"/>
        </w:numPr>
      </w:pPr>
      <w:r>
        <w:t xml:space="preserve">7 risks with High/Medium/Low classification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 &amp; Refinement (5 minutes)</w:t>
      </w:r>
    </w:p>
    <w:p>
      <w:pPr>
        <w:pStyle w:val="Compact"/>
        <w:numPr>
          <w:ilvl w:val="1"/>
          <w:numId w:val="1010"/>
        </w:numPr>
      </w:pPr>
      <w:r>
        <w:t xml:space="preserve">Sarah notices budget is missing</w:t>
      </w:r>
    </w:p>
    <w:p>
      <w:pPr>
        <w:pStyle w:val="Compact"/>
        <w:numPr>
          <w:ilvl w:val="1"/>
          <w:numId w:val="1010"/>
        </w:numPr>
      </w:pPr>
      <w:r>
        <w:t xml:space="preserve">Opens chat assistant:</w:t>
      </w:r>
      <w:r>
        <w:t xml:space="preserve"> </w:t>
      </w:r>
      <w:r>
        <w:t xml:space="preserve">“Add $1.2M budget across 6 phases”</w:t>
      </w:r>
    </w:p>
    <w:p>
      <w:pPr>
        <w:pStyle w:val="Compact"/>
        <w:numPr>
          <w:ilvl w:val="1"/>
          <w:numId w:val="1010"/>
        </w:numPr>
      </w:pPr>
      <w:r>
        <w:t xml:space="preserve">AI updates PID and shows confirmation:</w:t>
      </w:r>
      <w:r>
        <w:t xml:space="preserve"> </w:t>
      </w:r>
      <w:r>
        <w:t xml:space="preserve">“Updated budget to $1.2M with 6-phase breakdown”</w:t>
      </w:r>
    </w:p>
    <w:p>
      <w:pPr>
        <w:pStyle w:val="Compact"/>
        <w:numPr>
          <w:ilvl w:val="1"/>
          <w:numId w:val="1010"/>
        </w:numPr>
      </w:pPr>
      <w:r>
        <w:t xml:space="preserve">Sarah clicks</w:t>
      </w:r>
      <w:r>
        <w:t xml:space="preserve"> </w:t>
      </w:r>
      <w:r>
        <w:t xml:space="preserve">“Regenerate”</w:t>
      </w:r>
      <w:r>
        <w:t xml:space="preserve"> </w:t>
      </w:r>
      <w:r>
        <w:t xml:space="preserve">→ Updated PID appears with budget table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Stakeholder Clarification (2 minutes)</w:t>
      </w:r>
    </w:p>
    <w:p>
      <w:pPr>
        <w:pStyle w:val="Compact"/>
        <w:numPr>
          <w:ilvl w:val="1"/>
          <w:numId w:val="1011"/>
        </w:numPr>
      </w:pPr>
      <w:r>
        <w:t xml:space="preserve">Chat query:</w:t>
      </w:r>
      <w:r>
        <w:t xml:space="preserve"> </w:t>
      </w:r>
      <w:r>
        <w:t xml:space="preserve">“Who is the executive sponsor?”</w:t>
      </w:r>
    </w:p>
    <w:p>
      <w:pPr>
        <w:pStyle w:val="Compact"/>
        <w:numPr>
          <w:ilvl w:val="1"/>
          <w:numId w:val="1011"/>
        </w:numPr>
      </w:pPr>
      <w:r>
        <w:t xml:space="preserve">AI responds:</w:t>
      </w:r>
      <w:r>
        <w:t xml:space="preserve"> </w:t>
      </w:r>
      <w:r>
        <w:t xml:space="preserve">“Based on document, likely John Smith (CIO) - High influence, High interest”</w:t>
      </w:r>
    </w:p>
    <w:p>
      <w:pPr>
        <w:pStyle w:val="Compact"/>
        <w:numPr>
          <w:ilvl w:val="1"/>
          <w:numId w:val="1011"/>
        </w:numPr>
      </w:pPr>
      <w:r>
        <w:t xml:space="preserve">Sarah confirms and AI updates stakeholder matrix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 (15 seconds)</w:t>
      </w:r>
    </w:p>
    <w:p>
      <w:pPr>
        <w:pStyle w:val="Compact"/>
        <w:numPr>
          <w:ilvl w:val="1"/>
          <w:numId w:val="1012"/>
        </w:numPr>
      </w:pPr>
      <w:r>
        <w:t xml:space="preserve">Sarah clicks</w:t>
      </w:r>
      <w:r>
        <w:t xml:space="preserve"> </w:t>
      </w:r>
      <w:r>
        <w:t xml:space="preserve">“Export PDF”</w:t>
      </w:r>
    </w:p>
    <w:p>
      <w:pPr>
        <w:pStyle w:val="Compact"/>
        <w:numPr>
          <w:ilvl w:val="1"/>
          <w:numId w:val="1012"/>
        </w:numPr>
      </w:pPr>
      <w:r>
        <w:t xml:space="preserve">20-page professional PDF downloads with:</w:t>
      </w:r>
    </w:p>
    <w:p>
      <w:pPr>
        <w:pStyle w:val="Compact"/>
        <w:numPr>
          <w:ilvl w:val="2"/>
          <w:numId w:val="1013"/>
        </w:numPr>
      </w:pPr>
      <w:r>
        <w:t xml:space="preserve">Cover page with project title and date</w:t>
      </w:r>
    </w:p>
    <w:p>
      <w:pPr>
        <w:pStyle w:val="Compact"/>
        <w:numPr>
          <w:ilvl w:val="2"/>
          <w:numId w:val="1013"/>
        </w:numPr>
      </w:pPr>
      <w:r>
        <w:t xml:space="preserve">Table of contents with page numbers</w:t>
      </w:r>
    </w:p>
    <w:p>
      <w:pPr>
        <w:pStyle w:val="Compact"/>
        <w:numPr>
          <w:ilvl w:val="2"/>
          <w:numId w:val="1013"/>
        </w:numPr>
      </w:pPr>
      <w:r>
        <w:t xml:space="preserve">All 25 sections formatted with headers</w:t>
      </w:r>
    </w:p>
    <w:p>
      <w:pPr>
        <w:pStyle w:val="Compact"/>
        <w:numPr>
          <w:ilvl w:val="2"/>
          <w:numId w:val="1013"/>
        </w:numPr>
      </w:pPr>
      <w:r>
        <w:t xml:space="preserve">Gantt chart visualization (15 deliverables)</w:t>
      </w:r>
    </w:p>
    <w:p>
      <w:pPr>
        <w:pStyle w:val="Compact"/>
        <w:numPr>
          <w:ilvl w:val="2"/>
          <w:numId w:val="1013"/>
        </w:numPr>
      </w:pPr>
      <w:r>
        <w:t xml:space="preserve">Stakeholder power-interest grid</w:t>
      </w:r>
    </w:p>
    <w:p>
      <w:pPr>
        <w:pStyle w:val="Compact"/>
        <w:numPr>
          <w:ilvl w:val="2"/>
          <w:numId w:val="1013"/>
        </w:numPr>
      </w:pPr>
      <w:r>
        <w:t xml:space="preserve">Risk register table</w:t>
      </w:r>
    </w:p>
    <w:p>
      <w:pPr>
        <w:pStyle w:val="Compact"/>
        <w:numPr>
          <w:ilvl w:val="1"/>
          <w:numId w:val="1012"/>
        </w:numPr>
      </w:pPr>
      <w:r>
        <w:t xml:space="preserve">Total time:</w:t>
      </w:r>
      <w:r>
        <w:t xml:space="preserve"> </w:t>
      </w:r>
      <w:r>
        <w:rPr>
          <w:b/>
          <w:bCs/>
        </w:rPr>
        <w:t xml:space="preserve">7 minutes vs 4-6 hours manual</w:t>
      </w:r>
    </w:p>
    <w:bookmarkEnd w:id="33"/>
    <w:bookmarkStart w:id="39" w:name="key-features"/>
    <w:p>
      <w:pPr>
        <w:pStyle w:val="Heading3"/>
      </w:pPr>
      <w:r>
        <w:t xml:space="preserve">3.2 Key Features</w:t>
      </w:r>
    </w:p>
    <w:bookmarkStart w:id="34" w:name="document-upload-parsing"/>
    <w:p>
      <w:pPr>
        <w:pStyle w:val="Heading4"/>
      </w:pPr>
      <w:r>
        <w:t xml:space="preserve">Document Upload &amp; Parsing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Supported Formats:</w:t>
      </w:r>
      <w:r>
        <w:t xml:space="preserve"> </w:t>
      </w:r>
      <w:r>
        <w:t xml:space="preserve">PDF, DOCX, TXT, MD, CSV, XLSX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File Size Limit:</w:t>
      </w:r>
      <w:r>
        <w:t xml:space="preserve"> </w:t>
      </w:r>
      <w:r>
        <w:t xml:space="preserve">10MB (configurable)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Text Length Limit:</w:t>
      </w:r>
      <w:r>
        <w:t xml:space="preserve"> </w:t>
      </w:r>
      <w:r>
        <w:t xml:space="preserve">100KB (~30,000 words)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Parse Speed:</w:t>
      </w:r>
      <w:r>
        <w:t xml:space="preserve"> </w:t>
      </w:r>
      <w:r>
        <w:t xml:space="preserve">27.3 pages/second average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Success Rate:</w:t>
      </w:r>
      <w:r>
        <w:t xml:space="preserve"> </w:t>
      </w:r>
      <w:r>
        <w:t xml:space="preserve">95.8% (with fallback for edge cases)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Caching:</w:t>
      </w:r>
      <w:r>
        <w:t xml:space="preserve"> </w:t>
      </w:r>
      <w:r>
        <w:t xml:space="preserve">LRU cache (20 items, 5-minute TTL) for repeated uploads</w:t>
      </w:r>
    </w:p>
    <w:bookmarkEnd w:id="34"/>
    <w:bookmarkStart w:id="35" w:name="chat-assistant"/>
    <w:p>
      <w:pPr>
        <w:pStyle w:val="Heading4"/>
      </w:pPr>
      <w:r>
        <w:t xml:space="preserve">Chat Assistant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Gemini 2.0 Flash (streaming responses)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p50 778ms, p90 1,090ms (&lt;3s SLA)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Capabilities:</w:t>
      </w:r>
    </w:p>
    <w:p>
      <w:pPr>
        <w:pStyle w:val="Compact"/>
        <w:numPr>
          <w:ilvl w:val="1"/>
          <w:numId w:val="1016"/>
        </w:numPr>
      </w:pPr>
      <w:r>
        <w:t xml:space="preserve">Summarization (project goals, risks, stakeholders)</w:t>
      </w:r>
    </w:p>
    <w:p>
      <w:pPr>
        <w:pStyle w:val="Compact"/>
        <w:numPr>
          <w:ilvl w:val="1"/>
          <w:numId w:val="1016"/>
        </w:numPr>
      </w:pPr>
      <w:r>
        <w:t xml:space="preserve">Extraction (specific data points, lists, tables)</w:t>
      </w:r>
    </w:p>
    <w:p>
      <w:pPr>
        <w:pStyle w:val="Compact"/>
        <w:numPr>
          <w:ilvl w:val="1"/>
          <w:numId w:val="1016"/>
        </w:numPr>
      </w:pPr>
      <w:r>
        <w:t xml:space="preserve">Updates (modify PID sections via natural language)</w:t>
      </w:r>
    </w:p>
    <w:p>
      <w:pPr>
        <w:pStyle w:val="Compact"/>
        <w:numPr>
          <w:ilvl w:val="1"/>
          <w:numId w:val="1016"/>
        </w:numPr>
      </w:pPr>
      <w:r>
        <w:t xml:space="preserve">Clarification (answer questions about project)</w:t>
      </w:r>
    </w:p>
    <w:p>
      <w:pPr>
        <w:pStyle w:val="Compact"/>
        <w:numPr>
          <w:ilvl w:val="1"/>
          <w:numId w:val="1016"/>
        </w:numPr>
      </w:pPr>
      <w:r>
        <w:t xml:space="preserve">Recommendations (suggest risks, KPIs, milestones)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Context-Aware:</w:t>
      </w:r>
      <w:r>
        <w:t xml:space="preserve"> </w:t>
      </w:r>
      <w:r>
        <w:t xml:space="preserve">References current PID data in responses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Streaming:</w:t>
      </w:r>
      <w:r>
        <w:t xml:space="preserve"> </w:t>
      </w:r>
      <w:r>
        <w:t xml:space="preserve">Progressive rendering for better UX</w:t>
      </w:r>
    </w:p>
    <w:bookmarkEnd w:id="35"/>
    <w:bookmarkStart w:id="36" w:name="pid-structure-25-sections"/>
    <w:p>
      <w:pPr>
        <w:pStyle w:val="Heading4"/>
      </w:pPr>
      <w:r>
        <w:t xml:space="preserve">PID Structure (25 Sections)</w:t>
      </w:r>
    </w:p>
    <w:p>
      <w:pPr>
        <w:pStyle w:val="Compact"/>
        <w:numPr>
          <w:ilvl w:val="0"/>
          <w:numId w:val="1017"/>
        </w:numPr>
      </w:pPr>
      <w:r>
        <w:t xml:space="preserve">Project Title &amp; ID</w:t>
      </w:r>
    </w:p>
    <w:p>
      <w:pPr>
        <w:pStyle w:val="Compact"/>
        <w:numPr>
          <w:ilvl w:val="0"/>
          <w:numId w:val="1017"/>
        </w:numPr>
      </w:pPr>
      <w:r>
        <w:t xml:space="preserve">Executive Summary</w:t>
      </w:r>
    </w:p>
    <w:p>
      <w:pPr>
        <w:pStyle w:val="Compact"/>
        <w:numPr>
          <w:ilvl w:val="0"/>
          <w:numId w:val="1017"/>
        </w:numPr>
      </w:pPr>
      <w:r>
        <w:t xml:space="preserve">Problem Statement</w:t>
      </w:r>
    </w:p>
    <w:p>
      <w:pPr>
        <w:pStyle w:val="Compact"/>
        <w:numPr>
          <w:ilvl w:val="0"/>
          <w:numId w:val="1017"/>
        </w:numPr>
      </w:pPr>
      <w:r>
        <w:t xml:space="preserve">Business Case</w:t>
      </w:r>
    </w:p>
    <w:p>
      <w:pPr>
        <w:pStyle w:val="Compact"/>
        <w:numPr>
          <w:ilvl w:val="0"/>
          <w:numId w:val="1017"/>
        </w:numPr>
      </w:pPr>
      <w:r>
        <w:t xml:space="preserve">Objectives (with success measures)</w:t>
      </w:r>
    </w:p>
    <w:p>
      <w:pPr>
        <w:pStyle w:val="Compact"/>
        <w:numPr>
          <w:ilvl w:val="0"/>
          <w:numId w:val="1017"/>
        </w:numPr>
      </w:pPr>
      <w:r>
        <w:t xml:space="preserve">Key Performance Indicators (KPIs)</w:t>
      </w:r>
    </w:p>
    <w:p>
      <w:pPr>
        <w:pStyle w:val="Compact"/>
        <w:numPr>
          <w:ilvl w:val="0"/>
          <w:numId w:val="1017"/>
        </w:numPr>
      </w:pPr>
      <w:r>
        <w:t xml:space="preserve">Scope Inclusions</w:t>
      </w:r>
    </w:p>
    <w:p>
      <w:pPr>
        <w:pStyle w:val="Compact"/>
        <w:numPr>
          <w:ilvl w:val="0"/>
          <w:numId w:val="1017"/>
        </w:numPr>
      </w:pPr>
      <w:r>
        <w:t xml:space="preserve">Scope Exclusions</w:t>
      </w:r>
    </w:p>
    <w:p>
      <w:pPr>
        <w:pStyle w:val="Compact"/>
        <w:numPr>
          <w:ilvl w:val="0"/>
          <w:numId w:val="1017"/>
        </w:numPr>
      </w:pPr>
      <w:r>
        <w:t xml:space="preserve">Assumptions</w:t>
      </w:r>
    </w:p>
    <w:p>
      <w:pPr>
        <w:pStyle w:val="Compact"/>
        <w:numPr>
          <w:ilvl w:val="0"/>
          <w:numId w:val="1017"/>
        </w:numPr>
      </w:pPr>
      <w:r>
        <w:t xml:space="preserve">Constraints</w:t>
      </w:r>
    </w:p>
    <w:p>
      <w:pPr>
        <w:pStyle w:val="Compact"/>
        <w:numPr>
          <w:ilvl w:val="0"/>
          <w:numId w:val="1017"/>
        </w:numPr>
      </w:pPr>
      <w:r>
        <w:t xml:space="preserve">Dependencies</w:t>
      </w:r>
    </w:p>
    <w:p>
      <w:pPr>
        <w:pStyle w:val="Compact"/>
        <w:numPr>
          <w:ilvl w:val="0"/>
          <w:numId w:val="1017"/>
        </w:numPr>
      </w:pPr>
      <w:r>
        <w:t xml:space="preserve">Stakeholders (with RACI matrix)</w:t>
      </w:r>
    </w:p>
    <w:p>
      <w:pPr>
        <w:pStyle w:val="Compact"/>
        <w:numPr>
          <w:ilvl w:val="0"/>
          <w:numId w:val="1017"/>
        </w:numPr>
      </w:pPr>
      <w:r>
        <w:t xml:space="preserve">Project Sponsor</w:t>
      </w:r>
    </w:p>
    <w:p>
      <w:pPr>
        <w:pStyle w:val="Compact"/>
        <w:numPr>
          <w:ilvl w:val="0"/>
          <w:numId w:val="1017"/>
        </w:numPr>
      </w:pPr>
      <w:r>
        <w:t xml:space="preserve">Project Manager</w:t>
      </w:r>
    </w:p>
    <w:p>
      <w:pPr>
        <w:pStyle w:val="Compact"/>
        <w:numPr>
          <w:ilvl w:val="0"/>
          <w:numId w:val="1017"/>
        </w:numPr>
      </w:pPr>
      <w:r>
        <w:t xml:space="preserve">Team &amp; Roles</w:t>
      </w:r>
    </w:p>
    <w:p>
      <w:pPr>
        <w:pStyle w:val="Compact"/>
        <w:numPr>
          <w:ilvl w:val="0"/>
          <w:numId w:val="1017"/>
        </w:numPr>
      </w:pPr>
      <w:r>
        <w:t xml:space="preserve">Timeline Overview</w:t>
      </w:r>
    </w:p>
    <w:p>
      <w:pPr>
        <w:pStyle w:val="Compact"/>
        <w:numPr>
          <w:ilvl w:val="0"/>
          <w:numId w:val="1017"/>
        </w:numPr>
      </w:pPr>
      <w:r>
        <w:t xml:space="preserve">Milestones (with dates, owners, status)</w:t>
      </w:r>
    </w:p>
    <w:p>
      <w:pPr>
        <w:pStyle w:val="Compact"/>
        <w:numPr>
          <w:ilvl w:val="0"/>
          <w:numId w:val="1017"/>
        </w:numPr>
      </w:pPr>
      <w:r>
        <w:t xml:space="preserve">Deliverables (with start/end, priority, acceptance criteria)</w:t>
      </w:r>
    </w:p>
    <w:p>
      <w:pPr>
        <w:pStyle w:val="Compact"/>
        <w:numPr>
          <w:ilvl w:val="0"/>
          <w:numId w:val="1017"/>
        </w:numPr>
      </w:pPr>
      <w:r>
        <w:t xml:space="preserve">Work Breakdown Structure (WBS)</w:t>
      </w:r>
    </w:p>
    <w:p>
      <w:pPr>
        <w:pStyle w:val="Compact"/>
        <w:numPr>
          <w:ilvl w:val="0"/>
          <w:numId w:val="1017"/>
        </w:numPr>
      </w:pPr>
      <w:r>
        <w:t xml:space="preserve">Budget &amp; Cost Breakdown</w:t>
      </w:r>
    </w:p>
    <w:p>
      <w:pPr>
        <w:pStyle w:val="Compact"/>
        <w:numPr>
          <w:ilvl w:val="0"/>
          <w:numId w:val="1017"/>
        </w:numPr>
      </w:pPr>
      <w:r>
        <w:t xml:space="preserve">Resources &amp; Tools</w:t>
      </w:r>
    </w:p>
    <w:p>
      <w:pPr>
        <w:pStyle w:val="Compact"/>
        <w:numPr>
          <w:ilvl w:val="0"/>
          <w:numId w:val="1017"/>
        </w:numPr>
      </w:pPr>
      <w:r>
        <w:t xml:space="preserve">Risks (with probability, impact, mitigation)</w:t>
      </w:r>
    </w:p>
    <w:p>
      <w:pPr>
        <w:pStyle w:val="Compact"/>
        <w:numPr>
          <w:ilvl w:val="0"/>
          <w:numId w:val="1017"/>
        </w:numPr>
      </w:pPr>
      <w:r>
        <w:t xml:space="preserve">Issues &amp; Decisions</w:t>
      </w:r>
    </w:p>
    <w:p>
      <w:pPr>
        <w:pStyle w:val="Compact"/>
        <w:numPr>
          <w:ilvl w:val="0"/>
          <w:numId w:val="1017"/>
        </w:numPr>
      </w:pPr>
      <w:r>
        <w:t xml:space="preserve">Communication Plan</w:t>
      </w:r>
    </w:p>
    <w:p>
      <w:pPr>
        <w:pStyle w:val="Compact"/>
        <w:numPr>
          <w:ilvl w:val="0"/>
          <w:numId w:val="1017"/>
        </w:numPr>
      </w:pPr>
      <w:r>
        <w:t xml:space="preserve">Governance &amp; Approvals</w:t>
      </w:r>
    </w:p>
    <w:p>
      <w:pPr>
        <w:pStyle w:val="Compact"/>
        <w:numPr>
          <w:ilvl w:val="0"/>
          <w:numId w:val="1017"/>
        </w:numPr>
      </w:pPr>
      <w:r>
        <w:t xml:space="preserve">Compliance &amp; Regulatory Requirements</w:t>
      </w:r>
    </w:p>
    <w:p>
      <w:pPr>
        <w:pStyle w:val="Compact"/>
        <w:numPr>
          <w:ilvl w:val="0"/>
          <w:numId w:val="1017"/>
        </w:numPr>
      </w:pPr>
      <w:r>
        <w:t xml:space="preserve">Open Questions</w:t>
      </w:r>
    </w:p>
    <w:bookmarkEnd w:id="36"/>
    <w:bookmarkStart w:id="37" w:name="export-options"/>
    <w:p>
      <w:pPr>
        <w:pStyle w:val="Heading4"/>
      </w:pPr>
      <w:r>
        <w:t xml:space="preserve">Export Options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PDF Export:</w:t>
      </w:r>
    </w:p>
    <w:p>
      <w:pPr>
        <w:pStyle w:val="Compact"/>
        <w:numPr>
          <w:ilvl w:val="1"/>
          <w:numId w:val="1019"/>
        </w:numPr>
      </w:pPr>
      <w:r>
        <w:t xml:space="preserve">Professional formatting with headers/footers</w:t>
      </w:r>
    </w:p>
    <w:p>
      <w:pPr>
        <w:pStyle w:val="Compact"/>
        <w:numPr>
          <w:ilvl w:val="1"/>
          <w:numId w:val="1019"/>
        </w:numPr>
      </w:pPr>
      <w:r>
        <w:t xml:space="preserve">Table of contents with hyperlinks</w:t>
      </w:r>
    </w:p>
    <w:p>
      <w:pPr>
        <w:pStyle w:val="Compact"/>
        <w:numPr>
          <w:ilvl w:val="1"/>
          <w:numId w:val="1019"/>
        </w:numPr>
      </w:pPr>
      <w:r>
        <w:t xml:space="preserve">Gantt chart visualization (Plotly.js)</w:t>
      </w:r>
    </w:p>
    <w:p>
      <w:pPr>
        <w:pStyle w:val="Compact"/>
        <w:numPr>
          <w:ilvl w:val="1"/>
          <w:numId w:val="1019"/>
        </w:numPr>
      </w:pPr>
      <w:r>
        <w:t xml:space="preserve">Stakeholder matrices and risk registers</w:t>
      </w:r>
    </w:p>
    <w:p>
      <w:pPr>
        <w:pStyle w:val="Compact"/>
        <w:numPr>
          <w:ilvl w:val="1"/>
          <w:numId w:val="1019"/>
        </w:numPr>
      </w:pPr>
      <w:r>
        <w:t xml:space="preserve">Average generation time: 682ms</w:t>
      </w:r>
    </w:p>
    <w:p>
      <w:pPr>
        <w:pStyle w:val="Compact"/>
        <w:numPr>
          <w:ilvl w:val="1"/>
          <w:numId w:val="1019"/>
        </w:numPr>
      </w:pPr>
      <w:r>
        <w:t xml:space="preserve">File size: 200-800KB depending on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DOCX Export:</w:t>
      </w:r>
    </w:p>
    <w:p>
      <w:pPr>
        <w:pStyle w:val="Compact"/>
        <w:numPr>
          <w:ilvl w:val="1"/>
          <w:numId w:val="1020"/>
        </w:numPr>
      </w:pPr>
      <w:r>
        <w:t xml:space="preserve">Microsoft Word compatible (.docx)</w:t>
      </w:r>
    </w:p>
    <w:p>
      <w:pPr>
        <w:pStyle w:val="Compact"/>
        <w:numPr>
          <w:ilvl w:val="1"/>
          <w:numId w:val="1020"/>
        </w:numPr>
      </w:pPr>
      <w:r>
        <w:t xml:space="preserve">Editable sections, tables, lists</w:t>
      </w:r>
    </w:p>
    <w:p>
      <w:pPr>
        <w:pStyle w:val="Compact"/>
        <w:numPr>
          <w:ilvl w:val="1"/>
          <w:numId w:val="1020"/>
        </w:numPr>
      </w:pPr>
      <w:r>
        <w:t xml:space="preserve">Preserves formatting for further customization</w:t>
      </w:r>
    </w:p>
    <w:p>
      <w:pPr>
        <w:pStyle w:val="Compact"/>
        <w:numPr>
          <w:ilvl w:val="1"/>
          <w:numId w:val="1020"/>
        </w:numPr>
      </w:pPr>
      <w:r>
        <w:t xml:space="preserve">Average generation time: 528ms (23% faster than PDF)</w:t>
      </w:r>
    </w:p>
    <w:p>
      <w:pPr>
        <w:pStyle w:val="Compact"/>
        <w:numPr>
          <w:ilvl w:val="1"/>
          <w:numId w:val="1020"/>
        </w:numPr>
      </w:pPr>
      <w:r>
        <w:t xml:space="preserve">File size: 100-500KB</w:t>
      </w:r>
    </w:p>
    <w:bookmarkEnd w:id="37"/>
    <w:bookmarkStart w:id="38" w:name="user-interface"/>
    <w:p>
      <w:pPr>
        <w:pStyle w:val="Heading4"/>
      </w:pPr>
      <w:r>
        <w:t xml:space="preserve">User Interface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Responsive Design:</w:t>
      </w:r>
      <w:r>
        <w:t xml:space="preserve"> </w:t>
      </w:r>
      <w:r>
        <w:t xml:space="preserve">Works on desktop (1920×1080), tablet (1024×768), mobile (375×667)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Dark/Light Mode:</w:t>
      </w:r>
      <w:r>
        <w:t xml:space="preserve"> </w:t>
      </w:r>
      <w:r>
        <w:t xml:space="preserve">User preference saved in localStorage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Keyboard Navigation:</w:t>
      </w:r>
      <w:r>
        <w:t xml:space="preserve"> </w:t>
      </w:r>
      <w:r>
        <w:t xml:space="preserve">Full keyboard accessibility (Tab, Enter, Escape)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Screen Reader Support:</w:t>
      </w:r>
      <w:r>
        <w:t xml:space="preserve"> </w:t>
      </w:r>
      <w:r>
        <w:t xml:space="preserve">ARIA labels, semantic HTML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Progress Indicators:</w:t>
      </w:r>
      <w:r>
        <w:t xml:space="preserve"> </w:t>
      </w:r>
      <w:r>
        <w:t xml:space="preserve">Real-time feedback for parse, chat, export operations</w:t>
      </w:r>
    </w:p>
    <w:bookmarkEnd w:id="38"/>
    <w:bookmarkEnd w:id="39"/>
    <w:bookmarkStart w:id="40" w:name="X00d0a6adcb796614e879fa4488d3dfc2b4dba90"/>
    <w:p>
      <w:pPr>
        <w:pStyle w:val="Heading3"/>
      </w:pPr>
      <w:r>
        <w:t xml:space="preserve">3.3 Accessibility Features (WCAG 2.1 AA Partial)</w:t>
      </w:r>
    </w:p>
    <w:p>
      <w:pPr>
        <w:pStyle w:val="FirstParagraph"/>
      </w:pPr>
      <w:r>
        <w:rPr>
          <w:b/>
          <w:bCs/>
        </w:rPr>
        <w:t xml:space="preserve">Implemented:</w:t>
      </w:r>
      <w:r>
        <w:t xml:space="preserve"> </w:t>
      </w:r>
      <w:r>
        <w:t xml:space="preserve">- ✅ Keyboard navigation for all interactive elements</w:t>
      </w:r>
      <w:r>
        <w:t xml:space="preserve"> </w:t>
      </w:r>
      <w:r>
        <w:t xml:space="preserve">- ✅ ARIA labels for buttons, forms, alerts</w:t>
      </w:r>
      <w:r>
        <w:t xml:space="preserve"> </w:t>
      </w:r>
      <w:r>
        <w:t xml:space="preserve">- ✅ Semantic HTML5 structure (header, nav, main, section, footer)</w:t>
      </w:r>
      <w:r>
        <w:t xml:space="preserve"> </w:t>
      </w:r>
      <w:r>
        <w:t xml:space="preserve">- ✅ Sufficient color contrast (4.5:1 for text, 3:1 for UI)</w:t>
      </w:r>
      <w:r>
        <w:t xml:space="preserve"> </w:t>
      </w:r>
      <w:r>
        <w:t xml:space="preserve">- ✅ Focus indicators (visible outline on Tab)</w:t>
      </w:r>
      <w:r>
        <w:t xml:space="preserve"> </w:t>
      </w:r>
      <w:r>
        <w:t xml:space="preserve">- ✅ Skip links for main content</w:t>
      </w:r>
      <w:r>
        <w:t xml:space="preserve"> </w:t>
      </w:r>
      <w:r>
        <w:t xml:space="preserve">- ✅ Screen reader tested (NVDA, JAWS, VoiceOver)</w:t>
      </w:r>
    </w:p>
    <w:p>
      <w:pPr>
        <w:pStyle w:val="BodyText"/>
      </w:pPr>
      <w:r>
        <w:rPr>
          <w:b/>
          <w:bCs/>
        </w:rPr>
        <w:t xml:space="preserve">Known Issues (5 remaining, roadmap to Q2 2026):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Gantt chart contrast</w:t>
      </w:r>
      <w:r>
        <w:t xml:space="preserve"> </w:t>
      </w:r>
      <w:r>
        <w:t xml:space="preserve">- Some chart colors fail 3:1 contrast (High priority)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PDF preview</w:t>
      </w:r>
      <w:r>
        <w:t xml:space="preserve"> </w:t>
      </w:r>
      <w:r>
        <w:t xml:space="preserve">- Not fully accessible to screen readers (Medium priority)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Dialog focus trap</w:t>
      </w:r>
      <w:r>
        <w:t xml:space="preserve"> </w:t>
      </w:r>
      <w:r>
        <w:t xml:space="preserve">- Modal focus occasionally escapes (Medium priority)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Table headers</w:t>
      </w:r>
      <w:r>
        <w:t xml:space="preserve"> </w:t>
      </w:r>
      <w:r>
        <w:t xml:space="preserve">- Some tables missing explicit headers (High priority)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Timing</w:t>
      </w:r>
      <w:r>
        <w:t xml:space="preserve"> </w:t>
      </w:r>
      <w:r>
        <w:t xml:space="preserve">- Long AI responses may timeout before screen reader completion (Low priority)</w:t>
      </w:r>
    </w:p>
    <w:p>
      <w:pPr>
        <w:pStyle w:val="BodyText"/>
      </w:pPr>
      <w:r>
        <w:rPr>
          <w:b/>
          <w:bCs/>
        </w:rPr>
        <w:t xml:space="preserve">Lighthouse Score:</w:t>
      </w:r>
      <w:r>
        <w:t xml:space="preserve"> </w:t>
      </w:r>
      <w:r>
        <w:t xml:space="preserve">89/100 (Performance: 92, Accessibility: 89, Best Practices: 95, SEO: 97)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compliance-marketplace-readiness"/>
    <w:p>
      <w:pPr>
        <w:pStyle w:val="Heading2"/>
      </w:pPr>
      <w:r>
        <w:t xml:space="preserve">4. Compliance &amp; Marketplace Readiness</w:t>
      </w:r>
    </w:p>
    <w:bookmarkStart w:id="42" w:name="google-cloud-marketplace-compliance"/>
    <w:p>
      <w:pPr>
        <w:pStyle w:val="Heading3"/>
      </w:pPr>
      <w:r>
        <w:t xml:space="preserve">4.1 Google Cloud Marketplace Compliance</w:t>
      </w:r>
    </w:p>
    <w:p>
      <w:pPr>
        <w:pStyle w:val="FirstParagraph"/>
      </w:pPr>
      <w:r>
        <w:rPr>
          <w:b/>
          <w:bCs/>
        </w:rPr>
        <w:t xml:space="preserve">Overall Score:</w:t>
      </w:r>
      <w:r>
        <w:t xml:space="preserve"> </w:t>
      </w:r>
      <w:r>
        <w:t xml:space="preserve">89% (Highly Compliant)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Ready for listing</w:t>
      </w:r>
      <w:r>
        <w:br/>
      </w:r>
      <w:r>
        <w:rPr>
          <w:b/>
          <w:bCs/>
        </w:rPr>
        <w:t xml:space="preserve">Items Complete:</w:t>
      </w:r>
      <w:r>
        <w:t xml:space="preserve"> </w:t>
      </w:r>
      <w:r>
        <w:t xml:space="preserve">19/21 (90%)</w:t>
      </w:r>
      <w:r>
        <w:br/>
      </w:r>
      <w:r>
        <w:rPr>
          <w:b/>
          <w:bCs/>
        </w:rPr>
        <w:t xml:space="preserve">Items Partial:</w:t>
      </w:r>
      <w:r>
        <w:t xml:space="preserve"> </w:t>
      </w:r>
      <w:r>
        <w:t xml:space="preserve">2/21 (10%) - both optional or post-launch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&amp; Account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Secrets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&amp; Monitoring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&amp; SLA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&amp; Versioning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Handling &amp; Privacy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&amp; Integration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&amp; Metering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Certifications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Achievements:</w:t>
      </w:r>
      <w:r>
        <w:t xml:space="preserve"> </w:t>
      </w:r>
      <w:r>
        <w:t xml:space="preserve">- OpenAPI 3.0.3 specification (654 lines, 5 endpoints fully documented)</w:t>
      </w:r>
      <w:r>
        <w:t xml:space="preserve"> </w:t>
      </w:r>
      <w:r>
        <w:t xml:space="preserve">- Accessibility statement (WCAG 2.1 AA partial, 202 lines)</w:t>
      </w:r>
      <w:r>
        <w:t xml:space="preserve"> </w:t>
      </w:r>
      <w:r>
        <w:t xml:space="preserve">- Vulnerability disclosure policy (342 lines with SLAs)</w:t>
      </w:r>
      <w:r>
        <w:t xml:space="preserve"> </w:t>
      </w:r>
      <w:r>
        <w:t xml:space="preserve">- SBOM generation (Syft 1.38.0, 442 packages cataloged)</w:t>
      </w:r>
      <w:r>
        <w:t xml:space="preserve"> </w:t>
      </w:r>
      <w:r>
        <w:t xml:space="preserve">- Structured logging (Winston 3.18.3, JSON format, Cloud Logging compatible)</w:t>
      </w:r>
      <w:r>
        <w:t xml:space="preserve"> </w:t>
      </w:r>
      <w:r>
        <w:t xml:space="preserve">- Rate limiting (100 req/min per IP, express-rate-limit)</w:t>
      </w:r>
      <w:r>
        <w:t xml:space="preserve"> </w:t>
      </w:r>
      <w:r>
        <w:t xml:space="preserve">- Usage metering (documents parsed, chat queries, exports generated)</w:t>
      </w:r>
      <w:r>
        <w:t xml:space="preserve"> </w:t>
      </w:r>
      <w:r>
        <w:t xml:space="preserve">- Audit logging (parse, chat, export, rate limit events)</w:t>
      </w:r>
      <w:r>
        <w:t xml:space="preserve"> </w:t>
      </w:r>
      <w:r>
        <w:t xml:space="preserve">- Enhanced health endpoint (version, uptime, metrics snapshot, AI model, accessibility status)</w:t>
      </w:r>
    </w:p>
    <w:p>
      <w:pPr>
        <w:pStyle w:val="BodyText"/>
      </w:pPr>
      <w:r>
        <w:rPr>
          <w:b/>
          <w:bCs/>
        </w:rPr>
        <w:t xml:space="preserve">Remaining Items:</w:t>
      </w:r>
      <w:r>
        <w:t xml:space="preserve"> </w:t>
      </w:r>
      <w:r>
        <w:t xml:space="preserve">- Procurement API integration (required for marketplace billing, Q2 2026)</w:t>
      </w:r>
      <w:r>
        <w:t xml:space="preserve"> </w:t>
      </w:r>
      <w:r>
        <w:t xml:space="preserve">- Cloud Monitoring custom metrics (optional enhancement, Q1 2026)</w:t>
      </w:r>
    </w:p>
    <w:bookmarkEnd w:id="42"/>
    <w:bookmarkStart w:id="43" w:name="security-posture"/>
    <w:p>
      <w:pPr>
        <w:pStyle w:val="Heading3"/>
      </w:pPr>
      <w:r>
        <w:t xml:space="preserve">4.2 Security Posture</w:t>
      </w:r>
    </w:p>
    <w:p>
      <w:pPr>
        <w:pStyle w:val="FirstParagraph"/>
      </w:pPr>
      <w:r>
        <w:rPr>
          <w:b/>
          <w:bCs/>
        </w:rPr>
        <w:t xml:space="preserve">Security Score:</w:t>
      </w:r>
      <w:r>
        <w:t xml:space="preserve"> </w:t>
      </w:r>
      <w:r>
        <w:t xml:space="preserve">100% Compliant</w:t>
      </w:r>
    </w:p>
    <w:p>
      <w:pPr>
        <w:pStyle w:val="BodyText"/>
      </w:pPr>
      <w:r>
        <w:rPr>
          <w:b/>
          <w:bCs/>
        </w:rPr>
        <w:t xml:space="preserve">Implemented Controls: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HTTPS Enforcement:</w:t>
      </w:r>
      <w:r>
        <w:t xml:space="preserve"> </w:t>
      </w:r>
      <w:r>
        <w:t xml:space="preserve">Cloud Run enforces TLS 1.2+ for all traffic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Security Headers:</w:t>
      </w:r>
      <w:r>
        <w:t xml:space="preserve"> </w:t>
      </w:r>
      <w:r>
        <w:t xml:space="preserve">CSP, X-Frame-Options (DENY), X-Content-Type-Options (nosniff), X-XSS-Protection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Input Validation:</w:t>
      </w:r>
      <w:r>
        <w:t xml:space="preserve"> </w:t>
      </w:r>
      <w:r>
        <w:t xml:space="preserve">Size limits (2MB JSON, 10MB files), control character sanitization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Rate Limiting:</w:t>
      </w:r>
      <w:r>
        <w:t xml:space="preserve"> </w:t>
      </w:r>
      <w:r>
        <w:t xml:space="preserve">100 req/min per IP, 429 Too Many Requests response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Secret Management:</w:t>
      </w:r>
      <w:r>
        <w:t xml:space="preserve"> </w:t>
      </w:r>
      <w:r>
        <w:t xml:space="preserve">GOOGLE_API_KEY stored in Secret Manager, never exposed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No Hardcoded Credentials:</w:t>
      </w:r>
      <w:r>
        <w:t xml:space="preserve"> </w:t>
      </w:r>
      <w:r>
        <w:t xml:space="preserve">Code audit clean, all secrets from environment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Audit Logging:</w:t>
      </w:r>
      <w:r>
        <w:t xml:space="preserve"> </w:t>
      </w:r>
      <w:r>
        <w:t xml:space="preserve">All operations logged with structured JSON (timestamp, event, details)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Error Sanitization:</w:t>
      </w:r>
      <w:r>
        <w:t xml:space="preserve"> </w:t>
      </w:r>
      <w:r>
        <w:t xml:space="preserve">No internal details leaked in error responses</w:t>
      </w:r>
    </w:p>
    <w:p>
      <w:pPr>
        <w:pStyle w:val="BodyText"/>
      </w:pPr>
      <w:r>
        <w:rPr>
          <w:b/>
          <w:bCs/>
        </w:rPr>
        <w:t xml:space="preserve">Vulnerability Status:</w:t>
      </w:r>
      <w:r>
        <w:t xml:space="preserve"> </w:t>
      </w:r>
      <w:r>
        <w:t xml:space="preserve">- Critical: 0</w:t>
      </w:r>
      <w:r>
        <w:t xml:space="preserve"> </w:t>
      </w:r>
      <w:r>
        <w:t xml:space="preserve">- High: 0</w:t>
      </w:r>
      <w:r>
        <w:t xml:space="preserve"> </w:t>
      </w:r>
      <w:r>
        <w:t xml:space="preserve">- Medium: 2 (within 90-day SLA)</w:t>
      </w:r>
      <w:r>
        <w:t xml:space="preserve"> </w:t>
      </w:r>
      <w:r>
        <w:t xml:space="preserve">- Low: 5 (within 180-day SLA)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Remediation SLAs:</w:t>
      </w:r>
      <w:r>
        <w:t xml:space="preserve"> </w:t>
      </w:r>
      <w:r>
        <w:t xml:space="preserve">Critical &lt;7d, High &lt;30d, Medium &lt;90d, Low &lt;180d</w:t>
      </w:r>
    </w:p>
    <w:bookmarkEnd w:id="43"/>
    <w:bookmarkStart w:id="44" w:name="privacy-compliance"/>
    <w:p>
      <w:pPr>
        <w:pStyle w:val="Heading3"/>
      </w:pPr>
      <w:r>
        <w:t xml:space="preserve">4.3 Privacy Compliance</w:t>
      </w:r>
    </w:p>
    <w:p>
      <w:pPr>
        <w:pStyle w:val="FirstParagraph"/>
      </w:pPr>
      <w:r>
        <w:rPr>
          <w:b/>
          <w:bCs/>
        </w:rPr>
        <w:t xml:space="preserve">Privacy Score:</w:t>
      </w:r>
      <w:r>
        <w:t xml:space="preserve"> </w:t>
      </w:r>
      <w:r>
        <w:t xml:space="preserve">100% Compliant by Design</w:t>
      </w:r>
    </w:p>
    <w:p>
      <w:pPr>
        <w:pStyle w:val="BodyText"/>
      </w:pPr>
      <w:r>
        <w:rPr>
          <w:b/>
          <w:bCs/>
        </w:rPr>
        <w:t xml:space="preserve">Data Lifecycle: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Upload:</w:t>
      </w:r>
      <w:r>
        <w:t xml:space="preserve"> </w:t>
      </w:r>
      <w:r>
        <w:t xml:space="preserve">Document parsed in-memory → Structured JSON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Client browser sessionStorage only, zero server persistence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Processing:</w:t>
      </w:r>
      <w:r>
        <w:t xml:space="preserve"> </w:t>
      </w:r>
      <w:r>
        <w:t xml:space="preserve">Gemini API processes transiently, does not retain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Export:</w:t>
      </w:r>
      <w:r>
        <w:t xml:space="preserve"> </w:t>
      </w:r>
      <w:r>
        <w:t xml:space="preserve">PDF/DOCX generated on-demand, downloaded to client, no server copy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Cleanup:</w:t>
      </w:r>
      <w:r>
        <w:t xml:space="preserve"> </w:t>
      </w:r>
      <w:r>
        <w:t xml:space="preserve">Browser close → All data cleared from memory</w:t>
      </w:r>
    </w:p>
    <w:p>
      <w:pPr>
        <w:pStyle w:val="BodyText"/>
      </w:pPr>
      <w:r>
        <w:rPr>
          <w:b/>
          <w:bCs/>
        </w:rPr>
        <w:t xml:space="preserve">GDPR Compliance:</w:t>
      </w:r>
      <w:r>
        <w:t xml:space="preserve"> </w:t>
      </w:r>
      <w:r>
        <w:t xml:space="preserve">- ✅ Lawful basis: User consent (Article 6(1)(a))</w:t>
      </w:r>
      <w:r>
        <w:t xml:space="preserve"> </w:t>
      </w:r>
      <w:r>
        <w:t xml:space="preserve">- ✅ Data minimization: Only processes data provided by user</w:t>
      </w:r>
      <w:r>
        <w:t xml:space="preserve"> </w:t>
      </w:r>
      <w:r>
        <w:t xml:space="preserve">- ✅ Right to erasure: Automatic (no data stored)</w:t>
      </w:r>
      <w:r>
        <w:t xml:space="preserve"> </w:t>
      </w:r>
      <w:r>
        <w:t xml:space="preserve">- ✅ Data portability: Export to PDF/DOCX</w:t>
      </w:r>
      <w:r>
        <w:t xml:space="preserve"> </w:t>
      </w:r>
      <w:r>
        <w:t xml:space="preserve">- ✅ Privacy by design: Zero persistence architecture</w:t>
      </w:r>
      <w:r>
        <w:t xml:space="preserve"> </w:t>
      </w:r>
      <w:r>
        <w:t xml:space="preserve">- ✅ Data retention: 0 days (ephemeral processing)</w:t>
      </w:r>
    </w:p>
    <w:p>
      <w:pPr>
        <w:pStyle w:val="BodyText"/>
      </w:pPr>
      <w:r>
        <w:rPr>
          <w:b/>
          <w:bCs/>
        </w:rPr>
        <w:t xml:space="preserve">CCPA Compliance:</w:t>
      </w:r>
      <w:r>
        <w:t xml:space="preserve"> </w:t>
      </w:r>
      <w:r>
        <w:t xml:space="preserve">- ✅ No data sale (not applicable)</w:t>
      </w:r>
      <w:r>
        <w:t xml:space="preserve"> </w:t>
      </w:r>
      <w:r>
        <w:t xml:space="preserve">- ✅ User rights documented (access, deletion, portability)</w:t>
      </w:r>
      <w:r>
        <w:t xml:space="preserve"> </w:t>
      </w:r>
      <w:r>
        <w:t xml:space="preserve">- ✅ Cookie policy: Session cookies only, no tracking</w:t>
      </w:r>
    </w:p>
    <w:bookmarkEnd w:id="44"/>
    <w:bookmarkStart w:id="45" w:name="legal-framework"/>
    <w:p>
      <w:pPr>
        <w:pStyle w:val="Heading3"/>
      </w:pPr>
      <w:r>
        <w:t xml:space="preserve">4.4 Legal Framework</w:t>
      </w:r>
    </w:p>
    <w:p>
      <w:pPr>
        <w:pStyle w:val="FirstParagraph"/>
      </w:pPr>
      <w:r>
        <w:rPr>
          <w:b/>
          <w:bCs/>
        </w:rPr>
        <w:t xml:space="preserve">Documents Published: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PRIVACY.md</w:t>
      </w:r>
      <w:r>
        <w:t xml:space="preserve"> </w:t>
      </w:r>
      <w:r>
        <w:t xml:space="preserve">(201 lines) - Comprehensive privacy policy with GDPR/CCPA statements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TERMS.md</w:t>
      </w:r>
      <w:r>
        <w:t xml:space="preserve"> </w:t>
      </w:r>
      <w:r>
        <w:t xml:space="preserve">(357 lines) - Terms of service with license grant, warranties, liability limits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SUPPORT.md</w:t>
      </w:r>
      <w:r>
        <w:t xml:space="preserve"> </w:t>
      </w:r>
      <w:r>
        <w:t xml:space="preserve">- Support channels, response times, contact methods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SLA.md</w:t>
      </w:r>
      <w:r>
        <w:t xml:space="preserve"> </w:t>
      </w:r>
      <w:r>
        <w:t xml:space="preserve">- Formal service level agreement with uptime/performance targets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ACCESSIBILITY.md</w:t>
      </w:r>
      <w:r>
        <w:t xml:space="preserve"> </w:t>
      </w:r>
      <w:r>
        <w:t xml:space="preserve">(202 lines) - WCAG 2.1 AA partial conformance statement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VULNERABILITY_POLICY.md</w:t>
      </w:r>
      <w:r>
        <w:t xml:space="preserve"> </w:t>
      </w:r>
      <w:r>
        <w:t xml:space="preserve">(342 lines) - Security disclosure policy with SLAs</w:t>
      </w:r>
    </w:p>
    <w:p>
      <w:pPr>
        <w:pStyle w:val="BodyText"/>
      </w:pPr>
      <w:r>
        <w:rPr>
          <w:b/>
          <w:bCs/>
        </w:rPr>
        <w:t xml:space="preserve">Legal Review Status:</w:t>
      </w:r>
      <w:r>
        <w:t xml:space="preserve"> </w:t>
      </w:r>
      <w:r>
        <w:t xml:space="preserve">Pending (recommended but not blocking)</w:t>
      </w:r>
      <w:r>
        <w:br/>
      </w:r>
      <w:r>
        <w:rPr>
          <w:b/>
          <w:bCs/>
        </w:rPr>
        <w:t xml:space="preserve">Next Steps:</w:t>
      </w:r>
      <w:r>
        <w:t xml:space="preserve"> </w:t>
      </w:r>
      <w:r>
        <w:t xml:space="preserve">Legal team to review PRIVACY.md and TERMS.md before public launch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uccess-metrics-kpis"/>
    <w:p>
      <w:pPr>
        <w:pStyle w:val="Heading2"/>
      </w:pPr>
      <w:r>
        <w:t xml:space="preserve">5. Success Metrics &amp; KPIs</w:t>
      </w:r>
    </w:p>
    <w:bookmarkStart w:id="47" w:name="product-metrics"/>
    <w:p>
      <w:pPr>
        <w:pStyle w:val="Heading3"/>
      </w:pPr>
      <w:r>
        <w:t xml:space="preserve">5.1 Product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1454"/>
        <w:gridCol w:w="3071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 (6 months)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Success Rate</w:t>
            </w:r>
          </w:p>
        </w:tc>
        <w:tc>
          <w:tcPr/>
          <w:p>
            <w:pPr>
              <w:pStyle w:val="Compact"/>
            </w:pPr>
            <w:r>
              <w:t xml:space="preserve">95.8%</w:t>
            </w:r>
          </w:p>
        </w:tc>
        <w:tc>
          <w:tcPr/>
          <w:p>
            <w:pPr>
              <w:pStyle w:val="Compact"/>
            </w:pPr>
            <w:r>
              <w:t xml:space="preserve">&gt;98%</w:t>
            </w:r>
          </w:p>
        </w:tc>
        <w:tc>
          <w:tcPr/>
          <w:p>
            <w:pPr>
              <w:pStyle w:val="Compact"/>
            </w:pPr>
            <w:r>
              <w:t xml:space="preserve">(Successful parses / Total attempts)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Latency (p90)</w:t>
            </w:r>
          </w:p>
        </w:tc>
        <w:tc>
          <w:tcPr/>
          <w:p>
            <w:pPr>
              <w:pStyle w:val="Compact"/>
            </w:pPr>
            <w:r>
              <w:t xml:space="preserve">1,090ms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  <w:r>
              <w:t xml:space="preserve">90th percentile 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Retention (30-day)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&gt;60%</w:t>
            </w:r>
          </w:p>
        </w:tc>
        <w:tc>
          <w:tcPr/>
          <w:p>
            <w:pPr>
              <w:pStyle w:val="Compact"/>
            </w:pPr>
            <w:r>
              <w:t xml:space="preserve">Users active 30 days post-signup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Promoter Score (NPS)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&gt;50</w:t>
            </w:r>
          </w:p>
        </w:tc>
        <w:tc>
          <w:tcPr/>
          <w:p>
            <w:pPr>
              <w:pStyle w:val="Compact"/>
            </w:pPr>
            <w:r>
              <w:t xml:space="preserve">Survey-based (scale -100 to +100)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Export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&lt;10 min</w:t>
            </w:r>
          </w:p>
        </w:tc>
        <w:tc>
          <w:tcPr/>
          <w:p>
            <w:pPr>
              <w:pStyle w:val="Compact"/>
            </w:pPr>
            <w:r>
              <w:t xml:space="preserve">Median time from signup to first PDF/DOCX export</w:t>
            </w:r>
          </w:p>
        </w:tc>
      </w:tr>
    </w:tbl>
    <w:bookmarkEnd w:id="47"/>
    <w:bookmarkStart w:id="48" w:name="business-metrics"/>
    <w:p>
      <w:pPr>
        <w:pStyle w:val="Heading3"/>
      </w:pPr>
      <w:r>
        <w:t xml:space="preserve">5.2 Business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1454"/>
        <w:gridCol w:w="3071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 (12 months)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Active Users (MAU)</w:t>
            </w:r>
          </w:p>
        </w:tc>
        <w:tc>
          <w:tcPr/>
          <w:p>
            <w:pPr>
              <w:pStyle w:val="Compact"/>
            </w:pPr>
            <w:r>
              <w:t xml:space="preserve">0 (pre-launch)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Unique users per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Recurring Revenue (ARR)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Sum of all subscription revenue (annualized)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Acquisition Cost (CAC)</w:t>
            </w:r>
          </w:p>
        </w:tc>
        <w:tc>
          <w:tcPr/>
          <w:p>
            <w:pPr>
              <w:pStyle w:val="Compact"/>
            </w:pPr>
            <w:r>
              <w:t xml:space="preserve">$500 (estimated)</w:t>
            </w:r>
          </w:p>
        </w:tc>
        <w:tc>
          <w:tcPr/>
          <w:p>
            <w:pPr>
              <w:pStyle w:val="Compact"/>
            </w:pPr>
            <w:r>
              <w:t xml:space="preserve">&lt;$400</w:t>
            </w:r>
          </w:p>
        </w:tc>
        <w:tc>
          <w:tcPr/>
          <w:p>
            <w:pPr>
              <w:pStyle w:val="Compact"/>
            </w:pPr>
            <w:r>
              <w:t xml:space="preserve">Total marketing/sales spend / New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LTV:CAC Ratio</w:t>
            </w:r>
          </w:p>
        </w:tc>
        <w:tc>
          <w:tcPr/>
          <w:p>
            <w:pPr>
              <w:pStyle w:val="Compact"/>
            </w:pPr>
            <w:r>
              <w:t xml:space="preserve">7:1 (estimated)</w:t>
            </w:r>
          </w:p>
        </w:tc>
        <w:tc>
          <w:tcPr/>
          <w:p>
            <w:pPr>
              <w:pStyle w:val="Compact"/>
            </w:pPr>
            <w:r>
              <w:t xml:space="preserve">&gt;5:1</w:t>
            </w:r>
          </w:p>
        </w:tc>
        <w:tc>
          <w:tcPr/>
          <w:p>
            <w:pPr>
              <w:pStyle w:val="Compact"/>
            </w:pPr>
            <w:r>
              <w:t xml:space="preserve">Lifetime value / CAC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Churn Rate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(Cancelled subscriptions / Total subscriptions) × 100</w:t>
            </w:r>
          </w:p>
        </w:tc>
      </w:tr>
    </w:tbl>
    <w:bookmarkEnd w:id="48"/>
    <w:bookmarkStart w:id="49" w:name="technical-metrics"/>
    <w:p>
      <w:pPr>
        <w:pStyle w:val="Heading3"/>
      </w:pPr>
      <w:r>
        <w:t xml:space="preserve">5.3 Technical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875"/>
        <w:gridCol w:w="1667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Uptime</w:t>
            </w:r>
          </w:p>
        </w:tc>
        <w:tc>
          <w:tcPr/>
          <w:p>
            <w:pPr>
              <w:pStyle w:val="Compact"/>
            </w:pPr>
            <w:r>
              <w:t xml:space="preserve">100% (test)</w:t>
            </w:r>
          </w:p>
        </w:tc>
        <w:tc>
          <w:tcPr/>
          <w:p>
            <w:pPr>
              <w:pStyle w:val="Compact"/>
            </w:pPr>
            <w:r>
              <w:t xml:space="preserve">&gt;99.9%</w:t>
            </w:r>
          </w:p>
        </w:tc>
        <w:tc>
          <w:tcPr/>
          <w:p>
            <w:pPr>
              <w:pStyle w:val="Compact"/>
            </w:pPr>
            <w:r>
              <w:t xml:space="preserve">(Uptime hours / Total hours)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(Failed requests / Total requests)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 (peak)</w:t>
            </w:r>
          </w:p>
        </w:tc>
        <w:tc>
          <w:tcPr/>
          <w:p>
            <w:pPr>
              <w:pStyle w:val="Compact"/>
            </w:pPr>
            <w:r>
              <w:t xml:space="preserve">150MB</w:t>
            </w:r>
          </w:p>
        </w:tc>
        <w:tc>
          <w:tcPr/>
          <w:p>
            <w:pPr>
              <w:pStyle w:val="Compact"/>
            </w:pPr>
            <w:r>
              <w:t xml:space="preserve">&lt;300MB</w:t>
            </w:r>
          </w:p>
        </w:tc>
        <w:tc>
          <w:tcPr/>
          <w:p>
            <w:pPr>
              <w:pStyle w:val="Compact"/>
            </w:pPr>
            <w:r>
              <w:t xml:space="preserve">Max memory consumption per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Calls to Gemini</w:t>
            </w:r>
          </w:p>
        </w:tc>
        <w:tc>
          <w:tcPr/>
          <w:p>
            <w:pPr>
              <w:pStyle w:val="Compact"/>
            </w:pPr>
            <w:r>
              <w:t xml:space="preserve">51 (test)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Total calls per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 Rate</w:t>
            </w:r>
          </w:p>
        </w:tc>
        <w:tc>
          <w:tcPr/>
          <w:p>
            <w:pPr>
              <w:pStyle w:val="Compact"/>
            </w:pPr>
            <w:r>
              <w:t xml:space="preserve">0% (cold)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(Cache hits / Total requests) × 100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[END OF CHUNK 01 - CONTINUE WITH CHUNK 02: ARCHITECTURE &amp; DEPLOYMENT]</w:t>
      </w:r>
    </w:p>
    <w:p>
      <w:pPr>
        <w:pStyle w:val="BodyText"/>
      </w:pPr>
      <w:r>
        <w:rPr>
          <w:b/>
          <w:bCs/>
        </w:rPr>
        <w:t xml:space="preserve">Next Section Preview:</w:t>
      </w:r>
      <w:r>
        <w:t xml:space="preserve"> </w:t>
      </w:r>
      <w:r>
        <w:t xml:space="preserve">Chunk 02 covers detailed system architecture, Cloud Run deployment, CI/CD pipeline, containerization, infrastructure as code, and operational procedures.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2026-01-02T22:12:22Z</dcterms:created>
  <dcterms:modified xsi:type="dcterms:W3CDTF">2026-01-02T22:12:22Z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