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40" w:after="120"/>
        <w:jc w:val="both"/>
        <w:rPr/>
      </w:pPr>
      <w:r>
        <w:rPr>
          <w:rFonts w:ascii="Arial" w:hAnsi="Arial"/>
          <w:sz w:val="26"/>
          <w:szCs w:val="26"/>
        </w:rPr>
        <w:t>Lab - Deep Learning in the cloud</w:t>
      </w:r>
    </w:p>
    <w:p>
      <w:pPr>
        <w:pStyle w:val="Heading1"/>
        <w:rPr/>
      </w:pPr>
      <w:r>
        <w:rPr>
          <w:rFonts w:ascii="Open Sans;Verdana;Arial;Helvetica;sans-serif" w:hAnsi="Open Sans;Verdana;Arial;Helvetica;sans-serif"/>
        </w:rPr>
        <w:t>Lab - </w:t>
      </w:r>
      <w:r>
        <w:rPr/>
        <w:t>Search for Extra-Terrestrial Intelligence (SETI)¶</w:t>
      </w:r>
    </w:p>
    <w:p>
      <w:pPr>
        <w:pStyle w:val="TextBody"/>
        <w:rPr/>
      </w:pPr>
      <w:r>
        <w:rPr/>
        <w:t>In this lab, we will use the famous SETI Dataset to build a Convolutional Neural Networks capable to perform signals classification. CNN will say, with some associated error, what type of signal is the presented input. You will use a cloud-based environment powered by GPU accelerators to run this lab.</w:t>
      </w:r>
    </w:p>
    <w:p>
      <w:pPr>
        <w:pStyle w:val="TextBody"/>
        <w:rPr/>
      </w:pPr>
      <w:r>
        <w:rPr>
          <w:rStyle w:val="StrongEmphasis"/>
        </w:rPr>
        <w:t>Lab overview:</w:t>
      </w:r>
    </w:p>
    <w:p>
      <w:pPr>
        <w:pStyle w:val="TextBody"/>
        <w:rPr/>
      </w:pPr>
      <w:r>
        <w:rPr/>
        <w:t>Each night, using the Allen Telescope Array (ATA) in northern California, the SETI Institute scans the sky at various radio frequencies, observing star systems with known exoplanets, searching for faint but persistent signals. The current signal detection system is programmed to search only for particular kinds of signals: narrow-band carrier waves. However, the detection system sometimes triggers on signals that are not narrow-band signals (with unknown efficiency) and are also not explicitly-known radio frequency interference (RFI). There seem to be various categories of these kinds of events that have been observed in the past. Our goal is to classify these accurately in real-time. This may allow the signal detection system to make better observational decisions, increase the efficiency of the nightly scans, and allow for the explicit detection of these other signal types.</w:t>
      </w:r>
    </w:p>
    <w:p>
      <w:pPr>
        <w:pStyle w:val="TextBody"/>
        <w:rPr/>
      </w:pPr>
      <w:r>
        <w:rPr>
          <w:rStyle w:val="StrongEmphasis"/>
        </w:rPr>
        <w:t>Our goal:</w:t>
      </w:r>
    </w:p>
    <w:p>
      <w:pPr>
        <w:pStyle w:val="TextBody"/>
        <w:rPr/>
      </w:pPr>
      <w:r>
        <w:rPr/>
        <w:t>Convolutional Neural Network involves a lot of matrix and vector multiplications that can be parallelized, so GPUs can overperform because GPUs were designed to handle these kinds of matrix operations in parallel!</w:t>
      </w:r>
    </w:p>
    <w:p>
      <w:pPr>
        <w:pStyle w:val="TextBody"/>
        <w:rPr/>
      </w:pPr>
      <w:r>
        <w:rPr>
          <w:rFonts w:ascii="Open Sans;Verdana;Arial;Helvetica;sans-serif" w:hAnsi="Open Sans;Verdana;Arial;Helvetica;sans-serif"/>
        </w:rPr>
        <w:t xml:space="preserve">If you don’t have a system with GPU on-premise, you still can accelerate your deep learning model in the cloud. To this end, you need to have access to a GPU-accelerated, </w:t>
      </w:r>
      <w:r>
        <w:rPr/>
        <w:t xml:space="preserve">high-performance </w:t>
      </w:r>
      <w:r>
        <w:rPr>
          <w:rFonts w:ascii="Open Sans;Verdana;Arial;Helvetica;sans-serif" w:hAnsi="Open Sans;Verdana;Arial;Helvetica;sans-serif"/>
        </w:rPr>
        <w:t xml:space="preserve">computing platform in the cloud, such as IBM Power Systems S822LC (Minsky).  One of IBM partners, Nimbx, is hosting IBM Power Systems S822LC powered by the 128-thread POWER8 CPU, which are uniquely suited to GPU-accelerated, </w:t>
      </w:r>
      <w:r>
        <w:rPr/>
        <w:t xml:space="preserve">high-performance </w:t>
      </w:r>
      <w:r>
        <w:rPr>
          <w:rFonts w:ascii="Open Sans;Verdana;Arial;Helvetica;sans-serif" w:hAnsi="Open Sans;Verdana;Arial;Helvetica;sans-serif"/>
        </w:rPr>
        <w:t xml:space="preserve">computing applications such as deep learning models.  You can get a trial account, for 24-hours of free processing time on the </w:t>
      </w:r>
      <w:r>
        <w:rPr/>
        <w:t xml:space="preserve">PowerAI </w:t>
      </w:r>
      <w:r>
        <w:rPr>
          <w:rFonts w:ascii="Open Sans;Verdana;Arial;Helvetica;sans-serif" w:hAnsi="Open Sans;Verdana;Arial;Helvetica;sans-serif"/>
        </w:rPr>
        <w:t>platform, to run your model. Follow the instruction below:</w:t>
      </w:r>
    </w:p>
    <w:p>
      <w:pPr>
        <w:pStyle w:val="Heading2"/>
        <w:pBdr>
          <w:bottom w:val="single" w:sz="2" w:space="1" w:color="EAECEF"/>
        </w:pBdr>
        <w:spacing w:lineRule="auto" w:line="300" w:before="360" w:after="240"/>
        <w:rPr>
          <w:rFonts w:ascii="apple-system;system-ui;Segoe UI;Helvetica;Arial;sans-serif;Apple Color Emoji;Segoe UI Emoji;Segoe UI Symbol" w:hAnsi="apple-system;system-ui;Segoe UI;Helvetica;Arial;sans-serif;Apple Color Emoji;Segoe UI Emoji;Segoe UI Symbol"/>
          <w:b/>
          <w:color w:val="24292E"/>
          <w:spacing w:val="0"/>
        </w:rPr>
      </w:pPr>
      <w:r>
        <w:rPr>
          <w:rFonts w:ascii="Open Sans;Verdana;Arial;Helvetica;sans-serif" w:hAnsi="Open Sans;Verdana;Arial;Helvetica;sans-serif"/>
          <w:b/>
          <w:color w:val="24292E"/>
          <w:spacing w:val="0"/>
        </w:rPr>
        <w:t xml:space="preserve">Get 24-hours of free access to the </w:t>
      </w:r>
      <w:r>
        <w:rPr>
          <w:rFonts w:ascii="apple-system;system-ui;Segoe UI;Helvetica;Arial;sans-serif;Apple Color Emoji;Segoe UI Emoji;Segoe UI Symbol" w:hAnsi="apple-system;system-ui;Segoe UI;Helvetica;Arial;sans-serif;Apple Color Emoji;Segoe UI Emoji;Segoe UI Symbol"/>
          <w:b/>
          <w:color w:val="24292E"/>
          <w:spacing w:val="0"/>
        </w:rPr>
        <w:t xml:space="preserve">PowerAI </w:t>
      </w:r>
      <w:r>
        <w:rPr>
          <w:rFonts w:ascii="Open Sans;Verdana;Arial;Helvetica;sans-serif" w:hAnsi="Open Sans;Verdana;Arial;Helvetica;sans-serif"/>
          <w:b/>
          <w:color w:val="24292E"/>
          <w:spacing w:val="0"/>
        </w:rPr>
        <w:t>platform</w:t>
      </w:r>
    </w:p>
    <w:p>
      <w:pPr>
        <w:pStyle w:val="TextBody"/>
        <w:spacing w:before="0" w:after="240"/>
        <w:rPr>
          <w:rFonts w:ascii="apple-system;system-ui;Segoe UI;Helvetica;Arial;sans-serif;Apple Color Emoji;Segoe UI Emoji;Segoe UI Symbol" w:hAnsi="apple-system;system-ui;Segoe UI;Helvetica;Arial;sans-serif;Apple Color Emoji;Segoe UI Emoji;Segoe UI Symbol"/>
          <w:color w:val="24292E"/>
          <w:sz w:val="24"/>
        </w:rPr>
      </w:pPr>
      <w:r>
        <w:rPr>
          <w:rFonts w:ascii="Open Sans;Verdana;Arial;Helvetica;sans-serif" w:hAnsi="Open Sans;Verdana;Arial;Helvetica;sans-serif"/>
          <w:color w:val="24292E"/>
          <w:sz w:val="24"/>
        </w:rPr>
        <w:t xml:space="preserve">IBM has partnered with Nimbix to provide cognitive developers a trial account that provides 24-hours of free processing time on the </w:t>
      </w:r>
      <w:r>
        <w:rPr>
          <w:rFonts w:ascii="apple-system;system-ui;Segoe UI;Helvetica;Arial;sans-serif;Apple Color Emoji;Segoe UI Emoji;Segoe UI Symbol" w:hAnsi="apple-system;system-ui;Segoe UI;Helvetica;Arial;sans-serif;Apple Color Emoji;Segoe UI Emoji;Segoe UI Symbol"/>
          <w:color w:val="24292E"/>
          <w:sz w:val="24"/>
        </w:rPr>
        <w:t xml:space="preserve">PowerAI </w:t>
      </w:r>
      <w:r>
        <w:rPr>
          <w:rFonts w:ascii="Open Sans;Verdana;Arial;Helvetica;sans-serif" w:hAnsi="Open Sans;Verdana;Arial;Helvetica;sans-serif"/>
          <w:color w:val="24292E"/>
          <w:sz w:val="24"/>
        </w:rPr>
        <w:t xml:space="preserve">platform. Follow these steps to register for access to Nimbix to try the </w:t>
      </w:r>
      <w:r>
        <w:rPr>
          <w:rFonts w:ascii="apple-system;system-ui;Segoe UI;Helvetica;Arial;sans-serif;Apple Color Emoji;Segoe UI Emoji;Segoe UI Symbol" w:hAnsi="apple-system;system-ui;Segoe UI;Helvetica;Arial;sans-serif;Apple Color Emoji;Segoe UI Emoji;Segoe UI Symbol"/>
          <w:color w:val="24292E"/>
          <w:sz w:val="24"/>
        </w:rPr>
        <w:t xml:space="preserve">PowerAI </w:t>
      </w:r>
      <w:r>
        <w:rPr>
          <w:rFonts w:ascii="Open Sans;Verdana;Arial;Helvetica;sans-serif" w:hAnsi="Open Sans;Verdana;Arial;Helvetica;sans-serif"/>
          <w:color w:val="24292E"/>
          <w:sz w:val="24"/>
        </w:rPr>
        <w:t>Cognitive Code Patterns and explore the platform.</w:t>
      </w:r>
    </w:p>
    <w:p>
      <w:pPr>
        <w:pStyle w:val="TextBody"/>
        <w:spacing w:before="0" w:after="240"/>
        <w:rPr/>
      </w:pPr>
      <w:r>
        <w:rPr>
          <w:rFonts w:ascii="Open Sans;Verdana;Arial;Helvetica;sans-serif" w:hAnsi="Open Sans;Verdana;Arial;Helvetica;sans-serif"/>
          <w:color w:val="24292E"/>
          <w:sz w:val="24"/>
        </w:rPr>
        <w:t>1) Go to the </w:t>
      </w:r>
      <w:hyperlink r:id="rId2" w:tgtFrame="_blank">
        <w:r>
          <w:rPr>
            <w:rStyle w:val="InternetLink"/>
            <w:rFonts w:ascii="Open Sans;Verdana;Arial;Helvetica;sans-serif" w:hAnsi="Open Sans;Verdana;Arial;Helvetica;sans-serif"/>
            <w:color w:val="24292E"/>
            <w:sz w:val="24"/>
          </w:rPr>
          <w:t>Deep Learning and PowerAI Development </w:t>
        </w:r>
      </w:hyperlink>
    </w:p>
    <w:p>
      <w:pPr>
        <w:pStyle w:val="TextBody"/>
        <w:spacing w:before="0" w:after="0"/>
        <w:ind w:left="0" w:right="0" w:hanging="0"/>
        <w:rPr/>
      </w:pPr>
      <w:r>
        <w:rPr>
          <w:rFonts w:ascii="Open Sans;Verdana;Arial;Helvetica;sans-serif" w:hAnsi="Open Sans;Verdana;Arial;Helvetica;sans-serif"/>
          <w:color w:val="323232"/>
        </w:rPr>
        <w:t>2) Click </w:t>
      </w:r>
      <w:r>
        <w:rPr>
          <w:rFonts w:ascii="Open Sans;Verdana;Arial;Helvetica;sans-serif" w:hAnsi="Open Sans;Verdana;Arial;Helvetica;sans-serif"/>
          <w:b/>
        </w:rPr>
        <w:t>Create a new account</w:t>
      </w:r>
      <w:r>
        <w:rPr>
          <w:rFonts w:ascii="Open Sans;Verdana;Arial;Helvetica;sans-serif" w:hAnsi="Open Sans;Verdana;Arial;Helvetica;sans-serif"/>
          <w:color w:val="323232"/>
        </w:rPr>
        <w:t xml:space="preserve"> to create an </w:t>
      </w:r>
      <w:r>
        <w:rPr/>
        <w:t>IBMid</w:t>
      </w:r>
      <w:r>
        <w:rPr>
          <w:rFonts w:ascii="Open Sans;Verdana;Arial;Helvetica;sans-serif" w:hAnsi="Open Sans;Verdana;Arial;Helvetica;sans-serif"/>
          <w:color w:val="323232"/>
        </w:rPr>
        <w:t xml:space="preserve">. If you already have an </w:t>
      </w:r>
      <w:r>
        <w:rPr/>
        <w:t>IBMid</w:t>
      </w:r>
      <w:r>
        <w:rPr>
          <w:rFonts w:ascii="Open Sans;Verdana;Arial;Helvetica;sans-serif" w:hAnsi="Open Sans;Verdana;Arial;Helvetica;sans-serif"/>
          <w:color w:val="323232"/>
        </w:rPr>
        <w:t>, enter your credentials and click </w:t>
      </w:r>
      <w:r>
        <w:rPr>
          <w:rFonts w:ascii="Open Sans;Verdana;Arial;Helvetica;sans-serif" w:hAnsi="Open Sans;Verdana;Arial;Helvetica;sans-serif"/>
          <w:b/>
        </w:rPr>
        <w:t>Continue</w:t>
      </w:r>
      <w:r>
        <w:rPr>
          <w:rFonts w:ascii="Open Sans;Verdana;Arial;Helvetica;sans-serif" w:hAnsi="Open Sans;Verdana;Arial;Helvetica;sans-serif"/>
          <w:color w:val="323232"/>
        </w:rPr>
        <w:t>.</w:t>
      </w:r>
      <w:r>
        <w:rPr/>
        <w:br/>
      </w:r>
      <w:r>
        <w:rPr>
          <w:rFonts w:ascii="Open Sans;Verdana;Arial;Helvetica;sans-serif" w:hAnsi="Open Sans;Verdana;Arial;Helvetica;sans-serif"/>
          <w:color w:val="323232"/>
        </w:rPr>
        <w:t>3) On the </w:t>
      </w:r>
      <w:r>
        <w:rPr>
          <w:rFonts w:ascii="Open Sans;Verdana;Arial;Helvetica;sans-serif" w:hAnsi="Open Sans;Verdana;Arial;Helvetica;sans-serif"/>
          <w:b/>
        </w:rPr>
        <w:t>IBM PowerAI Trial registration</w:t>
      </w:r>
      <w:r>
        <w:rPr>
          <w:rFonts w:ascii="Open Sans;Verdana;Arial;Helvetica;sans-serif" w:hAnsi="Open Sans;Verdana;Arial;Helvetica;sans-serif"/>
          <w:color w:val="323232"/>
        </w:rPr>
        <w:t> page, enter the required information and click </w:t>
      </w:r>
      <w:r>
        <w:rPr>
          <w:rFonts w:ascii="Open Sans;Verdana;Arial;Helvetica;sans-serif" w:hAnsi="Open Sans;Verdana;Arial;Helvetica;sans-serif"/>
          <w:b/>
        </w:rPr>
        <w:t>Continue </w:t>
      </w:r>
      <w:r>
        <w:rPr>
          <w:rFonts w:ascii="Open Sans;Verdana;Arial;Helvetica;sans-serif" w:hAnsi="Open Sans;Verdana;Arial;Helvetica;sans-serif"/>
          <w:color w:val="323232"/>
        </w:rPr>
        <w:t>to complete the registration and launch the </w:t>
      </w:r>
      <w:r>
        <w:rPr>
          <w:rFonts w:ascii="Open Sans;Verdana;Arial;Helvetica;sans-serif" w:hAnsi="Open Sans;Verdana;Arial;Helvetica;sans-serif"/>
          <w:b/>
        </w:rPr>
        <w:t>IBM Marketplace Products and Services</w:t>
      </w:r>
      <w:r>
        <w:rPr>
          <w:rFonts w:ascii="Open Sans;Verdana;Arial;Helvetica;sans-serif" w:hAnsi="Open Sans;Verdana;Arial;Helvetica;sans-serif"/>
          <w:color w:val="323232"/>
        </w:rPr>
        <w:t> page</w:t>
      </w:r>
      <w:r>
        <w:rPr/>
        <w:br/>
      </w:r>
      <w:r>
        <w:rPr>
          <w:rFonts w:ascii="Open Sans;Verdana;Arial;Helvetica;sans-serif" w:hAnsi="Open Sans;Verdana;Arial;Helvetica;sans-serif"/>
          <w:color w:val="323232"/>
        </w:rPr>
        <w:t>4) Your </w:t>
      </w:r>
      <w:r>
        <w:rPr>
          <w:rFonts w:ascii="Open Sans;Verdana;Arial;Helvetica;sans-serif" w:hAnsi="Open Sans;Verdana;Arial;Helvetica;sans-serif"/>
          <w:b/>
        </w:rPr>
        <w:t>IBM Marketplace Products and Services</w:t>
      </w:r>
      <w:r>
        <w:rPr>
          <w:rFonts w:ascii="Open Sans;Verdana;Arial;Helvetica;sans-serif" w:hAnsi="Open Sans;Verdana;Arial;Helvetica;sans-serif"/>
          <w:color w:val="323232"/>
        </w:rPr>
        <w:t xml:space="preserve"> page displays all offerings that are available to you; the </w:t>
      </w:r>
      <w:r>
        <w:rPr/>
        <w:t>PowerAI</w:t>
      </w:r>
      <w:r>
        <w:rPr>
          <w:color w:val="323232"/>
        </w:rPr>
        <w:t xml:space="preserve"> </w:t>
      </w:r>
      <w:r>
        <w:rPr>
          <w:rFonts w:ascii="Open Sans;Verdana;Arial;Helvetica;sans-serif" w:hAnsi="Open Sans;Verdana;Arial;Helvetica;sans-serif"/>
          <w:color w:val="323232"/>
        </w:rPr>
        <w:t xml:space="preserve">Trial should now be one of them. From the </w:t>
      </w:r>
      <w:r>
        <w:rPr/>
        <w:t>PowerAI</w:t>
      </w:r>
      <w:r>
        <w:rPr>
          <w:color w:val="323232"/>
        </w:rPr>
        <w:t xml:space="preserve"> </w:t>
      </w:r>
      <w:r>
        <w:rPr>
          <w:rFonts w:ascii="Open Sans;Verdana;Arial;Helvetica;sans-serif" w:hAnsi="Open Sans;Verdana;Arial;Helvetica;sans-serif"/>
          <w:color w:val="323232"/>
        </w:rPr>
        <w:t>Trial section, click </w:t>
      </w:r>
      <w:r>
        <w:rPr>
          <w:rFonts w:ascii="Open Sans;Verdana;Arial;Helvetica;sans-serif" w:hAnsi="Open Sans;Verdana;Arial;Helvetica;sans-serif"/>
          <w:b/>
        </w:rPr>
        <w:t>Launch</w:t>
      </w:r>
      <w:r>
        <w:rPr>
          <w:rFonts w:ascii="Open Sans;Verdana;Arial;Helvetica;sans-serif" w:hAnsi="Open Sans;Verdana;Arial;Helvetica;sans-serif"/>
          <w:color w:val="323232"/>
        </w:rPr>
        <w:t>, as shown below, to launch the </w:t>
      </w:r>
      <w:r>
        <w:rPr>
          <w:rFonts w:ascii="Open Sans;Verdana;Arial;Helvetica;sans-serif" w:hAnsi="Open Sans;Verdana;Arial;Helvetica;sans-serif"/>
          <w:b/>
        </w:rPr>
        <w:t>IBM PowerAI trial</w:t>
      </w:r>
      <w:r>
        <w:rPr>
          <w:rFonts w:ascii="Open Sans;Verdana;Arial;Helvetica;sans-serif" w:hAnsi="Open Sans;Verdana;Arial;Helvetica;sans-serif"/>
          <w:color w:val="323232"/>
        </w:rPr>
        <w:t> page. Note: Your trial container has a default four-hour timer built in. </w:t>
      </w:r>
      <w:r>
        <w:rPr/>
        <w:br/>
        <w:br/>
      </w:r>
      <w:r>
        <w:rPr/>
        <w:drawing>
          <wp:inline distT="0" distB="0" distL="0" distR="0">
            <wp:extent cx="3086100" cy="30289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rcRect l="-326" t="-332" r="-326" b="-332"/>
                    <a:stretch>
                      <a:fillRect/>
                    </a:stretch>
                  </pic:blipFill>
                  <pic:spPr bwMode="auto">
                    <a:xfrm>
                      <a:off x="0" y="0"/>
                      <a:ext cx="3086100" cy="3028950"/>
                    </a:xfrm>
                    <a:prstGeom prst="rect">
                      <a:avLst/>
                    </a:prstGeom>
                    <a:ln w="28575">
                      <a:solidFill>
                        <a:srgbClr val="000000"/>
                      </a:solidFill>
                    </a:ln>
                  </pic:spPr>
                </pic:pic>
              </a:graphicData>
            </a:graphic>
          </wp:inline>
        </w:drawing>
      </w:r>
    </w:p>
    <w:p>
      <w:pPr>
        <w:pStyle w:val="TextBody"/>
        <w:spacing w:before="0" w:after="0"/>
        <w:ind w:left="0" w:right="0" w:hanging="0"/>
        <w:rPr/>
      </w:pPr>
      <w:r>
        <w:rPr>
          <w:rFonts w:ascii="Open Sans;Verdana;Arial;Helvetica;sans-serif" w:hAnsi="Open Sans;Verdana;Arial;Helvetica;sans-serif"/>
          <w:color w:val="323232"/>
        </w:rPr>
        <w:t>5) The </w:t>
      </w:r>
      <w:r>
        <w:rPr>
          <w:rFonts w:ascii="Open Sans;Verdana;Arial;Helvetica;sans-serif" w:hAnsi="Open Sans;Verdana;Arial;Helvetica;sans-serif"/>
          <w:b/>
        </w:rPr>
        <w:t>Welcome to IBM PowerAI Trial</w:t>
      </w:r>
      <w:r>
        <w:rPr>
          <w:rFonts w:ascii="Open Sans;Verdana;Arial;Helvetica;sans-serif" w:hAnsi="Open Sans;Verdana;Arial;Helvetica;sans-serif"/>
          <w:color w:val="323232"/>
        </w:rPr>
        <w:t> page provides instructions for accessing the trial, as shown below. Alternatively, you will receive an email confirming your registration with similar instructions that you can follow to start the trial. </w:t>
      </w:r>
      <w:r>
        <w:rPr/>
        <w:br/>
        <w:br/>
      </w:r>
      <w:r>
        <w:rPr/>
        <w:drawing>
          <wp:inline distT="0" distB="0" distL="0" distR="0">
            <wp:extent cx="5708650" cy="51625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rcRect l="-102" t="-195" r="-102" b="-195"/>
                    <a:stretch>
                      <a:fillRect/>
                    </a:stretch>
                  </pic:blipFill>
                  <pic:spPr bwMode="auto">
                    <a:xfrm>
                      <a:off x="0" y="0"/>
                      <a:ext cx="5708650" cy="5162550"/>
                    </a:xfrm>
                    <a:prstGeom prst="rect">
                      <a:avLst/>
                    </a:prstGeom>
                    <a:ln w="28575">
                      <a:solidFill>
                        <a:srgbClr val="000000"/>
                      </a:solidFill>
                    </a:ln>
                  </pic:spPr>
                </pic:pic>
              </a:graphicData>
            </a:graphic>
          </wp:inline>
        </w:drawing>
      </w:r>
    </w:p>
    <w:p>
      <w:pPr>
        <w:pStyle w:val="TextBody"/>
        <w:rPr>
          <w:rFonts w:ascii="ibm-plex-sans;Helvetica Neue;Arial;sans-serif" w:hAnsi="ibm-plex-sans;Helvetica Neue;Arial;sans-serif"/>
          <w:color w:val="323232"/>
        </w:rPr>
      </w:pPr>
      <w:r>
        <w:rPr>
          <w:rFonts w:ascii="ibm-plex-sans;Helvetica Neue;Arial;sans-serif" w:hAnsi="ibm-plex-sans;Helvetica Neue;Arial;sans-serif"/>
          <w:color w:val="323232"/>
        </w:rPr>
        <w:t>6) Start the trial:</w:t>
      </w:r>
    </w:p>
    <w:p>
      <w:pPr>
        <w:pStyle w:val="TextBody"/>
        <w:numPr>
          <w:ilvl w:val="0"/>
          <w:numId w:val="1"/>
        </w:numPr>
        <w:tabs>
          <w:tab w:val="left" w:pos="0" w:leader="none"/>
        </w:tabs>
        <w:spacing w:before="0" w:after="0"/>
        <w:ind w:left="707" w:right="0" w:hanging="283"/>
        <w:rPr/>
      </w:pPr>
      <w:r>
        <w:rPr/>
        <w:t>From your local browser, visit the following URL,</w:t>
      </w:r>
      <w:r>
        <w:rPr>
          <w:color w:val="323232"/>
        </w:rPr>
        <w:t> </w:t>
      </w:r>
      <w:r>
        <w:rPr>
          <w:rStyle w:val="StrongEmphasis"/>
          <w:rFonts w:ascii="ibm-plex-sans;Helvetica Neue;Arial;sans-serif" w:hAnsi="ibm-plex-sans;Helvetica Neue;Arial;sans-serif"/>
          <w:color w:val="323232"/>
        </w:rPr>
        <w:t>https://&lt;IP Address&gt;/tree/demo</w:t>
      </w:r>
      <w:r>
        <w:rPr>
          <w:rFonts w:ascii="ibm-plex-sans;Helvetica Neue;Arial;sans-serif" w:hAnsi="ibm-plex-sans;Helvetica Neue;Arial;sans-serif"/>
          <w:color w:val="323232"/>
        </w:rPr>
        <w:t>  where </w:t>
      </w:r>
      <w:r>
        <w:rPr>
          <w:rStyle w:val="Emphasis"/>
          <w:rFonts w:ascii="ibm-plex-sans;Helvetica Neue;Arial;sans-serif" w:hAnsi="ibm-plex-sans;Helvetica Neue;Arial;sans-serif"/>
          <w:color w:val="323232"/>
        </w:rPr>
        <w:t>IP Address</w:t>
      </w:r>
      <w:r>
        <w:rPr>
          <w:color w:val="323232"/>
        </w:rPr>
        <w:t> </w:t>
      </w:r>
      <w:r>
        <w:rPr>
          <w:rFonts w:ascii="ibm-plex-sans;Helvetica Neue;Arial;sans-serif" w:hAnsi="ibm-plex-sans;Helvetica Neue;Arial;sans-serif"/>
          <w:color w:val="323232"/>
        </w:rPr>
        <w:t>is the IP Address shown on the Welcome page (or in the confirmation email)</w:t>
      </w:r>
      <w:r>
        <w:rPr/>
        <w:t xml:space="preserve"> </w:t>
      </w:r>
    </w:p>
    <w:p>
      <w:pPr>
        <w:pStyle w:val="TextBody"/>
        <w:numPr>
          <w:ilvl w:val="0"/>
          <w:numId w:val="1"/>
        </w:numPr>
        <w:tabs>
          <w:tab w:val="left" w:pos="0" w:leader="none"/>
        </w:tabs>
        <w:ind w:left="707" w:hanging="283"/>
        <w:rPr/>
      </w:pPr>
      <w:r>
        <w:rPr/>
        <w:t>Login with the userid</w:t>
      </w:r>
      <w:r>
        <w:rPr>
          <w:color w:val="323232"/>
        </w:rPr>
        <w:t xml:space="preserve"> </w:t>
      </w:r>
      <w:r>
        <w:rPr>
          <w:rFonts w:ascii="ibm-plex-sans;Helvetica Neue;Arial;sans-serif" w:hAnsi="ibm-plex-sans;Helvetica Neue;Arial;sans-serif"/>
          <w:color w:val="323232"/>
        </w:rPr>
        <w:t>and password shown on the Welcome page (or in the confirmation email)</w:t>
      </w:r>
      <w:r>
        <w:rPr/>
        <w:t xml:space="preserve"> </w:t>
      </w:r>
    </w:p>
    <w:p>
      <w:pPr>
        <w:pStyle w:val="TextBody"/>
        <w:rPr/>
      </w:pPr>
      <w:r>
        <w:rPr/>
        <w:t>7) Click on </w:t>
      </w:r>
      <w:r>
        <w:rPr>
          <w:rStyle w:val="StrongEmphasis"/>
          <w:color w:val="FF6600"/>
        </w:rPr>
        <w:t>SETI_CNN_Tf_SingleGpu.ipynb </w:t>
      </w:r>
      <w:r>
        <w:rPr>
          <w:rFonts w:ascii="ibm-plex-sans;Helvetica Neue;Arial;sans-serif" w:hAnsi="ibm-plex-sans;Helvetica Neue;Arial;sans-serif"/>
          <w:color w:val="323232"/>
        </w:rPr>
        <w:t>notebook and run it. In this notebook, </w:t>
      </w:r>
      <w:r>
        <w:rPr>
          <w:rFonts w:ascii="Helvetica Neue;Helvetica;Arial;sans-serif" w:hAnsi="Helvetica Neue;Helvetica;Arial;sans-serif"/>
          <w:color w:val="000000"/>
          <w:sz w:val="21"/>
        </w:rPr>
        <w:t>we will use the famous </w:t>
      </w:r>
      <w:hyperlink r:id="rId5" w:tgtFrame="_blank">
        <w:r>
          <w:rPr>
            <w:rStyle w:val="InternetLink"/>
            <w:rFonts w:ascii="Helvetica Neue;Helvetica;Arial;sans-serif" w:hAnsi="Helvetica Neue;Helvetica;Arial;sans-serif"/>
            <w:color w:val="337AB7"/>
            <w:sz w:val="21"/>
          </w:rPr>
          <w:t>SETI Dataset</w:t>
        </w:r>
      </w:hyperlink>
      <w:r>
        <w:rPr>
          <w:color w:val="000000"/>
        </w:rPr>
        <w:t> </w:t>
      </w:r>
      <w:r>
        <w:rPr>
          <w:rFonts w:ascii="Helvetica Neue;Helvetica;Arial;sans-serif" w:hAnsi="Helvetica Neue;Helvetica;Arial;sans-serif"/>
          <w:color w:val="000000"/>
          <w:sz w:val="21"/>
        </w:rPr>
        <w:t>to build a Convolutional Neural Networks capable to perform signals classification. CNN will say, with some associated error, what type of signal is the presented input.</w:t>
      </w:r>
    </w:p>
    <w:p>
      <w:pPr>
        <w:pStyle w:val="Normal"/>
        <w:jc w:val="both"/>
        <w:rPr>
          <w:rFonts w:ascii="Arial" w:hAnsi="Arial"/>
          <w:sz w:val="26"/>
          <w:szCs w:val="26"/>
        </w:rPr>
      </w:pPr>
      <w:r>
        <w:rPr/>
      </w:r>
    </w:p>
    <w:sectPr>
      <w:headerReference w:type="default" r:id="rId6"/>
      <w:footerReference w:type="default" r:id="rId7"/>
      <w:type w:val="nextPage"/>
      <w:pgSz w:w="11906" w:h="16838"/>
      <w:pgMar w:left="1800" w:right="1800" w:header="1440" w:top="1967" w:footer="1440" w:bottom="196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Arial">
    <w:charset w:val="00"/>
    <w:family w:val="roman"/>
    <w:pitch w:val="variable"/>
  </w:font>
  <w:font w:name="Open Sans">
    <w:altName w:val="Verdana"/>
    <w:charset w:val="00"/>
    <w:family w:val="auto"/>
    <w:pitch w:val="default"/>
  </w:font>
  <w:font w:name="apple-system">
    <w:altName w:val="system-ui"/>
    <w:charset w:val="00"/>
    <w:family w:val="auto"/>
    <w:pitch w:val="default"/>
  </w:font>
  <w:font w:name="ibm-plex-sans">
    <w:altName w:val="Helvetica Neue"/>
    <w:charset w:val="00"/>
    <w:family w:val="auto"/>
    <w:pitch w:val="default"/>
  </w:font>
  <w:font w:name="Helvetica Neue">
    <w:altName w:val="Helvetica"/>
    <w:charset w:val="00"/>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GB"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00000A"/>
      <w:sz w:val="20"/>
      <w:szCs w:val="20"/>
      <w:lang w:val="en-US" w:eastAsia="zh-CN" w:bidi="ar-SA"/>
    </w:rPr>
  </w:style>
  <w:style w:type="paragraph" w:styleId="Heading1">
    <w:name w:val="Heading 1"/>
    <w:basedOn w:val="Heading"/>
    <w:qFormat/>
    <w:pPr/>
    <w:rPr/>
  </w:style>
  <w:style w:type="paragraph" w:styleId="Heading2">
    <w:name w:val="Heading 2"/>
    <w:basedOn w:val="Heading"/>
    <w:qFormat/>
    <w:pPr/>
    <w:rPr/>
  </w:style>
  <w:style w:type="character" w:styleId="DefaultParagraphFont" w:default="1">
    <w:name w:val="Default Paragraph Font"/>
    <w:uiPriority w:val="0"/>
    <w:semiHidden/>
    <w:qFormat/>
    <w:rPr/>
  </w:style>
  <w:style w:type="character" w:styleId="Emphasis">
    <w:name w:val="Emphasis"/>
    <w:basedOn w:val="DefaultParagraphFont"/>
    <w:uiPriority w:val="0"/>
    <w:qFormat/>
    <w:rPr>
      <w:i/>
      <w:iCs/>
    </w:rPr>
  </w:style>
  <w:style w:type="character" w:styleId="InternetLink">
    <w:name w:val="Internet Link"/>
    <w:basedOn w:val="DefaultParagraphFont"/>
    <w:uiPriority w:val="0"/>
    <w:qFormat/>
    <w:rPr>
      <w:color w:val="0000FF"/>
      <w:u w:val="single"/>
    </w:rPr>
  </w:style>
  <w:style w:type="character" w:styleId="Strong">
    <w:name w:val="Strong"/>
    <w:basedOn w:val="DefaultParagraphFont"/>
    <w:uiPriority w:val="0"/>
    <w:qFormat/>
    <w:rPr>
      <w:b/>
      <w:bCs/>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Web">
    <w:name w:val="Normal (Web)"/>
    <w:uiPriority w:val="0"/>
    <w:qFormat/>
    <w:pPr>
      <w:widowControl/>
      <w:bidi w:val="0"/>
      <w:spacing w:beforeAutospacing="1" w:afterAutospacing="1"/>
      <w:ind w:left="0" w:right="0" w:hanging="0"/>
      <w:jc w:val="left"/>
    </w:pPr>
    <w:rPr>
      <w:rFonts w:ascii="Times New Roman" w:hAnsi="Times New Roman" w:eastAsia="SimSun" w:cs="Times New Roman"/>
      <w:color w:val="00000A"/>
      <w:sz w:val="24"/>
      <w:szCs w:val="24"/>
      <w:lang w:val="en-US" w:eastAsia="zh-CN" w:bidi="ar"/>
    </w:rPr>
  </w:style>
  <w:style w:type="paragraph" w:styleId="Footnote">
    <w:name w:val="Footnote Text"/>
    <w:basedOn w:val="Normal"/>
    <w:pPr/>
    <w:rPr/>
  </w:style>
  <w:style w:type="paragraph" w:styleId="Header">
    <w:name w:val="Header"/>
    <w:basedOn w:val="Normal"/>
    <w:pPr/>
    <w:rPr/>
  </w:style>
  <w:style w:type="paragraph" w:styleId="Footer">
    <w:name w:val="Footer"/>
    <w:basedOn w:val="Normal"/>
    <w:pPr/>
    <w:rPr/>
  </w:style>
  <w:style w:type="table" w:default="1" w:styleId="7">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cl.us/ML0122EN-PowerAI-Trial"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hyperlink" Target="https://github.com/setiQuest/ML4SETI/"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Application>LibreOffice/5.3.0.3$Windows_x86 LibreOffice_project/7074905676c47b82bbcfbea1aeefc84afe1c50e1</Application>
  <Pages>4</Pages>
  <Words>627</Words>
  <Characters>3324</Characters>
  <CharactersWithSpaces>3943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2017-01-28T14:14:00Z</dcterms:created>
  <dc:creator>saker</dc:creator>
  <dc:description/>
  <dc:language>en-GB</dc:language>
  <cp:lastModifiedBy/>
  <dcterms:modified xsi:type="dcterms:W3CDTF">2019-08-31T16:08:01Z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2057-10.2.0.5811</vt:lpwstr>
  </property>
  <property fmtid="{D5CDD505-2E9C-101B-9397-08002B2CF9AE}" pid="4" name="LinksUpToDate">
    <vt:bool>0</vt:bool>
  </property>
  <property fmtid="{D5CDD505-2E9C-101B-9397-08002B2CF9AE}" pid="5" name="ScaleCrop">
    <vt:bool>0</vt:bool>
  </property>
</Properties>
</file>