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75BB" w14:textId="2B65E6EC" w:rsidR="000839B7" w:rsidRDefault="000839B7" w:rsidP="000839B7">
      <w:pPr>
        <w:pStyle w:val="heading2"/>
        <w:numPr>
          <w:ilvl w:val="0"/>
          <w:numId w:val="0"/>
        </w:numPr>
        <w:ind w:left="567" w:hanging="567"/>
      </w:pPr>
      <w:r w:rsidRPr="000839B7">
        <w:rPr>
          <w:highlight w:val="yellow"/>
        </w:rPr>
        <w:t xml:space="preserve">[1] </w:t>
      </w:r>
      <w:r w:rsidRPr="000839B7">
        <w:rPr>
          <w:highlight w:val="yellow"/>
        </w:rPr>
        <w:t>Differentiation of the Proposed Model</w:t>
      </w:r>
    </w:p>
    <w:p w14:paraId="7FEF4618" w14:textId="77777777" w:rsidR="000839B7" w:rsidRDefault="000839B7" w:rsidP="000839B7">
      <w:pPr>
        <w:pStyle w:val="p1a"/>
        <w:rPr>
          <w:rStyle w:val="heading4"/>
          <w:i w:val="0"/>
        </w:rPr>
      </w:pPr>
      <w:r>
        <w:t xml:space="preserve">Table 1 summarizes the features of the proposed model in terms of its application to FDS, compared to existing anomaly detection methods. In &lt;Table 3-1&gt;, supervised and unsupervised refer to supervised-based and unsupervised-based anomaly detection methods, respectively. Few Shot (1) represents the first Few Shot Anomaly Detection method explained in Sections 2-3, which is the Anomaly-Dependent Feature Learning approach. Few Shot (2) refers to the DevNet method explained second in Section 2-3. Finally, </w:t>
      </w:r>
      <w:proofErr w:type="spellStart"/>
      <w:r>
        <w:t>GenFSAD</w:t>
      </w:r>
      <w:proofErr w:type="spellEnd"/>
      <w:r>
        <w:t xml:space="preserve"> represents the proposed model in this study.</w:t>
      </w:r>
    </w:p>
    <w:p w14:paraId="19610BA5" w14:textId="77777777" w:rsidR="000839B7" w:rsidRDefault="000839B7" w:rsidP="000839B7">
      <w:pPr>
        <w:pStyle w:val="tablecaption"/>
      </w:pPr>
      <w:bookmarkStart w:id="0" w:name="_Ref467509391"/>
      <w:r>
        <w:rPr>
          <w:b/>
        </w:rPr>
        <w:t xml:space="preserve">Table </w:t>
      </w:r>
      <w:r>
        <w:fldChar w:fldCharType="begin"/>
      </w:r>
      <w:r>
        <w:rPr>
          <w:b/>
        </w:rPr>
        <w:instrText xml:space="preserve"> SEQ "Table" \* MERGEFORMAT </w:instrText>
      </w:r>
      <w:r>
        <w:fldChar w:fldCharType="separate"/>
      </w:r>
      <w:r>
        <w:rPr>
          <w:b/>
          <w:noProof/>
        </w:rPr>
        <w:t>1</w:t>
      </w:r>
      <w:r>
        <w:fldChar w:fldCharType="end"/>
      </w:r>
      <w:bookmarkEnd w:id="0"/>
      <w:r>
        <w:rPr>
          <w:b/>
        </w:rPr>
        <w:t>.</w:t>
      </w:r>
      <w:r>
        <w:t xml:space="preserve"> Table comparing the distinguishing features of the proposed models.</w:t>
      </w:r>
    </w:p>
    <w:tbl>
      <w:tblPr>
        <w:tblStyle w:val="TableNormal"/>
        <w:tblW w:w="68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9"/>
        <w:gridCol w:w="995"/>
        <w:gridCol w:w="995"/>
        <w:gridCol w:w="995"/>
        <w:gridCol w:w="995"/>
        <w:gridCol w:w="996"/>
      </w:tblGrid>
      <w:tr w:rsidR="000839B7" w14:paraId="1110811A" w14:textId="77777777" w:rsidTr="000839B7">
        <w:trPr>
          <w:trHeight w:val="690"/>
        </w:trPr>
        <w:tc>
          <w:tcPr>
            <w:tcW w:w="1907" w:type="dxa"/>
            <w:tcBorders>
              <w:top w:val="single" w:sz="18" w:space="0" w:color="000000"/>
              <w:left w:val="nil"/>
              <w:bottom w:val="single" w:sz="18" w:space="0" w:color="000000"/>
              <w:right w:val="single" w:sz="4" w:space="0" w:color="000000"/>
            </w:tcBorders>
            <w:shd w:val="clear" w:color="auto" w:fill="auto"/>
            <w:tcMar>
              <w:top w:w="80" w:type="dxa"/>
              <w:left w:w="80" w:type="dxa"/>
              <w:bottom w:w="80" w:type="dxa"/>
              <w:right w:w="80" w:type="dxa"/>
            </w:tcMar>
            <w:vAlign w:val="center"/>
          </w:tcPr>
          <w:p w14:paraId="3B087569" w14:textId="77777777" w:rsidR="000839B7" w:rsidRDefault="000839B7">
            <w:pPr>
              <w:ind w:firstLine="0"/>
              <w:rPr>
                <w:sz w:val="18"/>
                <w:szCs w:val="18"/>
                <w:bdr w:val="none" w:sz="0" w:space="0" w:color="auto" w:frame="1"/>
              </w:rPr>
            </w:pPr>
          </w:p>
        </w:tc>
        <w:tc>
          <w:tcPr>
            <w:tcW w:w="994"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4E8D0706" w14:textId="77777777" w:rsidR="000839B7" w:rsidRDefault="000839B7">
            <w:pPr>
              <w:pStyle w:val="a8"/>
              <w:spacing w:before="0" w:after="0" w:line="240" w:lineRule="atLeast"/>
              <w:rPr>
                <w:rFonts w:eastAsia="Times New Roman" w:cs="Times New Roman"/>
                <w:color w:val="auto"/>
                <w:sz w:val="18"/>
                <w:szCs w:val="18"/>
                <w:bdr w:val="none" w:sz="0" w:space="0" w:color="auto" w:frame="1"/>
                <w:lang w:eastAsia="en-US"/>
              </w:rPr>
            </w:pPr>
            <w:r>
              <w:rPr>
                <w:rFonts w:eastAsia="Times New Roman" w:cs="Times New Roman"/>
                <w:color w:val="auto"/>
                <w:sz w:val="18"/>
                <w:szCs w:val="18"/>
                <w:bdr w:val="none" w:sz="0" w:space="0" w:color="auto" w:frame="1"/>
                <w:lang w:eastAsia="en-US"/>
              </w:rPr>
              <w:t>Supervised Learning</w:t>
            </w:r>
          </w:p>
        </w:tc>
        <w:tc>
          <w:tcPr>
            <w:tcW w:w="994"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13534EC5" w14:textId="77777777" w:rsidR="000839B7" w:rsidRDefault="000839B7">
            <w:pPr>
              <w:pStyle w:val="a8"/>
              <w:spacing w:before="0" w:after="0" w:line="240" w:lineRule="atLeast"/>
              <w:rPr>
                <w:rFonts w:eastAsia="Times New Roman" w:cs="Times New Roman"/>
                <w:color w:val="auto"/>
                <w:sz w:val="18"/>
                <w:szCs w:val="18"/>
                <w:bdr w:val="none" w:sz="0" w:space="0" w:color="auto" w:frame="1"/>
                <w:lang w:eastAsia="en-US"/>
              </w:rPr>
            </w:pPr>
            <w:r>
              <w:rPr>
                <w:rFonts w:eastAsia="Times New Roman" w:cs="Times New Roman"/>
                <w:color w:val="auto"/>
                <w:sz w:val="18"/>
                <w:szCs w:val="18"/>
                <w:bdr w:val="none" w:sz="0" w:space="0" w:color="auto" w:frame="1"/>
                <w:lang w:eastAsia="en-US"/>
              </w:rPr>
              <w:t>Unsupervised Learning</w:t>
            </w:r>
          </w:p>
        </w:tc>
        <w:tc>
          <w:tcPr>
            <w:tcW w:w="994"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7E018A05" w14:textId="77777777" w:rsidR="000839B7" w:rsidRDefault="000839B7">
            <w:pPr>
              <w:pStyle w:val="a8"/>
              <w:spacing w:before="0" w:after="0" w:line="240" w:lineRule="atLeast"/>
              <w:rPr>
                <w:rFonts w:eastAsia="Times New Roman" w:cs="Times New Roman"/>
                <w:color w:val="auto"/>
                <w:sz w:val="18"/>
                <w:szCs w:val="18"/>
                <w:bdr w:val="none" w:sz="0" w:space="0" w:color="auto" w:frame="1"/>
                <w:lang w:eastAsia="en-US"/>
              </w:rPr>
            </w:pPr>
            <w:r>
              <w:rPr>
                <w:rFonts w:eastAsia="Times New Roman" w:cs="Times New Roman"/>
                <w:color w:val="auto"/>
                <w:sz w:val="18"/>
                <w:szCs w:val="18"/>
                <w:bdr w:val="none" w:sz="0" w:space="0" w:color="auto" w:frame="1"/>
                <w:lang w:eastAsia="en-US"/>
              </w:rPr>
              <w:t xml:space="preserve">Few </w:t>
            </w:r>
            <w:proofErr w:type="gramStart"/>
            <w:r>
              <w:rPr>
                <w:rFonts w:eastAsia="Times New Roman" w:cs="Times New Roman"/>
                <w:color w:val="auto"/>
                <w:sz w:val="18"/>
                <w:szCs w:val="18"/>
                <w:bdr w:val="none" w:sz="0" w:space="0" w:color="auto" w:frame="1"/>
                <w:lang w:eastAsia="en-US"/>
              </w:rPr>
              <w:t>Shot(</w:t>
            </w:r>
            <w:proofErr w:type="gramEnd"/>
            <w:r>
              <w:rPr>
                <w:rFonts w:eastAsia="Times New Roman" w:cs="Times New Roman"/>
                <w:color w:val="auto"/>
                <w:sz w:val="18"/>
                <w:szCs w:val="18"/>
                <w:bdr w:val="none" w:sz="0" w:space="0" w:color="auto" w:frame="1"/>
                <w:lang w:eastAsia="en-US"/>
              </w:rPr>
              <w:t>1)</w:t>
            </w:r>
          </w:p>
        </w:tc>
        <w:tc>
          <w:tcPr>
            <w:tcW w:w="994"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1C18D356" w14:textId="77777777" w:rsidR="000839B7" w:rsidRDefault="000839B7">
            <w:pPr>
              <w:pStyle w:val="a8"/>
              <w:spacing w:before="0" w:after="0" w:line="240" w:lineRule="atLeast"/>
              <w:rPr>
                <w:rFonts w:eastAsia="Times New Roman" w:cs="Times New Roman"/>
                <w:color w:val="auto"/>
                <w:sz w:val="18"/>
                <w:szCs w:val="18"/>
                <w:bdr w:val="none" w:sz="0" w:space="0" w:color="auto" w:frame="1"/>
                <w:lang w:eastAsia="en-US"/>
              </w:rPr>
            </w:pPr>
            <w:r>
              <w:rPr>
                <w:rFonts w:eastAsia="Times New Roman" w:cs="Times New Roman"/>
                <w:color w:val="auto"/>
                <w:sz w:val="18"/>
                <w:szCs w:val="18"/>
                <w:bdr w:val="none" w:sz="0" w:space="0" w:color="auto" w:frame="1"/>
                <w:lang w:eastAsia="en-US"/>
              </w:rPr>
              <w:t xml:space="preserve">Few </w:t>
            </w:r>
            <w:proofErr w:type="gramStart"/>
            <w:r>
              <w:rPr>
                <w:rFonts w:eastAsia="Times New Roman" w:cs="Times New Roman"/>
                <w:color w:val="auto"/>
                <w:sz w:val="18"/>
                <w:szCs w:val="18"/>
                <w:bdr w:val="none" w:sz="0" w:space="0" w:color="auto" w:frame="1"/>
                <w:lang w:eastAsia="en-US"/>
              </w:rPr>
              <w:t>Shot(</w:t>
            </w:r>
            <w:proofErr w:type="gramEnd"/>
            <w:r>
              <w:rPr>
                <w:rFonts w:eastAsia="Times New Roman" w:cs="Times New Roman"/>
                <w:color w:val="auto"/>
                <w:sz w:val="18"/>
                <w:szCs w:val="18"/>
                <w:bdr w:val="none" w:sz="0" w:space="0" w:color="auto" w:frame="1"/>
                <w:lang w:eastAsia="en-US"/>
              </w:rPr>
              <w:t>2)</w:t>
            </w:r>
          </w:p>
        </w:tc>
        <w:tc>
          <w:tcPr>
            <w:tcW w:w="995" w:type="dxa"/>
            <w:tcBorders>
              <w:top w:val="single" w:sz="18" w:space="0" w:color="000000"/>
              <w:left w:val="single" w:sz="4" w:space="0" w:color="000000"/>
              <w:bottom w:val="single" w:sz="18" w:space="0" w:color="000000"/>
              <w:right w:val="nil"/>
            </w:tcBorders>
            <w:shd w:val="clear" w:color="auto" w:fill="auto"/>
            <w:tcMar>
              <w:top w:w="80" w:type="dxa"/>
              <w:left w:w="80" w:type="dxa"/>
              <w:bottom w:w="80" w:type="dxa"/>
              <w:right w:w="80" w:type="dxa"/>
            </w:tcMar>
            <w:vAlign w:val="center"/>
            <w:hideMark/>
          </w:tcPr>
          <w:p w14:paraId="7F7044E8" w14:textId="77777777" w:rsidR="000839B7" w:rsidRDefault="000839B7">
            <w:pPr>
              <w:pStyle w:val="a8"/>
              <w:spacing w:before="0" w:after="0" w:line="240" w:lineRule="atLeast"/>
              <w:rPr>
                <w:rFonts w:eastAsia="Times New Roman" w:cs="Times New Roman"/>
                <w:color w:val="auto"/>
                <w:sz w:val="18"/>
                <w:szCs w:val="18"/>
                <w:bdr w:val="none" w:sz="0" w:space="0" w:color="auto" w:frame="1"/>
                <w:lang w:eastAsia="en-US"/>
              </w:rPr>
            </w:pPr>
            <w:proofErr w:type="spellStart"/>
            <w:r>
              <w:rPr>
                <w:rFonts w:eastAsia="Times New Roman" w:cs="Times New Roman"/>
                <w:color w:val="auto"/>
                <w:sz w:val="18"/>
                <w:szCs w:val="18"/>
                <w:bdr w:val="none" w:sz="0" w:space="0" w:color="auto" w:frame="1"/>
                <w:lang w:eastAsia="en-US"/>
              </w:rPr>
              <w:t>GenFSAD</w:t>
            </w:r>
            <w:proofErr w:type="spellEnd"/>
          </w:p>
        </w:tc>
      </w:tr>
      <w:tr w:rsidR="000839B7" w14:paraId="7E05BF14" w14:textId="77777777" w:rsidTr="000839B7">
        <w:trPr>
          <w:trHeight w:val="686"/>
        </w:trPr>
        <w:tc>
          <w:tcPr>
            <w:tcW w:w="1907" w:type="dxa"/>
            <w:tcBorders>
              <w:top w:val="single" w:sz="18"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1358FFF" w14:textId="77777777" w:rsidR="000839B7" w:rsidRDefault="000839B7">
            <w:pPr>
              <w:ind w:firstLine="0"/>
              <w:rPr>
                <w:rFonts w:eastAsia="Times New Roman" w:cs="Times New Roman"/>
                <w:color w:val="auto"/>
                <w:sz w:val="18"/>
                <w:szCs w:val="18"/>
                <w:bdr w:val="none" w:sz="0" w:space="0" w:color="auto"/>
                <w:lang w:eastAsia="en-US"/>
              </w:rPr>
            </w:pPr>
            <w:r>
              <w:rPr>
                <w:sz w:val="18"/>
                <w:szCs w:val="18"/>
              </w:rPr>
              <w:t>Need for data labeling</w:t>
            </w:r>
          </w:p>
        </w:tc>
        <w:tc>
          <w:tcPr>
            <w:tcW w:w="994"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EE20367" w14:textId="77777777" w:rsidR="000839B7" w:rsidRDefault="000839B7">
            <w:pPr>
              <w:ind w:firstLine="0"/>
              <w:rPr>
                <w:sz w:val="18"/>
                <w:szCs w:val="18"/>
              </w:rPr>
            </w:pPr>
            <w:r>
              <w:rPr>
                <w:color w:val="FF0000"/>
                <w:sz w:val="18"/>
                <w:szCs w:val="18"/>
              </w:rPr>
              <w:t>Required</w:t>
            </w:r>
          </w:p>
        </w:tc>
        <w:tc>
          <w:tcPr>
            <w:tcW w:w="994"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FA9511E" w14:textId="77777777" w:rsidR="000839B7" w:rsidRDefault="000839B7">
            <w:pPr>
              <w:ind w:firstLine="0"/>
              <w:rPr>
                <w:sz w:val="18"/>
                <w:szCs w:val="18"/>
              </w:rPr>
            </w:pPr>
            <w:r>
              <w:rPr>
                <w:sz w:val="18"/>
                <w:szCs w:val="18"/>
              </w:rPr>
              <w:t xml:space="preserve">Not </w:t>
            </w:r>
          </w:p>
          <w:p w14:paraId="1D99EFC6" w14:textId="77777777" w:rsidR="000839B7" w:rsidRDefault="000839B7">
            <w:pPr>
              <w:ind w:firstLine="0"/>
              <w:rPr>
                <w:sz w:val="18"/>
                <w:szCs w:val="18"/>
              </w:rPr>
            </w:pPr>
            <w:r>
              <w:rPr>
                <w:sz w:val="18"/>
                <w:szCs w:val="18"/>
              </w:rPr>
              <w:t>required</w:t>
            </w:r>
          </w:p>
        </w:tc>
        <w:tc>
          <w:tcPr>
            <w:tcW w:w="994"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904CC8" w14:textId="77777777" w:rsidR="000839B7" w:rsidRDefault="000839B7">
            <w:pPr>
              <w:ind w:firstLine="0"/>
              <w:rPr>
                <w:sz w:val="18"/>
                <w:szCs w:val="18"/>
              </w:rPr>
            </w:pPr>
            <w:r>
              <w:rPr>
                <w:sz w:val="18"/>
                <w:szCs w:val="18"/>
              </w:rPr>
              <w:t>Requires anomaly labels</w:t>
            </w:r>
          </w:p>
        </w:tc>
        <w:tc>
          <w:tcPr>
            <w:tcW w:w="994"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BDE63ED" w14:textId="77777777" w:rsidR="000839B7" w:rsidRDefault="000839B7">
            <w:pPr>
              <w:ind w:firstLine="0"/>
              <w:rPr>
                <w:sz w:val="18"/>
                <w:szCs w:val="18"/>
              </w:rPr>
            </w:pPr>
            <w:r>
              <w:rPr>
                <w:sz w:val="18"/>
                <w:szCs w:val="18"/>
              </w:rPr>
              <w:t>Requires anomaly labels</w:t>
            </w:r>
          </w:p>
        </w:tc>
        <w:tc>
          <w:tcPr>
            <w:tcW w:w="995" w:type="dxa"/>
            <w:tcBorders>
              <w:top w:val="single" w:sz="18"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1DAC820C" w14:textId="77777777" w:rsidR="000839B7" w:rsidRDefault="000839B7">
            <w:pPr>
              <w:ind w:firstLine="0"/>
              <w:rPr>
                <w:sz w:val="18"/>
                <w:szCs w:val="18"/>
              </w:rPr>
            </w:pPr>
            <w:r>
              <w:rPr>
                <w:sz w:val="18"/>
                <w:szCs w:val="18"/>
              </w:rPr>
              <w:t>Requires anomaly labels</w:t>
            </w:r>
          </w:p>
        </w:tc>
      </w:tr>
      <w:tr w:rsidR="000839B7" w14:paraId="7ED99142" w14:textId="77777777" w:rsidTr="000839B7">
        <w:trPr>
          <w:trHeight w:val="443"/>
        </w:trPr>
        <w:tc>
          <w:tcPr>
            <w:tcW w:w="1907"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D804F5D" w14:textId="77777777" w:rsidR="000839B7" w:rsidRDefault="000839B7">
            <w:pPr>
              <w:ind w:firstLine="0"/>
              <w:rPr>
                <w:sz w:val="18"/>
                <w:szCs w:val="18"/>
              </w:rPr>
            </w:pPr>
            <w:r>
              <w:rPr>
                <w:sz w:val="18"/>
                <w:szCs w:val="18"/>
              </w:rPr>
              <w:t>Suitability for tabular data</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E71683D" w14:textId="77777777" w:rsidR="000839B7" w:rsidRDefault="000839B7">
            <w:pPr>
              <w:ind w:firstLine="0"/>
              <w:rPr>
                <w:sz w:val="18"/>
                <w:szCs w:val="18"/>
              </w:rPr>
            </w:pPr>
            <w:r>
              <w:rPr>
                <w:sz w:val="18"/>
                <w:szCs w:val="18"/>
              </w:rPr>
              <w:t>Applicable</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FB8FAF9" w14:textId="77777777" w:rsidR="000839B7" w:rsidRDefault="000839B7">
            <w:pPr>
              <w:ind w:firstLine="0"/>
              <w:rPr>
                <w:color w:val="FF0000"/>
                <w:sz w:val="18"/>
                <w:szCs w:val="18"/>
              </w:rPr>
            </w:pPr>
            <w:r>
              <w:rPr>
                <w:color w:val="FF0000"/>
                <w:sz w:val="18"/>
                <w:szCs w:val="18"/>
              </w:rPr>
              <w:t xml:space="preserve">Not </w:t>
            </w:r>
          </w:p>
          <w:p w14:paraId="56810463" w14:textId="77777777" w:rsidR="000839B7" w:rsidRDefault="000839B7">
            <w:pPr>
              <w:ind w:firstLine="0"/>
              <w:rPr>
                <w:color w:val="FF0000"/>
                <w:sz w:val="18"/>
                <w:szCs w:val="18"/>
              </w:rPr>
            </w:pPr>
            <w:r>
              <w:rPr>
                <w:color w:val="FF0000"/>
                <w:sz w:val="18"/>
                <w:szCs w:val="18"/>
              </w:rPr>
              <w:t>applicable</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E923351" w14:textId="77777777" w:rsidR="000839B7" w:rsidRDefault="000839B7">
            <w:pPr>
              <w:ind w:firstLine="0"/>
              <w:rPr>
                <w:color w:val="auto"/>
                <w:sz w:val="18"/>
                <w:szCs w:val="18"/>
              </w:rPr>
            </w:pPr>
            <w:r>
              <w:rPr>
                <w:sz w:val="18"/>
                <w:szCs w:val="18"/>
              </w:rPr>
              <w:t>Not</w:t>
            </w:r>
          </w:p>
          <w:p w14:paraId="39C76CBD" w14:textId="77777777" w:rsidR="000839B7" w:rsidRDefault="000839B7">
            <w:pPr>
              <w:ind w:firstLine="0"/>
              <w:rPr>
                <w:sz w:val="18"/>
                <w:szCs w:val="18"/>
              </w:rPr>
            </w:pPr>
            <w:r>
              <w:rPr>
                <w:sz w:val="18"/>
                <w:szCs w:val="18"/>
              </w:rPr>
              <w:t>applicable</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2A35EFC" w14:textId="77777777" w:rsidR="000839B7" w:rsidRDefault="000839B7">
            <w:pPr>
              <w:ind w:firstLine="0"/>
              <w:rPr>
                <w:sz w:val="18"/>
                <w:szCs w:val="18"/>
              </w:rPr>
            </w:pPr>
            <w:r>
              <w:rPr>
                <w:sz w:val="18"/>
                <w:szCs w:val="18"/>
              </w:rPr>
              <w:t>Applicable</w:t>
            </w:r>
          </w:p>
        </w:tc>
        <w:tc>
          <w:tcPr>
            <w:tcW w:w="995"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07FB899" w14:textId="77777777" w:rsidR="000839B7" w:rsidRDefault="000839B7">
            <w:pPr>
              <w:ind w:firstLine="0"/>
              <w:rPr>
                <w:sz w:val="18"/>
                <w:szCs w:val="18"/>
              </w:rPr>
            </w:pPr>
            <w:r>
              <w:rPr>
                <w:sz w:val="18"/>
                <w:szCs w:val="18"/>
              </w:rPr>
              <w:t>Applicable</w:t>
            </w:r>
          </w:p>
        </w:tc>
      </w:tr>
      <w:tr w:rsidR="000839B7" w14:paraId="50710513" w14:textId="77777777" w:rsidTr="000839B7">
        <w:trPr>
          <w:trHeight w:val="225"/>
        </w:trPr>
        <w:tc>
          <w:tcPr>
            <w:tcW w:w="1907"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BA67C58" w14:textId="77777777" w:rsidR="000839B7" w:rsidRDefault="000839B7">
            <w:pPr>
              <w:ind w:firstLine="0"/>
              <w:rPr>
                <w:sz w:val="18"/>
                <w:szCs w:val="18"/>
              </w:rPr>
            </w:pPr>
            <w:r>
              <w:rPr>
                <w:sz w:val="18"/>
                <w:szCs w:val="18"/>
              </w:rPr>
              <w:t>Use of anomaly data</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CFD4769" w14:textId="77777777" w:rsidR="000839B7" w:rsidRDefault="000839B7">
            <w:pPr>
              <w:ind w:firstLine="0"/>
              <w:rPr>
                <w:sz w:val="18"/>
                <w:szCs w:val="18"/>
              </w:rPr>
            </w:pPr>
            <w:r>
              <w:rPr>
                <w:sz w:val="18"/>
                <w:szCs w:val="18"/>
              </w:rPr>
              <w:t>Used</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A96255" w14:textId="77777777" w:rsidR="000839B7" w:rsidRDefault="000839B7">
            <w:pPr>
              <w:ind w:firstLine="0"/>
              <w:rPr>
                <w:color w:val="FF0000"/>
                <w:sz w:val="18"/>
                <w:szCs w:val="18"/>
              </w:rPr>
            </w:pPr>
            <w:r>
              <w:rPr>
                <w:color w:val="FF0000"/>
                <w:sz w:val="18"/>
                <w:szCs w:val="18"/>
              </w:rPr>
              <w:t>Not</w:t>
            </w:r>
            <w:r>
              <w:rPr>
                <w:rFonts w:eastAsiaTheme="minorEastAsia"/>
                <w:color w:val="FF0000"/>
                <w:sz w:val="18"/>
                <w:szCs w:val="18"/>
              </w:rPr>
              <w:t xml:space="preserve"> U</w:t>
            </w:r>
            <w:r>
              <w:rPr>
                <w:color w:val="FF0000"/>
                <w:sz w:val="18"/>
                <w:szCs w:val="18"/>
              </w:rPr>
              <w:t>sed</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C2E32E5" w14:textId="77777777" w:rsidR="000839B7" w:rsidRDefault="000839B7">
            <w:pPr>
              <w:ind w:firstLine="0"/>
              <w:rPr>
                <w:color w:val="auto"/>
                <w:sz w:val="18"/>
                <w:szCs w:val="18"/>
              </w:rPr>
            </w:pPr>
            <w:r>
              <w:rPr>
                <w:sz w:val="18"/>
                <w:szCs w:val="18"/>
              </w:rPr>
              <w:t>Used</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6330C3" w14:textId="77777777" w:rsidR="000839B7" w:rsidRDefault="000839B7">
            <w:pPr>
              <w:ind w:firstLine="0"/>
              <w:rPr>
                <w:sz w:val="18"/>
                <w:szCs w:val="18"/>
              </w:rPr>
            </w:pPr>
            <w:r>
              <w:rPr>
                <w:sz w:val="18"/>
                <w:szCs w:val="18"/>
              </w:rPr>
              <w:t>Used</w:t>
            </w:r>
          </w:p>
        </w:tc>
        <w:tc>
          <w:tcPr>
            <w:tcW w:w="995"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6F52A42B" w14:textId="77777777" w:rsidR="000839B7" w:rsidRDefault="000839B7">
            <w:pPr>
              <w:ind w:firstLine="0"/>
              <w:rPr>
                <w:sz w:val="18"/>
                <w:szCs w:val="18"/>
              </w:rPr>
            </w:pPr>
            <w:r>
              <w:rPr>
                <w:sz w:val="18"/>
                <w:szCs w:val="18"/>
              </w:rPr>
              <w:t>Used</w:t>
            </w:r>
          </w:p>
        </w:tc>
      </w:tr>
      <w:tr w:rsidR="000839B7" w14:paraId="14FCA383" w14:textId="77777777" w:rsidTr="000839B7">
        <w:trPr>
          <w:trHeight w:val="661"/>
        </w:trPr>
        <w:tc>
          <w:tcPr>
            <w:tcW w:w="1907"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DC82B2" w14:textId="77777777" w:rsidR="000839B7" w:rsidRDefault="000839B7">
            <w:pPr>
              <w:ind w:firstLine="0"/>
              <w:rPr>
                <w:sz w:val="18"/>
                <w:szCs w:val="18"/>
              </w:rPr>
            </w:pPr>
            <w:r>
              <w:rPr>
                <w:sz w:val="18"/>
                <w:szCs w:val="18"/>
              </w:rPr>
              <w:t>Incorporation of degree of normality</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88EA382" w14:textId="77777777" w:rsidR="000839B7" w:rsidRDefault="000839B7">
            <w:pPr>
              <w:ind w:firstLine="0"/>
              <w:rPr>
                <w:sz w:val="18"/>
                <w:szCs w:val="18"/>
              </w:rPr>
            </w:pPr>
            <w:r>
              <w:rPr>
                <w:color w:val="FF0000"/>
                <w:sz w:val="18"/>
                <w:szCs w:val="18"/>
              </w:rPr>
              <w:t>Not incorporated</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3237896" w14:textId="77777777" w:rsidR="000839B7" w:rsidRDefault="000839B7">
            <w:pPr>
              <w:ind w:firstLine="0"/>
              <w:rPr>
                <w:color w:val="FF0000"/>
                <w:sz w:val="18"/>
                <w:szCs w:val="18"/>
              </w:rPr>
            </w:pPr>
            <w:r>
              <w:rPr>
                <w:color w:val="FF0000"/>
                <w:sz w:val="18"/>
                <w:szCs w:val="18"/>
              </w:rPr>
              <w:t>Not incorporated</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2D5DB78" w14:textId="77777777" w:rsidR="000839B7" w:rsidRDefault="000839B7">
            <w:pPr>
              <w:ind w:firstLine="0"/>
              <w:rPr>
                <w:color w:val="auto"/>
                <w:sz w:val="18"/>
                <w:szCs w:val="18"/>
              </w:rPr>
            </w:pPr>
            <w:r>
              <w:rPr>
                <w:sz w:val="18"/>
                <w:szCs w:val="18"/>
              </w:rPr>
              <w:t>Partially incorporated</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5187A7" w14:textId="77777777" w:rsidR="000839B7" w:rsidRDefault="000839B7">
            <w:pPr>
              <w:ind w:firstLine="0"/>
              <w:rPr>
                <w:sz w:val="18"/>
                <w:szCs w:val="18"/>
              </w:rPr>
            </w:pPr>
            <w:r>
              <w:rPr>
                <w:color w:val="FF0000"/>
                <w:sz w:val="18"/>
                <w:szCs w:val="18"/>
              </w:rPr>
              <w:t>Not incorporated</w:t>
            </w:r>
          </w:p>
        </w:tc>
        <w:tc>
          <w:tcPr>
            <w:tcW w:w="995"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7FCDCB49" w14:textId="77777777" w:rsidR="000839B7" w:rsidRDefault="000839B7">
            <w:pPr>
              <w:ind w:firstLine="0"/>
              <w:rPr>
                <w:sz w:val="18"/>
                <w:szCs w:val="18"/>
              </w:rPr>
            </w:pPr>
            <w:r>
              <w:rPr>
                <w:sz w:val="18"/>
                <w:szCs w:val="18"/>
              </w:rPr>
              <w:t>Incorporated</w:t>
            </w:r>
          </w:p>
        </w:tc>
      </w:tr>
      <w:tr w:rsidR="000839B7" w14:paraId="419DDD60" w14:textId="77777777" w:rsidTr="000839B7">
        <w:trPr>
          <w:trHeight w:val="661"/>
        </w:trPr>
        <w:tc>
          <w:tcPr>
            <w:tcW w:w="1907"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B1992F6" w14:textId="77777777" w:rsidR="000839B7" w:rsidRDefault="000839B7">
            <w:pPr>
              <w:ind w:firstLine="0"/>
              <w:rPr>
                <w:sz w:val="18"/>
                <w:szCs w:val="18"/>
              </w:rPr>
            </w:pPr>
            <w:r>
              <w:rPr>
                <w:sz w:val="18"/>
                <w:szCs w:val="18"/>
              </w:rPr>
              <w:t>Distribution assumption</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F27ADF3" w14:textId="77777777" w:rsidR="000839B7" w:rsidRDefault="000839B7">
            <w:pPr>
              <w:ind w:firstLine="0"/>
              <w:rPr>
                <w:sz w:val="18"/>
                <w:szCs w:val="18"/>
              </w:rPr>
            </w:pPr>
            <w:r>
              <w:rPr>
                <w:sz w:val="18"/>
                <w:szCs w:val="18"/>
              </w:rPr>
              <w:t xml:space="preserve">No </w:t>
            </w:r>
          </w:p>
          <w:p w14:paraId="1049212A" w14:textId="77777777" w:rsidR="000839B7" w:rsidRDefault="000839B7">
            <w:pPr>
              <w:ind w:firstLine="0"/>
              <w:rPr>
                <w:sz w:val="18"/>
                <w:szCs w:val="18"/>
              </w:rPr>
            </w:pPr>
            <w:r>
              <w:rPr>
                <w:sz w:val="18"/>
                <w:szCs w:val="18"/>
              </w:rPr>
              <w:t>assumption</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08A1296" w14:textId="77777777" w:rsidR="000839B7" w:rsidRDefault="000839B7">
            <w:pPr>
              <w:ind w:firstLine="0"/>
              <w:rPr>
                <w:sz w:val="18"/>
                <w:szCs w:val="18"/>
              </w:rPr>
            </w:pPr>
            <w:r>
              <w:rPr>
                <w:sz w:val="18"/>
                <w:szCs w:val="18"/>
              </w:rPr>
              <w:t xml:space="preserve">No </w:t>
            </w:r>
          </w:p>
          <w:p w14:paraId="2BF7E587" w14:textId="77777777" w:rsidR="000839B7" w:rsidRDefault="000839B7">
            <w:pPr>
              <w:ind w:firstLine="0"/>
              <w:rPr>
                <w:sz w:val="18"/>
                <w:szCs w:val="18"/>
              </w:rPr>
            </w:pPr>
            <w:r>
              <w:rPr>
                <w:sz w:val="18"/>
                <w:szCs w:val="18"/>
              </w:rPr>
              <w:t>assumption</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02D2822" w14:textId="77777777" w:rsidR="000839B7" w:rsidRDefault="000839B7">
            <w:pPr>
              <w:ind w:firstLine="0"/>
              <w:rPr>
                <w:sz w:val="18"/>
                <w:szCs w:val="18"/>
              </w:rPr>
            </w:pPr>
            <w:r>
              <w:rPr>
                <w:sz w:val="18"/>
                <w:szCs w:val="18"/>
              </w:rPr>
              <w:t xml:space="preserve">No </w:t>
            </w:r>
          </w:p>
          <w:p w14:paraId="3F69941E" w14:textId="77777777" w:rsidR="000839B7" w:rsidRDefault="000839B7">
            <w:pPr>
              <w:ind w:firstLine="0"/>
              <w:rPr>
                <w:sz w:val="18"/>
                <w:szCs w:val="18"/>
              </w:rPr>
            </w:pPr>
            <w:r>
              <w:rPr>
                <w:sz w:val="18"/>
                <w:szCs w:val="18"/>
              </w:rPr>
              <w:t xml:space="preserve">assumption </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0640EBA" w14:textId="77777777" w:rsidR="000839B7" w:rsidRDefault="000839B7">
            <w:pPr>
              <w:ind w:firstLine="0"/>
              <w:rPr>
                <w:color w:val="FF0000"/>
                <w:sz w:val="18"/>
                <w:szCs w:val="18"/>
              </w:rPr>
            </w:pPr>
            <w:r>
              <w:rPr>
                <w:color w:val="FF0000"/>
                <w:sz w:val="18"/>
                <w:szCs w:val="18"/>
              </w:rPr>
              <w:t>Assumption</w:t>
            </w:r>
          </w:p>
        </w:tc>
        <w:tc>
          <w:tcPr>
            <w:tcW w:w="995"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2995C885" w14:textId="77777777" w:rsidR="000839B7" w:rsidRDefault="000839B7">
            <w:pPr>
              <w:ind w:firstLine="0"/>
              <w:rPr>
                <w:color w:val="auto"/>
                <w:sz w:val="18"/>
                <w:szCs w:val="18"/>
              </w:rPr>
            </w:pPr>
            <w:r>
              <w:rPr>
                <w:sz w:val="18"/>
                <w:szCs w:val="18"/>
              </w:rPr>
              <w:t xml:space="preserve">No </w:t>
            </w:r>
          </w:p>
          <w:p w14:paraId="723A4CB6" w14:textId="77777777" w:rsidR="000839B7" w:rsidRDefault="000839B7">
            <w:pPr>
              <w:ind w:firstLine="0"/>
              <w:rPr>
                <w:sz w:val="18"/>
                <w:szCs w:val="18"/>
              </w:rPr>
            </w:pPr>
            <w:r>
              <w:rPr>
                <w:sz w:val="18"/>
                <w:szCs w:val="18"/>
              </w:rPr>
              <w:t>assumption</w:t>
            </w:r>
          </w:p>
        </w:tc>
      </w:tr>
    </w:tbl>
    <w:p w14:paraId="60427E12" w14:textId="77777777" w:rsidR="000839B7" w:rsidRDefault="000839B7" w:rsidP="000839B7">
      <w:pPr>
        <w:pStyle w:val="bulletitem"/>
        <w:numPr>
          <w:ilvl w:val="0"/>
          <w:numId w:val="16"/>
        </w:numPr>
      </w:pPr>
      <w:r>
        <w:t xml:space="preserve">Cost only for labeling a small amount of data: The existing supervised anomaly detection methods had the problem of high data labeling costs because both normal and anomalous data had to be labeled. </w:t>
      </w:r>
      <w:proofErr w:type="spellStart"/>
      <w:r>
        <w:t>GenFSAD</w:t>
      </w:r>
      <w:proofErr w:type="spellEnd"/>
      <w:r>
        <w:t xml:space="preserve"> also requires data labeling for a small number of anomalies, making it more costly than unsupervised anomaly detection. However, for "normal data or unlabeled data," it is not necessary to label the data because the Genuine Detector re-labels them. </w:t>
      </w:r>
    </w:p>
    <w:p w14:paraId="71EB5C57" w14:textId="77777777" w:rsidR="000839B7" w:rsidRDefault="000839B7" w:rsidP="000839B7">
      <w:pPr>
        <w:pStyle w:val="bulletitem"/>
        <w:numPr>
          <w:ilvl w:val="0"/>
          <w:numId w:val="16"/>
        </w:numPr>
      </w:pPr>
      <w:r>
        <w:t xml:space="preserve">Suitable for tabular data: Unsupervised anomaly detection methods and anomaly-dependent feature learning through Two Step were not good at handling tabular data due to the architecture's structure. However, </w:t>
      </w:r>
      <w:proofErr w:type="spellStart"/>
      <w:r>
        <w:t>GenFSAD</w:t>
      </w:r>
      <w:proofErr w:type="spellEnd"/>
      <w:r>
        <w:t xml:space="preserve"> is an end-to-end anomaly detection learning methodology that directly learns anomaly scores, making it suitable for FDS that uses tabular data.</w:t>
      </w:r>
    </w:p>
    <w:p w14:paraId="6D4273B5" w14:textId="77777777" w:rsidR="000839B7" w:rsidRDefault="000839B7" w:rsidP="000839B7">
      <w:pPr>
        <w:pStyle w:val="bulletitem"/>
        <w:numPr>
          <w:ilvl w:val="0"/>
          <w:numId w:val="16"/>
        </w:numPr>
      </w:pPr>
      <w:r>
        <w:t xml:space="preserve">Use of outlier data: The non-use of outlier data in unsupervised learning resulted in an increase in false positive rates. However, </w:t>
      </w:r>
      <w:proofErr w:type="spellStart"/>
      <w:r>
        <w:t>GenFSAD</w:t>
      </w:r>
      <w:proofErr w:type="spellEnd"/>
      <w:r>
        <w:t xml:space="preserve"> is a Few </w:t>
      </w:r>
      <w:proofErr w:type="gramStart"/>
      <w:r>
        <w:t>Shot</w:t>
      </w:r>
      <w:proofErr w:type="gramEnd"/>
      <w:r>
        <w:t xml:space="preserve"> Anomaly Detection model that utilizes outliers with prior/partial information to learn data abnormality. ·</w:t>
      </w:r>
    </w:p>
    <w:p w14:paraId="295DDB92" w14:textId="77777777" w:rsidR="000839B7" w:rsidRDefault="000839B7" w:rsidP="000839B7">
      <w:pPr>
        <w:pStyle w:val="bulletitem"/>
        <w:numPr>
          <w:ilvl w:val="0"/>
          <w:numId w:val="16"/>
        </w:numPr>
      </w:pPr>
      <w:r>
        <w:t xml:space="preserve">Consideration of Genuineness: </w:t>
      </w:r>
      <w:proofErr w:type="spellStart"/>
      <w:r>
        <w:t>GenFSAD</w:t>
      </w:r>
      <w:proofErr w:type="spellEnd"/>
      <w:r>
        <w:t xml:space="preserve"> is a model that </w:t>
      </w:r>
      <w:proofErr w:type="gramStart"/>
      <w:r>
        <w:t>takes into account</w:t>
      </w:r>
      <w:proofErr w:type="gramEnd"/>
      <w:r>
        <w:t xml:space="preserve"> the possibility of missing outlier data in the FDS process and relabels training data based on the degree of genuine. · No distribution assumption: DevNet assumed a distribution, which was a limitation when using small datasets, but </w:t>
      </w:r>
      <w:proofErr w:type="spellStart"/>
      <w:r>
        <w:t>GenFSAD</w:t>
      </w:r>
      <w:proofErr w:type="spellEnd"/>
      <w:r>
        <w:t xml:space="preserve"> is a methodology that can be used on any data without making assumptions about its distribution.</w:t>
      </w:r>
    </w:p>
    <w:p w14:paraId="10BD2A69" w14:textId="77777777" w:rsidR="000839B7" w:rsidRDefault="000839B7" w:rsidP="000839B7">
      <w:pPr>
        <w:pStyle w:val="heading1"/>
        <w:numPr>
          <w:ilvl w:val="0"/>
          <w:numId w:val="0"/>
        </w:numPr>
        <w:ind w:left="567" w:hanging="567"/>
        <w:rPr>
          <w:rFonts w:eastAsiaTheme="minorEastAsia"/>
          <w:lang w:eastAsia="ko-KR"/>
        </w:rPr>
      </w:pPr>
      <w:r>
        <w:rPr>
          <w:rFonts w:eastAsiaTheme="minorEastAsia"/>
          <w:lang w:eastAsia="ko-KR"/>
        </w:rPr>
        <w:t>Experimental setup and Results</w:t>
      </w:r>
    </w:p>
    <w:p w14:paraId="4410C4BA" w14:textId="035D51B9" w:rsidR="000839B7" w:rsidRDefault="000839B7" w:rsidP="000839B7">
      <w:pPr>
        <w:pStyle w:val="heading2"/>
        <w:numPr>
          <w:ilvl w:val="0"/>
          <w:numId w:val="0"/>
        </w:numPr>
        <w:spacing w:before="0"/>
        <w:rPr>
          <w:rFonts w:eastAsiaTheme="minorEastAsia"/>
          <w:lang w:eastAsia="ko-KR"/>
        </w:rPr>
      </w:pPr>
      <w:r w:rsidRPr="000839B7">
        <w:rPr>
          <w:rFonts w:eastAsiaTheme="minorEastAsia"/>
          <w:highlight w:val="yellow"/>
          <w:lang w:eastAsia="ko-KR"/>
        </w:rPr>
        <w:t xml:space="preserve">[2] </w:t>
      </w:r>
      <w:r w:rsidRPr="000839B7">
        <w:rPr>
          <w:rFonts w:eastAsiaTheme="minorEastAsia"/>
          <w:highlight w:val="yellow"/>
          <w:lang w:eastAsia="ko-KR"/>
        </w:rPr>
        <w:t>Data Description</w:t>
      </w:r>
    </w:p>
    <w:p w14:paraId="5257F174" w14:textId="77777777" w:rsidR="000839B7" w:rsidRDefault="000839B7" w:rsidP="000839B7">
      <w:pPr>
        <w:pStyle w:val="p1a"/>
        <w:rPr>
          <w:rFonts w:eastAsiaTheme="minorEastAsia"/>
          <w:lang w:eastAsia="ko-KR"/>
        </w:rPr>
      </w:pPr>
      <w:r>
        <w:rPr>
          <w:rFonts w:eastAsiaTheme="minorEastAsia"/>
          <w:lang w:eastAsia="ko-KR"/>
        </w:rPr>
        <w:t xml:space="preserve">In this study, six datasets were utilized to verify whether the proposed model </w:t>
      </w:r>
      <w:proofErr w:type="spellStart"/>
      <w:r>
        <w:rPr>
          <w:rFonts w:eastAsiaTheme="minorEastAsia"/>
          <w:lang w:eastAsia="ko-KR"/>
        </w:rPr>
        <w:t>GenFSAD</w:t>
      </w:r>
      <w:proofErr w:type="spellEnd"/>
      <w:r>
        <w:rPr>
          <w:rFonts w:eastAsiaTheme="minorEastAsia"/>
          <w:lang w:eastAsia="ko-KR"/>
        </w:rPr>
        <w:t xml:space="preserve"> is a suitable methodology for outlier detection, including FDS. Four datasets, credit card, synthetic, car claims, and loan default are related to abnormal transactions in the financial field, while the other two datasets, </w:t>
      </w:r>
      <w:proofErr w:type="gramStart"/>
      <w:r>
        <w:rPr>
          <w:rFonts w:eastAsiaTheme="minorEastAsia"/>
          <w:lang w:eastAsia="ko-KR"/>
        </w:rPr>
        <w:t>marketing</w:t>
      </w:r>
      <w:proofErr w:type="gramEnd"/>
      <w:r>
        <w:rPr>
          <w:rFonts w:eastAsiaTheme="minorEastAsia"/>
          <w:lang w:eastAsia="ko-KR"/>
        </w:rPr>
        <w:t xml:space="preserve"> and thyroid, are commonly used in general anomaly detection research.</w:t>
      </w:r>
    </w:p>
    <w:p w14:paraId="12D6DFD6" w14:textId="77777777" w:rsidR="000839B7" w:rsidRDefault="000839B7" w:rsidP="000839B7">
      <w:pPr>
        <w:pStyle w:val="tablecaption"/>
        <w:rPr>
          <w:rFonts w:eastAsiaTheme="minorEastAsia"/>
        </w:rPr>
      </w:pPr>
      <w:r>
        <w:rPr>
          <w:rFonts w:eastAsiaTheme="minorEastAsia"/>
          <w:b/>
        </w:rPr>
        <w:lastRenderedPageBreak/>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Dataset Description Table</w:t>
      </w:r>
    </w:p>
    <w:tbl>
      <w:tblPr>
        <w:tblStyle w:val="TableNormal"/>
        <w:tblW w:w="6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1"/>
        <w:gridCol w:w="981"/>
        <w:gridCol w:w="490"/>
        <w:gridCol w:w="847"/>
        <w:gridCol w:w="1846"/>
        <w:gridCol w:w="785"/>
        <w:gridCol w:w="810"/>
      </w:tblGrid>
      <w:tr w:rsidR="000839B7" w14:paraId="2BA15F25" w14:textId="77777777" w:rsidTr="000839B7">
        <w:trPr>
          <w:trHeight w:val="623"/>
        </w:trPr>
        <w:tc>
          <w:tcPr>
            <w:tcW w:w="1053" w:type="dxa"/>
            <w:tcBorders>
              <w:top w:val="single" w:sz="18" w:space="0" w:color="000000"/>
              <w:left w:val="nil"/>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5855CF69" w14:textId="77777777" w:rsidR="000839B7" w:rsidRDefault="000839B7">
            <w:pPr>
              <w:ind w:firstLine="0"/>
              <w:rPr>
                <w:rFonts w:eastAsia="Times New Roman"/>
                <w:sz w:val="18"/>
                <w:szCs w:val="18"/>
                <w:bdr w:val="none" w:sz="0" w:space="0" w:color="auto" w:frame="1"/>
              </w:rPr>
            </w:pPr>
            <w:r>
              <w:rPr>
                <w:sz w:val="18"/>
                <w:szCs w:val="18"/>
                <w:bdr w:val="none" w:sz="0" w:space="0" w:color="auto" w:frame="1"/>
              </w:rPr>
              <w:t>Data</w:t>
            </w:r>
          </w:p>
        </w:tc>
        <w:tc>
          <w:tcPr>
            <w:tcW w:w="982"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6F02D199" w14:textId="77777777" w:rsidR="000839B7" w:rsidRDefault="000839B7">
            <w:pPr>
              <w:ind w:firstLine="0"/>
              <w:rPr>
                <w:sz w:val="18"/>
                <w:szCs w:val="18"/>
                <w:bdr w:val="none" w:sz="0" w:space="0" w:color="auto" w:frame="1"/>
              </w:rPr>
            </w:pPr>
            <w:r>
              <w:rPr>
                <w:sz w:val="18"/>
                <w:szCs w:val="18"/>
                <w:bdr w:val="none" w:sz="0" w:space="0" w:color="auto" w:frame="1"/>
              </w:rPr>
              <w:t xml:space="preserve">Number </w:t>
            </w:r>
          </w:p>
          <w:p w14:paraId="5A2FCE58" w14:textId="77777777" w:rsidR="000839B7" w:rsidRDefault="000839B7">
            <w:pPr>
              <w:ind w:firstLine="0"/>
              <w:rPr>
                <w:sz w:val="18"/>
                <w:szCs w:val="18"/>
                <w:bdr w:val="none" w:sz="0" w:space="0" w:color="auto" w:frame="1"/>
              </w:rPr>
            </w:pPr>
            <w:r>
              <w:rPr>
                <w:sz w:val="18"/>
                <w:szCs w:val="18"/>
                <w:bdr w:val="none" w:sz="0" w:space="0" w:color="auto" w:frame="1"/>
              </w:rPr>
              <w:t>of data</w:t>
            </w:r>
          </w:p>
        </w:tc>
        <w:tc>
          <w:tcPr>
            <w:tcW w:w="490"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770BF83B" w14:textId="77777777" w:rsidR="000839B7" w:rsidRDefault="000839B7">
            <w:pPr>
              <w:ind w:firstLine="0"/>
              <w:rPr>
                <w:sz w:val="18"/>
                <w:szCs w:val="18"/>
                <w:bdr w:val="none" w:sz="0" w:space="0" w:color="auto" w:frame="1"/>
              </w:rPr>
            </w:pPr>
            <w:r>
              <w:rPr>
                <w:sz w:val="18"/>
                <w:szCs w:val="18"/>
                <w:bdr w:val="none" w:sz="0" w:space="0" w:color="auto" w:frame="1"/>
              </w:rPr>
              <w:t>Dimension</w:t>
            </w:r>
          </w:p>
        </w:tc>
        <w:tc>
          <w:tcPr>
            <w:tcW w:w="847"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213EEFB7" w14:textId="77777777" w:rsidR="000839B7" w:rsidRDefault="000839B7">
            <w:pPr>
              <w:ind w:firstLine="0"/>
              <w:rPr>
                <w:sz w:val="18"/>
                <w:szCs w:val="18"/>
                <w:bdr w:val="none" w:sz="0" w:space="0" w:color="auto" w:frame="1"/>
              </w:rPr>
            </w:pPr>
            <w:proofErr w:type="gramStart"/>
            <w:r>
              <w:rPr>
                <w:sz w:val="18"/>
                <w:szCs w:val="18"/>
                <w:bdr w:val="none" w:sz="0" w:space="0" w:color="auto" w:frame="1"/>
              </w:rPr>
              <w:t>Ratio(</w:t>
            </w:r>
            <w:proofErr w:type="gramEnd"/>
            <w:r>
              <w:rPr>
                <w:sz w:val="18"/>
                <w:szCs w:val="18"/>
                <w:bdr w:val="none" w:sz="0" w:space="0" w:color="auto" w:frame="1"/>
              </w:rPr>
              <w:t>%)</w:t>
            </w:r>
          </w:p>
        </w:tc>
        <w:tc>
          <w:tcPr>
            <w:tcW w:w="1847"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067EF1C3" w14:textId="77777777" w:rsidR="000839B7" w:rsidRDefault="000839B7">
            <w:pPr>
              <w:ind w:firstLine="0"/>
              <w:rPr>
                <w:sz w:val="18"/>
                <w:szCs w:val="18"/>
                <w:bdr w:val="none" w:sz="0" w:space="0" w:color="auto" w:frame="1"/>
              </w:rPr>
            </w:pPr>
            <w:r>
              <w:rPr>
                <w:sz w:val="18"/>
                <w:szCs w:val="18"/>
                <w:bdr w:val="none" w:sz="0" w:space="0" w:color="auto" w:frame="1"/>
              </w:rPr>
              <w:t>Objective</w:t>
            </w:r>
          </w:p>
        </w:tc>
        <w:tc>
          <w:tcPr>
            <w:tcW w:w="785"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4F0D74BF" w14:textId="77777777" w:rsidR="000839B7" w:rsidRDefault="000839B7">
            <w:pPr>
              <w:ind w:firstLine="0"/>
              <w:rPr>
                <w:sz w:val="18"/>
                <w:szCs w:val="18"/>
                <w:bdr w:val="none" w:sz="0" w:space="0" w:color="auto" w:frame="1"/>
              </w:rPr>
            </w:pPr>
            <w:r>
              <w:rPr>
                <w:sz w:val="18"/>
                <w:szCs w:val="18"/>
                <w:bdr w:val="none" w:sz="0" w:space="0" w:color="auto" w:frame="1"/>
              </w:rPr>
              <w:t>Format</w:t>
            </w:r>
          </w:p>
        </w:tc>
        <w:tc>
          <w:tcPr>
            <w:tcW w:w="810" w:type="dxa"/>
            <w:tcBorders>
              <w:top w:val="single" w:sz="18" w:space="0" w:color="000000"/>
              <w:left w:val="single" w:sz="4" w:space="0" w:color="000000"/>
              <w:bottom w:val="single" w:sz="18" w:space="0" w:color="000000"/>
              <w:right w:val="nil"/>
            </w:tcBorders>
            <w:shd w:val="clear" w:color="auto" w:fill="auto"/>
            <w:tcMar>
              <w:top w:w="80" w:type="dxa"/>
              <w:left w:w="80" w:type="dxa"/>
              <w:bottom w:w="80" w:type="dxa"/>
              <w:right w:w="80" w:type="dxa"/>
            </w:tcMar>
            <w:vAlign w:val="center"/>
            <w:hideMark/>
          </w:tcPr>
          <w:p w14:paraId="524491FC" w14:textId="77777777" w:rsidR="000839B7" w:rsidRDefault="000839B7">
            <w:pPr>
              <w:ind w:firstLine="0"/>
              <w:rPr>
                <w:sz w:val="18"/>
                <w:szCs w:val="18"/>
                <w:bdr w:val="none" w:sz="0" w:space="0" w:color="auto" w:frame="1"/>
              </w:rPr>
            </w:pPr>
            <w:r>
              <w:rPr>
                <w:sz w:val="18"/>
                <w:szCs w:val="18"/>
                <w:bdr w:val="none" w:sz="0" w:space="0" w:color="auto" w:frame="1"/>
              </w:rPr>
              <w:t>Field</w:t>
            </w:r>
          </w:p>
        </w:tc>
      </w:tr>
      <w:tr w:rsidR="000839B7" w14:paraId="31CE920E" w14:textId="77777777" w:rsidTr="000839B7">
        <w:trPr>
          <w:trHeight w:val="519"/>
        </w:trPr>
        <w:tc>
          <w:tcPr>
            <w:tcW w:w="1053" w:type="dxa"/>
            <w:tcBorders>
              <w:top w:val="single" w:sz="18"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8CBC5D0" w14:textId="77777777" w:rsidR="000839B7" w:rsidRDefault="000839B7">
            <w:pPr>
              <w:ind w:firstLine="0"/>
              <w:rPr>
                <w:sz w:val="18"/>
                <w:szCs w:val="18"/>
                <w:bdr w:val="none" w:sz="0" w:space="0" w:color="auto" w:frame="1"/>
              </w:rPr>
            </w:pPr>
            <w:r>
              <w:rPr>
                <w:sz w:val="18"/>
                <w:szCs w:val="18"/>
                <w:bdr w:val="none" w:sz="0" w:space="0" w:color="auto" w:frame="1"/>
              </w:rPr>
              <w:t>credit card</w:t>
            </w:r>
          </w:p>
        </w:tc>
        <w:tc>
          <w:tcPr>
            <w:tcW w:w="982"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C709F51" w14:textId="77777777" w:rsidR="000839B7" w:rsidRDefault="000839B7">
            <w:pPr>
              <w:ind w:firstLine="0"/>
              <w:rPr>
                <w:sz w:val="18"/>
                <w:szCs w:val="18"/>
                <w:bdr w:val="none" w:sz="0" w:space="0" w:color="auto" w:frame="1"/>
              </w:rPr>
            </w:pPr>
            <w:r>
              <w:rPr>
                <w:sz w:val="18"/>
                <w:szCs w:val="18"/>
                <w:bdr w:val="none" w:sz="0" w:space="0" w:color="auto" w:frame="1"/>
              </w:rPr>
              <w:t>284,807</w:t>
            </w:r>
          </w:p>
        </w:tc>
        <w:tc>
          <w:tcPr>
            <w:tcW w:w="490"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79CCFB3" w14:textId="77777777" w:rsidR="000839B7" w:rsidRDefault="000839B7">
            <w:pPr>
              <w:ind w:firstLine="0"/>
              <w:rPr>
                <w:sz w:val="18"/>
                <w:szCs w:val="18"/>
                <w:bdr w:val="none" w:sz="0" w:space="0" w:color="auto" w:frame="1"/>
              </w:rPr>
            </w:pPr>
            <w:r>
              <w:rPr>
                <w:sz w:val="18"/>
                <w:szCs w:val="18"/>
                <w:bdr w:val="none" w:sz="0" w:space="0" w:color="auto" w:frame="1"/>
              </w:rPr>
              <w:t>31</w:t>
            </w:r>
          </w:p>
        </w:tc>
        <w:tc>
          <w:tcPr>
            <w:tcW w:w="847"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5D8E7D0" w14:textId="77777777" w:rsidR="000839B7" w:rsidRDefault="000839B7">
            <w:pPr>
              <w:ind w:firstLine="0"/>
              <w:rPr>
                <w:sz w:val="18"/>
                <w:szCs w:val="18"/>
                <w:bdr w:val="none" w:sz="0" w:space="0" w:color="auto" w:frame="1"/>
              </w:rPr>
            </w:pPr>
            <w:r>
              <w:rPr>
                <w:sz w:val="18"/>
                <w:szCs w:val="18"/>
                <w:bdr w:val="none" w:sz="0" w:space="0" w:color="auto" w:frame="1"/>
              </w:rPr>
              <w:t>0.01</w:t>
            </w:r>
          </w:p>
        </w:tc>
        <w:tc>
          <w:tcPr>
            <w:tcW w:w="1847"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D41CB9D" w14:textId="77777777" w:rsidR="000839B7" w:rsidRDefault="000839B7">
            <w:pPr>
              <w:ind w:firstLine="0"/>
              <w:rPr>
                <w:sz w:val="18"/>
                <w:szCs w:val="18"/>
                <w:bdr w:val="none" w:sz="0" w:space="0" w:color="auto" w:frame="1"/>
              </w:rPr>
            </w:pPr>
            <w:r>
              <w:rPr>
                <w:sz w:val="18"/>
                <w:szCs w:val="18"/>
                <w:bdr w:val="none" w:sz="0" w:space="0" w:color="auto" w:frame="1"/>
              </w:rPr>
              <w:t>Credit card fraud detection</w:t>
            </w:r>
          </w:p>
        </w:tc>
        <w:tc>
          <w:tcPr>
            <w:tcW w:w="785"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2D1097" w14:textId="77777777" w:rsidR="000839B7" w:rsidRDefault="000839B7">
            <w:pPr>
              <w:ind w:firstLine="0"/>
              <w:rPr>
                <w:sz w:val="18"/>
                <w:szCs w:val="18"/>
                <w:bdr w:val="none" w:sz="0" w:space="0" w:color="auto" w:frame="1"/>
              </w:rPr>
            </w:pPr>
            <w:r>
              <w:rPr>
                <w:sz w:val="18"/>
                <w:szCs w:val="18"/>
                <w:bdr w:val="none" w:sz="0" w:space="0" w:color="auto" w:frame="1"/>
              </w:rPr>
              <w:t>Tabular</w:t>
            </w:r>
          </w:p>
        </w:tc>
        <w:tc>
          <w:tcPr>
            <w:tcW w:w="810" w:type="dxa"/>
            <w:tcBorders>
              <w:top w:val="single" w:sz="18"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7BE2406D" w14:textId="77777777" w:rsidR="000839B7" w:rsidRDefault="000839B7">
            <w:pPr>
              <w:ind w:firstLine="0"/>
              <w:rPr>
                <w:sz w:val="18"/>
                <w:szCs w:val="18"/>
                <w:bdr w:val="none" w:sz="0" w:space="0" w:color="auto" w:frame="1"/>
              </w:rPr>
            </w:pPr>
            <w:r>
              <w:rPr>
                <w:sz w:val="18"/>
                <w:szCs w:val="18"/>
                <w:bdr w:val="none" w:sz="0" w:space="0" w:color="auto" w:frame="1"/>
              </w:rPr>
              <w:t>Financial</w:t>
            </w:r>
          </w:p>
        </w:tc>
      </w:tr>
      <w:tr w:rsidR="000839B7" w14:paraId="6DD50724" w14:textId="77777777" w:rsidTr="000839B7">
        <w:trPr>
          <w:trHeight w:val="386"/>
        </w:trPr>
        <w:tc>
          <w:tcPr>
            <w:tcW w:w="105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CC5F1AF" w14:textId="77777777" w:rsidR="000839B7" w:rsidRDefault="000839B7">
            <w:pPr>
              <w:ind w:firstLine="0"/>
              <w:rPr>
                <w:sz w:val="18"/>
                <w:szCs w:val="18"/>
                <w:bdr w:val="none" w:sz="0" w:space="0" w:color="auto" w:frame="1"/>
              </w:rPr>
            </w:pPr>
            <w:r>
              <w:rPr>
                <w:sz w:val="18"/>
                <w:szCs w:val="18"/>
                <w:bdr w:val="none" w:sz="0" w:space="0" w:color="auto" w:frame="1"/>
              </w:rPr>
              <w:t>synthetic</w:t>
            </w:r>
          </w:p>
        </w:tc>
        <w:tc>
          <w:tcPr>
            <w:tcW w:w="9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D5B52B" w14:textId="77777777" w:rsidR="000839B7" w:rsidRDefault="000839B7">
            <w:pPr>
              <w:ind w:firstLine="0"/>
              <w:rPr>
                <w:sz w:val="18"/>
                <w:szCs w:val="18"/>
                <w:bdr w:val="none" w:sz="0" w:space="0" w:color="auto" w:frame="1"/>
              </w:rPr>
            </w:pPr>
            <w:r>
              <w:rPr>
                <w:sz w:val="18"/>
                <w:szCs w:val="18"/>
                <w:bdr w:val="none" w:sz="0" w:space="0" w:color="auto" w:frame="1"/>
              </w:rPr>
              <w:t>6,362,620</w:t>
            </w:r>
          </w:p>
        </w:tc>
        <w:tc>
          <w:tcPr>
            <w:tcW w:w="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94105C" w14:textId="77777777" w:rsidR="000839B7" w:rsidRDefault="000839B7">
            <w:pPr>
              <w:ind w:firstLine="0"/>
              <w:rPr>
                <w:sz w:val="18"/>
                <w:szCs w:val="18"/>
                <w:bdr w:val="none" w:sz="0" w:space="0" w:color="auto" w:frame="1"/>
              </w:rPr>
            </w:pPr>
            <w:r>
              <w:rPr>
                <w:sz w:val="18"/>
                <w:szCs w:val="18"/>
                <w:bdr w:val="none" w:sz="0" w:space="0" w:color="auto" w:frame="1"/>
              </w:rPr>
              <w:t>11</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84455D0" w14:textId="77777777" w:rsidR="000839B7" w:rsidRDefault="000839B7">
            <w:pPr>
              <w:ind w:firstLine="0"/>
              <w:rPr>
                <w:sz w:val="18"/>
                <w:szCs w:val="18"/>
                <w:bdr w:val="none" w:sz="0" w:space="0" w:color="auto" w:frame="1"/>
              </w:rPr>
            </w:pPr>
            <w:r>
              <w:rPr>
                <w:sz w:val="18"/>
                <w:szCs w:val="18"/>
                <w:bdr w:val="none" w:sz="0" w:space="0" w:color="auto" w:frame="1"/>
              </w:rPr>
              <w:t>0.12</w:t>
            </w: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09CF5D6" w14:textId="77777777" w:rsidR="000839B7" w:rsidRDefault="000839B7">
            <w:pPr>
              <w:ind w:firstLine="0"/>
              <w:rPr>
                <w:sz w:val="18"/>
                <w:szCs w:val="18"/>
                <w:bdr w:val="none" w:sz="0" w:space="0" w:color="auto" w:frame="1"/>
              </w:rPr>
            </w:pPr>
            <w:r>
              <w:rPr>
                <w:sz w:val="18"/>
                <w:szCs w:val="18"/>
                <w:bdr w:val="none" w:sz="0" w:space="0" w:color="auto" w:frame="1"/>
              </w:rPr>
              <w:t>Mobile fraud detection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08FF486" w14:textId="77777777" w:rsidR="000839B7" w:rsidRDefault="000839B7">
            <w:pPr>
              <w:ind w:firstLine="0"/>
              <w:rPr>
                <w:sz w:val="18"/>
                <w:szCs w:val="18"/>
                <w:bdr w:val="none" w:sz="0" w:space="0" w:color="auto" w:frame="1"/>
              </w:rPr>
            </w:pPr>
            <w:r>
              <w:rPr>
                <w:sz w:val="18"/>
                <w:szCs w:val="18"/>
                <w:bdr w:val="none" w:sz="0" w:space="0" w:color="auto" w:frame="1"/>
              </w:rPr>
              <w:t>Tabular</w:t>
            </w:r>
          </w:p>
        </w:tc>
        <w:tc>
          <w:tcPr>
            <w:tcW w:w="8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3DA4942B" w14:textId="77777777" w:rsidR="000839B7" w:rsidRDefault="000839B7">
            <w:pPr>
              <w:ind w:firstLine="0"/>
              <w:rPr>
                <w:sz w:val="18"/>
                <w:szCs w:val="18"/>
                <w:bdr w:val="none" w:sz="0" w:space="0" w:color="auto" w:frame="1"/>
              </w:rPr>
            </w:pPr>
            <w:r>
              <w:rPr>
                <w:sz w:val="18"/>
                <w:szCs w:val="18"/>
                <w:bdr w:val="none" w:sz="0" w:space="0" w:color="auto" w:frame="1"/>
              </w:rPr>
              <w:t>Financial</w:t>
            </w:r>
          </w:p>
        </w:tc>
      </w:tr>
      <w:tr w:rsidR="000839B7" w14:paraId="5AE82A3B" w14:textId="77777777" w:rsidTr="000839B7">
        <w:trPr>
          <w:trHeight w:val="503"/>
        </w:trPr>
        <w:tc>
          <w:tcPr>
            <w:tcW w:w="105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7FE1E5" w14:textId="77777777" w:rsidR="000839B7" w:rsidRDefault="000839B7">
            <w:pPr>
              <w:ind w:firstLine="0"/>
              <w:rPr>
                <w:sz w:val="18"/>
                <w:szCs w:val="18"/>
                <w:bdr w:val="none" w:sz="0" w:space="0" w:color="auto" w:frame="1"/>
              </w:rPr>
            </w:pPr>
            <w:r>
              <w:rPr>
                <w:sz w:val="18"/>
                <w:szCs w:val="18"/>
                <w:bdr w:val="none" w:sz="0" w:space="0" w:color="auto" w:frame="1"/>
              </w:rPr>
              <w:t>car claims</w:t>
            </w:r>
          </w:p>
        </w:tc>
        <w:tc>
          <w:tcPr>
            <w:tcW w:w="9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509E4BB" w14:textId="77777777" w:rsidR="000839B7" w:rsidRDefault="000839B7">
            <w:pPr>
              <w:ind w:firstLine="0"/>
              <w:rPr>
                <w:sz w:val="18"/>
                <w:szCs w:val="18"/>
                <w:bdr w:val="none" w:sz="0" w:space="0" w:color="auto" w:frame="1"/>
              </w:rPr>
            </w:pPr>
            <w:r>
              <w:rPr>
                <w:sz w:val="18"/>
                <w:szCs w:val="18"/>
                <w:bdr w:val="none" w:sz="0" w:space="0" w:color="auto" w:frame="1"/>
              </w:rPr>
              <w:t>15,420</w:t>
            </w:r>
          </w:p>
        </w:tc>
        <w:tc>
          <w:tcPr>
            <w:tcW w:w="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798D245" w14:textId="77777777" w:rsidR="000839B7" w:rsidRDefault="000839B7">
            <w:pPr>
              <w:ind w:firstLine="0"/>
              <w:rPr>
                <w:sz w:val="18"/>
                <w:szCs w:val="18"/>
                <w:bdr w:val="none" w:sz="0" w:space="0" w:color="auto" w:frame="1"/>
              </w:rPr>
            </w:pPr>
            <w:r>
              <w:rPr>
                <w:sz w:val="18"/>
                <w:szCs w:val="18"/>
                <w:bdr w:val="none" w:sz="0" w:space="0" w:color="auto" w:frame="1"/>
              </w:rPr>
              <w:t>33</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CC76FF7" w14:textId="77777777" w:rsidR="000839B7" w:rsidRDefault="000839B7">
            <w:pPr>
              <w:ind w:firstLine="0"/>
              <w:rPr>
                <w:sz w:val="18"/>
                <w:szCs w:val="18"/>
                <w:bdr w:val="none" w:sz="0" w:space="0" w:color="auto" w:frame="1"/>
              </w:rPr>
            </w:pPr>
            <w:r>
              <w:rPr>
                <w:sz w:val="18"/>
                <w:szCs w:val="18"/>
                <w:bdr w:val="none" w:sz="0" w:space="0" w:color="auto" w:frame="1"/>
              </w:rPr>
              <w:t>4.01</w:t>
            </w: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1F3AD6" w14:textId="77777777" w:rsidR="000839B7" w:rsidRDefault="000839B7">
            <w:pPr>
              <w:ind w:firstLine="0"/>
              <w:rPr>
                <w:sz w:val="18"/>
                <w:szCs w:val="18"/>
                <w:bdr w:val="none" w:sz="0" w:space="0" w:color="auto" w:frame="1"/>
              </w:rPr>
            </w:pPr>
            <w:r>
              <w:rPr>
                <w:sz w:val="18"/>
                <w:szCs w:val="18"/>
                <w:bdr w:val="none" w:sz="0" w:space="0" w:color="auto" w:frame="1"/>
              </w:rPr>
              <w:t>Automobile insurance fraud detection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B20F0FE" w14:textId="77777777" w:rsidR="000839B7" w:rsidRDefault="000839B7">
            <w:pPr>
              <w:ind w:firstLine="0"/>
              <w:rPr>
                <w:sz w:val="18"/>
                <w:szCs w:val="18"/>
                <w:bdr w:val="none" w:sz="0" w:space="0" w:color="auto" w:frame="1"/>
              </w:rPr>
            </w:pPr>
            <w:r>
              <w:rPr>
                <w:sz w:val="18"/>
                <w:szCs w:val="18"/>
                <w:bdr w:val="none" w:sz="0" w:space="0" w:color="auto" w:frame="1"/>
              </w:rPr>
              <w:t>Tabular</w:t>
            </w:r>
          </w:p>
        </w:tc>
        <w:tc>
          <w:tcPr>
            <w:tcW w:w="8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79CA2486" w14:textId="77777777" w:rsidR="000839B7" w:rsidRDefault="000839B7">
            <w:pPr>
              <w:ind w:firstLine="0"/>
              <w:rPr>
                <w:sz w:val="18"/>
                <w:szCs w:val="18"/>
                <w:bdr w:val="none" w:sz="0" w:space="0" w:color="auto" w:frame="1"/>
              </w:rPr>
            </w:pPr>
            <w:r>
              <w:rPr>
                <w:sz w:val="18"/>
                <w:szCs w:val="18"/>
                <w:bdr w:val="none" w:sz="0" w:space="0" w:color="auto" w:frame="1"/>
              </w:rPr>
              <w:t>Financial</w:t>
            </w:r>
          </w:p>
        </w:tc>
      </w:tr>
      <w:tr w:rsidR="000839B7" w14:paraId="07940A4A" w14:textId="77777777" w:rsidTr="000839B7">
        <w:trPr>
          <w:trHeight w:val="386"/>
        </w:trPr>
        <w:tc>
          <w:tcPr>
            <w:tcW w:w="105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7A8F586" w14:textId="77777777" w:rsidR="000839B7" w:rsidRDefault="000839B7">
            <w:pPr>
              <w:ind w:firstLine="0"/>
              <w:rPr>
                <w:sz w:val="18"/>
                <w:szCs w:val="18"/>
                <w:bdr w:val="none" w:sz="0" w:space="0" w:color="auto" w:frame="1"/>
              </w:rPr>
            </w:pPr>
            <w:r>
              <w:rPr>
                <w:sz w:val="18"/>
                <w:szCs w:val="18"/>
                <w:bdr w:val="none" w:sz="0" w:space="0" w:color="auto" w:frame="1"/>
              </w:rPr>
              <w:t>loan default</w:t>
            </w:r>
          </w:p>
        </w:tc>
        <w:tc>
          <w:tcPr>
            <w:tcW w:w="9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7DFD239" w14:textId="77777777" w:rsidR="000839B7" w:rsidRDefault="000839B7">
            <w:pPr>
              <w:ind w:firstLine="0"/>
              <w:rPr>
                <w:sz w:val="18"/>
                <w:szCs w:val="18"/>
                <w:bdr w:val="none" w:sz="0" w:space="0" w:color="auto" w:frame="1"/>
              </w:rPr>
            </w:pPr>
            <w:r>
              <w:rPr>
                <w:sz w:val="18"/>
                <w:szCs w:val="18"/>
                <w:bdr w:val="none" w:sz="0" w:space="0" w:color="auto" w:frame="1"/>
              </w:rPr>
              <w:t>148,670</w:t>
            </w:r>
          </w:p>
        </w:tc>
        <w:tc>
          <w:tcPr>
            <w:tcW w:w="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090A58D" w14:textId="77777777" w:rsidR="000839B7" w:rsidRDefault="000839B7">
            <w:pPr>
              <w:ind w:firstLine="0"/>
              <w:rPr>
                <w:sz w:val="18"/>
                <w:szCs w:val="18"/>
                <w:bdr w:val="none" w:sz="0" w:space="0" w:color="auto" w:frame="1"/>
              </w:rPr>
            </w:pPr>
            <w:r>
              <w:rPr>
                <w:sz w:val="18"/>
                <w:szCs w:val="18"/>
                <w:bdr w:val="none" w:sz="0" w:space="0" w:color="auto" w:frame="1"/>
              </w:rPr>
              <w:t>33</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82C120C" w14:textId="77777777" w:rsidR="000839B7" w:rsidRDefault="000839B7">
            <w:pPr>
              <w:ind w:firstLine="0"/>
              <w:rPr>
                <w:sz w:val="18"/>
                <w:szCs w:val="18"/>
                <w:bdr w:val="none" w:sz="0" w:space="0" w:color="auto" w:frame="1"/>
              </w:rPr>
            </w:pPr>
            <w:r>
              <w:rPr>
                <w:sz w:val="18"/>
                <w:szCs w:val="18"/>
                <w:bdr w:val="none" w:sz="0" w:space="0" w:color="auto" w:frame="1"/>
              </w:rPr>
              <w:t>24.60</w:t>
            </w: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DBD5211" w14:textId="77777777" w:rsidR="000839B7" w:rsidRDefault="000839B7">
            <w:pPr>
              <w:ind w:firstLine="0"/>
              <w:rPr>
                <w:sz w:val="18"/>
                <w:szCs w:val="18"/>
                <w:bdr w:val="none" w:sz="0" w:space="0" w:color="auto" w:frame="1"/>
              </w:rPr>
            </w:pPr>
            <w:r>
              <w:rPr>
                <w:sz w:val="18"/>
                <w:szCs w:val="18"/>
                <w:bdr w:val="none" w:sz="0" w:space="0" w:color="auto" w:frame="1"/>
              </w:rPr>
              <w:t>Loan default prediction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3022BD1" w14:textId="77777777" w:rsidR="000839B7" w:rsidRDefault="000839B7">
            <w:pPr>
              <w:ind w:firstLine="0"/>
              <w:rPr>
                <w:sz w:val="18"/>
                <w:szCs w:val="18"/>
                <w:bdr w:val="none" w:sz="0" w:space="0" w:color="auto" w:frame="1"/>
              </w:rPr>
            </w:pPr>
            <w:r>
              <w:rPr>
                <w:sz w:val="18"/>
                <w:szCs w:val="18"/>
                <w:bdr w:val="none" w:sz="0" w:space="0" w:color="auto" w:frame="1"/>
              </w:rPr>
              <w:t>Tabular</w:t>
            </w:r>
          </w:p>
        </w:tc>
        <w:tc>
          <w:tcPr>
            <w:tcW w:w="8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3557E25E" w14:textId="77777777" w:rsidR="000839B7" w:rsidRDefault="000839B7">
            <w:pPr>
              <w:ind w:firstLine="0"/>
              <w:rPr>
                <w:sz w:val="18"/>
                <w:szCs w:val="18"/>
                <w:bdr w:val="none" w:sz="0" w:space="0" w:color="auto" w:frame="1"/>
              </w:rPr>
            </w:pPr>
            <w:r>
              <w:rPr>
                <w:sz w:val="18"/>
                <w:szCs w:val="18"/>
                <w:bdr w:val="none" w:sz="0" w:space="0" w:color="auto" w:frame="1"/>
              </w:rPr>
              <w:t>Financial</w:t>
            </w:r>
          </w:p>
        </w:tc>
      </w:tr>
      <w:tr w:rsidR="000839B7" w14:paraId="1DFC3F85" w14:textId="77777777" w:rsidTr="000839B7">
        <w:trPr>
          <w:trHeight w:val="503"/>
        </w:trPr>
        <w:tc>
          <w:tcPr>
            <w:tcW w:w="105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55B8010" w14:textId="77777777" w:rsidR="000839B7" w:rsidRDefault="000839B7">
            <w:pPr>
              <w:ind w:firstLine="0"/>
              <w:rPr>
                <w:sz w:val="18"/>
                <w:szCs w:val="18"/>
                <w:bdr w:val="none" w:sz="0" w:space="0" w:color="auto" w:frame="1"/>
              </w:rPr>
            </w:pPr>
            <w:r>
              <w:rPr>
                <w:sz w:val="18"/>
                <w:szCs w:val="18"/>
                <w:bdr w:val="none" w:sz="0" w:space="0" w:color="auto" w:frame="1"/>
              </w:rPr>
              <w:t>marketing</w:t>
            </w:r>
          </w:p>
        </w:tc>
        <w:tc>
          <w:tcPr>
            <w:tcW w:w="9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24CD515" w14:textId="77777777" w:rsidR="000839B7" w:rsidRDefault="000839B7">
            <w:pPr>
              <w:ind w:firstLine="0"/>
              <w:rPr>
                <w:sz w:val="18"/>
                <w:szCs w:val="18"/>
                <w:bdr w:val="none" w:sz="0" w:space="0" w:color="auto" w:frame="1"/>
              </w:rPr>
            </w:pPr>
            <w:r>
              <w:rPr>
                <w:sz w:val="18"/>
                <w:szCs w:val="18"/>
                <w:bdr w:val="none" w:sz="0" w:space="0" w:color="auto" w:frame="1"/>
              </w:rPr>
              <w:t>41,888</w:t>
            </w:r>
          </w:p>
        </w:tc>
        <w:tc>
          <w:tcPr>
            <w:tcW w:w="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897565A" w14:textId="77777777" w:rsidR="000839B7" w:rsidRDefault="000839B7">
            <w:pPr>
              <w:ind w:firstLine="0"/>
              <w:rPr>
                <w:sz w:val="18"/>
                <w:szCs w:val="18"/>
                <w:bdr w:val="none" w:sz="0" w:space="0" w:color="auto" w:frame="1"/>
              </w:rPr>
            </w:pPr>
            <w:r>
              <w:rPr>
                <w:sz w:val="18"/>
                <w:szCs w:val="18"/>
                <w:bdr w:val="none" w:sz="0" w:space="0" w:color="auto" w:frame="1"/>
              </w:rPr>
              <w:t>21</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0D89EB9" w14:textId="77777777" w:rsidR="000839B7" w:rsidRDefault="000839B7">
            <w:pPr>
              <w:ind w:firstLine="0"/>
              <w:rPr>
                <w:sz w:val="18"/>
                <w:szCs w:val="18"/>
                <w:bdr w:val="none" w:sz="0" w:space="0" w:color="auto" w:frame="1"/>
              </w:rPr>
            </w:pPr>
            <w:r>
              <w:rPr>
                <w:sz w:val="18"/>
                <w:szCs w:val="18"/>
                <w:bdr w:val="none" w:sz="0" w:space="0" w:color="auto" w:frame="1"/>
              </w:rPr>
              <w:t>0.11</w:t>
            </w: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14E0BDA" w14:textId="77777777" w:rsidR="000839B7" w:rsidRDefault="000839B7">
            <w:pPr>
              <w:ind w:firstLine="0"/>
              <w:rPr>
                <w:sz w:val="18"/>
                <w:szCs w:val="18"/>
                <w:bdr w:val="none" w:sz="0" w:space="0" w:color="auto" w:frame="1"/>
              </w:rPr>
            </w:pPr>
            <w:r>
              <w:rPr>
                <w:sz w:val="18"/>
                <w:szCs w:val="18"/>
                <w:bdr w:val="none" w:sz="0" w:space="0" w:color="auto" w:frame="1"/>
              </w:rPr>
              <w:t>Term deposit subscription prediction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A2992B8" w14:textId="77777777" w:rsidR="000839B7" w:rsidRDefault="000839B7">
            <w:pPr>
              <w:ind w:firstLine="0"/>
              <w:rPr>
                <w:sz w:val="18"/>
                <w:szCs w:val="18"/>
                <w:bdr w:val="none" w:sz="0" w:space="0" w:color="auto" w:frame="1"/>
              </w:rPr>
            </w:pPr>
            <w:r>
              <w:rPr>
                <w:sz w:val="18"/>
                <w:szCs w:val="18"/>
                <w:bdr w:val="none" w:sz="0" w:space="0" w:color="auto" w:frame="1"/>
              </w:rPr>
              <w:t>Tabular</w:t>
            </w:r>
          </w:p>
        </w:tc>
        <w:tc>
          <w:tcPr>
            <w:tcW w:w="8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57EE8598" w14:textId="77777777" w:rsidR="000839B7" w:rsidRDefault="000839B7">
            <w:pPr>
              <w:ind w:firstLine="0"/>
              <w:rPr>
                <w:sz w:val="18"/>
                <w:szCs w:val="18"/>
                <w:bdr w:val="none" w:sz="0" w:space="0" w:color="auto" w:frame="1"/>
              </w:rPr>
            </w:pPr>
            <w:r>
              <w:rPr>
                <w:sz w:val="18"/>
                <w:szCs w:val="18"/>
                <w:bdr w:val="none" w:sz="0" w:space="0" w:color="auto" w:frame="1"/>
              </w:rPr>
              <w:t>Non-</w:t>
            </w:r>
          </w:p>
          <w:p w14:paraId="7487EF82" w14:textId="77777777" w:rsidR="000839B7" w:rsidRDefault="000839B7">
            <w:pPr>
              <w:ind w:firstLine="0"/>
              <w:rPr>
                <w:sz w:val="18"/>
                <w:szCs w:val="18"/>
                <w:bdr w:val="none" w:sz="0" w:space="0" w:color="auto" w:frame="1"/>
              </w:rPr>
            </w:pPr>
            <w:r>
              <w:rPr>
                <w:sz w:val="18"/>
                <w:szCs w:val="18"/>
                <w:bdr w:val="none" w:sz="0" w:space="0" w:color="auto" w:frame="1"/>
              </w:rPr>
              <w:t>financial</w:t>
            </w:r>
          </w:p>
        </w:tc>
      </w:tr>
      <w:tr w:rsidR="000839B7" w14:paraId="66697E16" w14:textId="77777777" w:rsidTr="000839B7">
        <w:trPr>
          <w:trHeight w:val="503"/>
        </w:trPr>
        <w:tc>
          <w:tcPr>
            <w:tcW w:w="105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11D9D5E" w14:textId="77777777" w:rsidR="000839B7" w:rsidRDefault="000839B7">
            <w:pPr>
              <w:ind w:firstLine="0"/>
              <w:rPr>
                <w:sz w:val="18"/>
                <w:szCs w:val="18"/>
                <w:bdr w:val="none" w:sz="0" w:space="0" w:color="auto" w:frame="1"/>
              </w:rPr>
            </w:pPr>
            <w:r>
              <w:rPr>
                <w:sz w:val="18"/>
                <w:szCs w:val="18"/>
                <w:bdr w:val="none" w:sz="0" w:space="0" w:color="auto" w:frame="1"/>
              </w:rPr>
              <w:t>thyroid</w:t>
            </w:r>
          </w:p>
        </w:tc>
        <w:tc>
          <w:tcPr>
            <w:tcW w:w="9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82B0700" w14:textId="77777777" w:rsidR="000839B7" w:rsidRDefault="000839B7">
            <w:pPr>
              <w:ind w:firstLine="0"/>
              <w:rPr>
                <w:sz w:val="18"/>
                <w:szCs w:val="18"/>
                <w:bdr w:val="none" w:sz="0" w:space="0" w:color="auto" w:frame="1"/>
              </w:rPr>
            </w:pPr>
            <w:r>
              <w:rPr>
                <w:sz w:val="18"/>
                <w:szCs w:val="18"/>
                <w:bdr w:val="none" w:sz="0" w:space="0" w:color="auto" w:frame="1"/>
              </w:rPr>
              <w:t>7,200</w:t>
            </w:r>
          </w:p>
        </w:tc>
        <w:tc>
          <w:tcPr>
            <w:tcW w:w="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5B85B8C" w14:textId="77777777" w:rsidR="000839B7" w:rsidRDefault="000839B7">
            <w:pPr>
              <w:ind w:firstLine="0"/>
              <w:rPr>
                <w:sz w:val="18"/>
                <w:szCs w:val="18"/>
                <w:bdr w:val="none" w:sz="0" w:space="0" w:color="auto" w:frame="1"/>
              </w:rPr>
            </w:pPr>
            <w:r>
              <w:rPr>
                <w:sz w:val="18"/>
                <w:szCs w:val="18"/>
                <w:bdr w:val="none" w:sz="0" w:space="0" w:color="auto" w:frame="1"/>
              </w:rPr>
              <w:t>21</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C9CEDD0" w14:textId="77777777" w:rsidR="000839B7" w:rsidRDefault="000839B7">
            <w:pPr>
              <w:ind w:firstLine="0"/>
              <w:rPr>
                <w:sz w:val="18"/>
                <w:szCs w:val="18"/>
                <w:bdr w:val="none" w:sz="0" w:space="0" w:color="auto" w:frame="1"/>
              </w:rPr>
            </w:pPr>
            <w:r>
              <w:rPr>
                <w:sz w:val="18"/>
                <w:szCs w:val="18"/>
                <w:bdr w:val="none" w:sz="0" w:space="0" w:color="auto" w:frame="1"/>
              </w:rPr>
              <w:t>0.55</w:t>
            </w:r>
          </w:p>
        </w:tc>
        <w:tc>
          <w:tcPr>
            <w:tcW w:w="1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B5C2A3E" w14:textId="77777777" w:rsidR="000839B7" w:rsidRDefault="000839B7">
            <w:pPr>
              <w:ind w:firstLine="0"/>
              <w:rPr>
                <w:sz w:val="18"/>
                <w:szCs w:val="18"/>
                <w:bdr w:val="none" w:sz="0" w:space="0" w:color="auto" w:frame="1"/>
              </w:rPr>
            </w:pPr>
            <w:r>
              <w:rPr>
                <w:sz w:val="18"/>
                <w:szCs w:val="18"/>
                <w:bdr w:val="none" w:sz="0" w:space="0" w:color="auto" w:frame="1"/>
              </w:rPr>
              <w:t>Thyroid cancer diagnosis</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9CD52A8" w14:textId="77777777" w:rsidR="000839B7" w:rsidRDefault="000839B7">
            <w:pPr>
              <w:ind w:firstLine="0"/>
              <w:rPr>
                <w:sz w:val="18"/>
                <w:szCs w:val="18"/>
                <w:bdr w:val="none" w:sz="0" w:space="0" w:color="auto" w:frame="1"/>
              </w:rPr>
            </w:pPr>
            <w:r>
              <w:rPr>
                <w:sz w:val="18"/>
                <w:szCs w:val="18"/>
                <w:bdr w:val="none" w:sz="0" w:space="0" w:color="auto" w:frame="1"/>
              </w:rPr>
              <w:t>Tabular</w:t>
            </w:r>
          </w:p>
        </w:tc>
        <w:tc>
          <w:tcPr>
            <w:tcW w:w="8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34E8D178" w14:textId="77777777" w:rsidR="000839B7" w:rsidRDefault="000839B7">
            <w:pPr>
              <w:ind w:firstLine="0"/>
              <w:rPr>
                <w:sz w:val="18"/>
                <w:szCs w:val="18"/>
                <w:bdr w:val="none" w:sz="0" w:space="0" w:color="auto" w:frame="1"/>
              </w:rPr>
            </w:pPr>
            <w:r>
              <w:rPr>
                <w:sz w:val="18"/>
                <w:szCs w:val="18"/>
                <w:bdr w:val="none" w:sz="0" w:space="0" w:color="auto" w:frame="1"/>
              </w:rPr>
              <w:t>Non-</w:t>
            </w:r>
          </w:p>
          <w:p w14:paraId="62B8CBA6" w14:textId="77777777" w:rsidR="000839B7" w:rsidRDefault="000839B7">
            <w:pPr>
              <w:ind w:firstLine="0"/>
              <w:rPr>
                <w:sz w:val="18"/>
                <w:szCs w:val="18"/>
                <w:bdr w:val="none" w:sz="0" w:space="0" w:color="auto" w:frame="1"/>
              </w:rPr>
            </w:pPr>
            <w:r>
              <w:rPr>
                <w:sz w:val="18"/>
                <w:szCs w:val="18"/>
                <w:bdr w:val="none" w:sz="0" w:space="0" w:color="auto" w:frame="1"/>
              </w:rPr>
              <w:t>financial</w:t>
            </w:r>
          </w:p>
        </w:tc>
      </w:tr>
    </w:tbl>
    <w:p w14:paraId="226E3059" w14:textId="77777777" w:rsidR="000839B7" w:rsidRDefault="000839B7" w:rsidP="000839B7">
      <w:pPr>
        <w:rPr>
          <w:rFonts w:eastAsiaTheme="minorEastAsia"/>
        </w:rPr>
      </w:pPr>
    </w:p>
    <w:p w14:paraId="6A198B5E" w14:textId="77777777" w:rsidR="000839B7" w:rsidRDefault="000839B7" w:rsidP="000839B7">
      <w:pPr>
        <w:rPr>
          <w:rFonts w:eastAsiaTheme="minorEastAsia"/>
        </w:rPr>
      </w:pPr>
    </w:p>
    <w:p w14:paraId="718F90AA" w14:textId="05B0134C" w:rsidR="000839B7" w:rsidRDefault="000839B7" w:rsidP="000839B7">
      <w:pPr>
        <w:pStyle w:val="3"/>
        <w:spacing w:before="0"/>
        <w:ind w:left="1000" w:hanging="400"/>
        <w:rPr>
          <w:rFonts w:eastAsiaTheme="minorEastAsia"/>
          <w:b/>
        </w:rPr>
      </w:pPr>
      <w:r w:rsidRPr="000839B7">
        <w:rPr>
          <w:rStyle w:val="heading3"/>
          <w:rFonts w:eastAsiaTheme="minorEastAsia"/>
          <w:highlight w:val="yellow"/>
        </w:rPr>
        <w:t xml:space="preserve">[3] </w:t>
      </w:r>
      <w:r w:rsidRPr="000839B7">
        <w:rPr>
          <w:rStyle w:val="heading3"/>
          <w:rFonts w:eastAsiaTheme="minorEastAsia"/>
          <w:highlight w:val="yellow"/>
        </w:rPr>
        <w:t>Introduction of comparison models</w:t>
      </w:r>
      <w:r>
        <w:rPr>
          <w:rStyle w:val="heading3"/>
          <w:rFonts w:eastAsiaTheme="minorEastAsia"/>
        </w:rPr>
        <w:t xml:space="preserve"> </w:t>
      </w:r>
      <w:r>
        <w:rPr>
          <w:rFonts w:eastAsiaTheme="minorEastAsia"/>
        </w:rPr>
        <w:t xml:space="preserve"> </w:t>
      </w:r>
    </w:p>
    <w:p w14:paraId="2BADC17F" w14:textId="77777777" w:rsidR="000839B7" w:rsidRDefault="000839B7" w:rsidP="000839B7">
      <w:pPr>
        <w:ind w:firstLine="0"/>
        <w:rPr>
          <w:rFonts w:eastAsiaTheme="minorEastAsia"/>
        </w:rPr>
      </w:pPr>
      <w:r>
        <w:rPr>
          <w:rFonts w:eastAsiaTheme="minorEastAsia"/>
        </w:rPr>
        <w:t xml:space="preserve">This study assesses the proposed model's performance by comparing it with </w:t>
      </w:r>
      <w:proofErr w:type="spellStart"/>
      <w:r>
        <w:rPr>
          <w:rFonts w:eastAsiaTheme="minorEastAsia"/>
        </w:rPr>
        <w:t>GenFSAD</w:t>
      </w:r>
      <w:proofErr w:type="spellEnd"/>
      <w:r>
        <w:rPr>
          <w:rFonts w:eastAsiaTheme="minorEastAsia"/>
        </w:rPr>
        <w:t xml:space="preserve"> and five representative models in each anomaly detection field.</w:t>
      </w:r>
    </w:p>
    <w:p w14:paraId="43E4F9BB" w14:textId="77777777" w:rsidR="000839B7" w:rsidRDefault="000839B7" w:rsidP="000839B7">
      <w:pPr>
        <w:pStyle w:val="bulletitem"/>
        <w:numPr>
          <w:ilvl w:val="0"/>
          <w:numId w:val="16"/>
        </w:numPr>
        <w:rPr>
          <w:rFonts w:eastAsiaTheme="minorEastAsia"/>
          <w:lang w:eastAsia="ko-KR"/>
        </w:rPr>
      </w:pPr>
      <w:r>
        <w:rPr>
          <w:rFonts w:eastAsiaTheme="minorEastAsia"/>
          <w:lang w:eastAsia="ko-KR"/>
        </w:rPr>
        <w:t xml:space="preserve">DevNet: DevNet (Deviation Network) is an End-to-End Anomaly Scoring model that directly produces Anomaly Score using Gaussian prior distribution and currently shows state-of-the-art performance in the FDS detection field, which is the target of this study (Pang, Shen, and Hengel. 353-362). </w:t>
      </w:r>
    </w:p>
    <w:p w14:paraId="424D578C" w14:textId="77777777" w:rsidR="000839B7" w:rsidRDefault="000839B7" w:rsidP="000839B7">
      <w:pPr>
        <w:pStyle w:val="bulletitem"/>
        <w:numPr>
          <w:ilvl w:val="0"/>
          <w:numId w:val="16"/>
        </w:numPr>
        <w:rPr>
          <w:rFonts w:eastAsiaTheme="minorEastAsia"/>
          <w:lang w:eastAsia="ko-KR"/>
        </w:rPr>
      </w:pPr>
      <w:proofErr w:type="spellStart"/>
      <w:r>
        <w:rPr>
          <w:rFonts w:eastAsiaTheme="minorEastAsia"/>
          <w:lang w:eastAsia="ko-KR"/>
        </w:rPr>
        <w:t>DeepSAD</w:t>
      </w:r>
      <w:proofErr w:type="spellEnd"/>
      <w:r>
        <w:rPr>
          <w:rFonts w:eastAsiaTheme="minorEastAsia"/>
          <w:lang w:eastAsia="ko-KR"/>
        </w:rPr>
        <w:t>: Deep SAD (Deep Semi Supervised Anomaly Detection) is a feature learning methodology based on Anomaly Measure Dependent Feature Learning that utilizes a small number of anomalies and is currently a state-of-the-art model in the One-Class Classification-based anomaly detection field (Ruff et al. "Deep Semi-supervised" 1-12).</w:t>
      </w:r>
    </w:p>
    <w:p w14:paraId="2C245CD1" w14:textId="77777777" w:rsidR="000839B7" w:rsidRDefault="000839B7" w:rsidP="000839B7">
      <w:pPr>
        <w:pStyle w:val="bulletitem"/>
        <w:numPr>
          <w:ilvl w:val="0"/>
          <w:numId w:val="16"/>
        </w:numPr>
        <w:rPr>
          <w:rFonts w:eastAsiaTheme="minorEastAsia"/>
          <w:lang w:eastAsia="ko-KR"/>
        </w:rPr>
      </w:pPr>
      <w:r>
        <w:rPr>
          <w:rFonts w:eastAsiaTheme="minorEastAsia"/>
          <w:lang w:eastAsia="ko-KR"/>
        </w:rPr>
        <w:t xml:space="preserve">REPEN: REPEN is a distance-based triplet neural network anomaly detection methodology that utilizes a small number of anomalies. It has a common feature with the proposed model in that it uses the Random Nearest Neighbor Distance-based Detector (Pang et al. "Learning" 2041-2050). </w:t>
      </w:r>
    </w:p>
    <w:p w14:paraId="0A09984B" w14:textId="77777777" w:rsidR="000839B7" w:rsidRDefault="000839B7" w:rsidP="000839B7">
      <w:pPr>
        <w:pStyle w:val="bulletitem"/>
        <w:numPr>
          <w:ilvl w:val="0"/>
          <w:numId w:val="16"/>
        </w:numPr>
        <w:rPr>
          <w:rFonts w:eastAsiaTheme="minorEastAsia"/>
          <w:lang w:eastAsia="ko-KR"/>
        </w:rPr>
      </w:pPr>
      <w:proofErr w:type="spellStart"/>
      <w:r>
        <w:rPr>
          <w:rFonts w:eastAsiaTheme="minorEastAsia"/>
          <w:lang w:eastAsia="ko-KR"/>
        </w:rPr>
        <w:t>AutoEncoder</w:t>
      </w:r>
      <w:proofErr w:type="spellEnd"/>
      <w:r>
        <w:rPr>
          <w:rFonts w:eastAsiaTheme="minorEastAsia"/>
          <w:lang w:eastAsia="ko-KR"/>
        </w:rPr>
        <w:t xml:space="preserve">: AutoEncoder-based anomaly detection is a research methodology that has shown good performance in the field of deep learning-based unsupervised anomaly detection. It has a feature of deriving anomaly scores using Reconstruction Error (Chen et al. 90-98). </w:t>
      </w:r>
    </w:p>
    <w:p w14:paraId="2D242AF9" w14:textId="77777777" w:rsidR="000839B7" w:rsidRDefault="000839B7" w:rsidP="000839B7">
      <w:pPr>
        <w:pStyle w:val="bulletitem"/>
        <w:numPr>
          <w:ilvl w:val="0"/>
          <w:numId w:val="16"/>
        </w:numPr>
        <w:rPr>
          <w:rFonts w:eastAsiaTheme="minorEastAsia"/>
          <w:lang w:eastAsia="ko-KR"/>
        </w:rPr>
      </w:pPr>
      <w:proofErr w:type="spellStart"/>
      <w:r>
        <w:rPr>
          <w:rFonts w:eastAsiaTheme="minorEastAsia"/>
          <w:lang w:eastAsia="ko-KR"/>
        </w:rPr>
        <w:t>iForest</w:t>
      </w:r>
      <w:proofErr w:type="spellEnd"/>
      <w:r>
        <w:rPr>
          <w:rFonts w:eastAsiaTheme="minorEastAsia"/>
          <w:lang w:eastAsia="ko-KR"/>
        </w:rPr>
        <w:t xml:space="preserve">: </w:t>
      </w:r>
      <w:proofErr w:type="spellStart"/>
      <w:proofErr w:type="gramStart"/>
      <w:r>
        <w:rPr>
          <w:rFonts w:eastAsiaTheme="minorEastAsia"/>
          <w:lang w:eastAsia="ko-KR"/>
        </w:rPr>
        <w:t>iForest</w:t>
      </w:r>
      <w:proofErr w:type="spellEnd"/>
      <w:r>
        <w:rPr>
          <w:rFonts w:eastAsiaTheme="minorEastAsia"/>
          <w:lang w:eastAsia="ko-KR"/>
        </w:rPr>
        <w:t>(</w:t>
      </w:r>
      <w:proofErr w:type="gramEnd"/>
      <w:r>
        <w:rPr>
          <w:rFonts w:eastAsiaTheme="minorEastAsia"/>
          <w:lang w:eastAsia="ko-KR"/>
        </w:rPr>
        <w:t>Isolation Forest) is a widely used unsupervised anomaly detection method that assigns anomaly scores based on the number of branches of decision trees used to find the values of the data points (Liu et al. 413-422).</w:t>
      </w:r>
    </w:p>
    <w:p w14:paraId="5F914EFF" w14:textId="77777777" w:rsidR="000839B7" w:rsidRDefault="000839B7" w:rsidP="000839B7">
      <w:pPr>
        <w:pStyle w:val="3"/>
        <w:ind w:left="1000" w:hanging="400"/>
        <w:rPr>
          <w:rFonts w:eastAsiaTheme="minorEastAsia"/>
          <w:lang w:eastAsia="ko-KR"/>
        </w:rPr>
      </w:pPr>
      <w:r>
        <w:rPr>
          <w:rFonts w:eastAsiaTheme="minorEastAsia"/>
          <w:lang w:eastAsia="ko-KR"/>
        </w:rPr>
        <w:t xml:space="preserve">In the experiments, all models were implemented in Python. </w:t>
      </w:r>
      <w:proofErr w:type="spellStart"/>
      <w:r>
        <w:rPr>
          <w:rFonts w:eastAsiaTheme="minorEastAsia"/>
          <w:lang w:eastAsia="ko-KR"/>
        </w:rPr>
        <w:t>GenFSAD</w:t>
      </w:r>
      <w:proofErr w:type="spellEnd"/>
      <w:r>
        <w:rPr>
          <w:rFonts w:eastAsiaTheme="minorEastAsia"/>
          <w:lang w:eastAsia="ko-KR"/>
        </w:rPr>
        <w:t xml:space="preserve"> used the </w:t>
      </w:r>
      <w:proofErr w:type="spellStart"/>
      <w:r>
        <w:rPr>
          <w:rFonts w:eastAsiaTheme="minorEastAsia"/>
          <w:lang w:eastAsia="ko-KR"/>
        </w:rPr>
        <w:t>Keras</w:t>
      </w:r>
      <w:proofErr w:type="spellEnd"/>
      <w:r>
        <w:rPr>
          <w:rFonts w:eastAsiaTheme="minorEastAsia"/>
          <w:lang w:eastAsia="ko-KR"/>
        </w:rPr>
        <w:t xml:space="preserve"> library, while DevNet and REPEN were also implemented with the </w:t>
      </w:r>
      <w:proofErr w:type="spellStart"/>
      <w:r>
        <w:rPr>
          <w:rFonts w:eastAsiaTheme="minorEastAsia"/>
          <w:lang w:eastAsia="ko-KR"/>
        </w:rPr>
        <w:t>Keras</w:t>
      </w:r>
      <w:proofErr w:type="spellEnd"/>
      <w:r>
        <w:rPr>
          <w:rFonts w:eastAsiaTheme="minorEastAsia"/>
          <w:lang w:eastAsia="ko-KR"/>
        </w:rPr>
        <w:t xml:space="preserve"> library according to the authors' descriptions. The </w:t>
      </w:r>
      <w:proofErr w:type="spellStart"/>
      <w:r>
        <w:rPr>
          <w:rFonts w:eastAsiaTheme="minorEastAsia"/>
          <w:lang w:eastAsia="ko-KR"/>
        </w:rPr>
        <w:t>DeepSAD</w:t>
      </w:r>
      <w:proofErr w:type="spellEnd"/>
      <w:r>
        <w:rPr>
          <w:rFonts w:eastAsiaTheme="minorEastAsia"/>
          <w:lang w:eastAsia="ko-KR"/>
        </w:rPr>
        <w:t xml:space="preserve"> model, though using the author's code, was implemented in the </w:t>
      </w:r>
      <w:proofErr w:type="spellStart"/>
      <w:r>
        <w:rPr>
          <w:rFonts w:eastAsiaTheme="minorEastAsia"/>
          <w:lang w:eastAsia="ko-KR"/>
        </w:rPr>
        <w:t>PyTorch</w:t>
      </w:r>
      <w:proofErr w:type="spellEnd"/>
      <w:r>
        <w:rPr>
          <w:rFonts w:eastAsiaTheme="minorEastAsia"/>
          <w:lang w:eastAsia="ko-KR"/>
        </w:rPr>
        <w:t xml:space="preserve"> library. </w:t>
      </w:r>
      <w:proofErr w:type="spellStart"/>
      <w:r>
        <w:rPr>
          <w:rFonts w:eastAsiaTheme="minorEastAsia"/>
          <w:lang w:eastAsia="ko-KR"/>
        </w:rPr>
        <w:t>AutoEncoder</w:t>
      </w:r>
      <w:proofErr w:type="spellEnd"/>
      <w:r>
        <w:rPr>
          <w:rFonts w:eastAsiaTheme="minorEastAsia"/>
          <w:lang w:eastAsia="ko-KR"/>
        </w:rPr>
        <w:t xml:space="preserve"> and </w:t>
      </w:r>
      <w:proofErr w:type="spellStart"/>
      <w:r>
        <w:rPr>
          <w:rFonts w:eastAsiaTheme="minorEastAsia"/>
          <w:lang w:eastAsia="ko-KR"/>
        </w:rPr>
        <w:t>iForest</w:t>
      </w:r>
      <w:proofErr w:type="spellEnd"/>
      <w:r>
        <w:rPr>
          <w:rFonts w:eastAsiaTheme="minorEastAsia"/>
          <w:lang w:eastAsia="ko-KR"/>
        </w:rPr>
        <w:t xml:space="preserve"> were implemented using the scikit-learn package.</w:t>
      </w:r>
    </w:p>
    <w:p w14:paraId="649083D9" w14:textId="6AD1E623" w:rsidR="000839B7" w:rsidRPr="000839B7" w:rsidRDefault="000839B7" w:rsidP="000839B7">
      <w:pPr>
        <w:pStyle w:val="bulletitem"/>
        <w:numPr>
          <w:ilvl w:val="0"/>
          <w:numId w:val="16"/>
        </w:numPr>
        <w:rPr>
          <w:rFonts w:eastAsiaTheme="minorEastAsia"/>
          <w:highlight w:val="yellow"/>
          <w:lang w:eastAsia="ko-KR"/>
        </w:rPr>
      </w:pPr>
      <w:r w:rsidRPr="000839B7">
        <w:rPr>
          <w:rFonts w:eastAsiaTheme="minorEastAsia"/>
          <w:b/>
          <w:highlight w:val="yellow"/>
          <w:lang w:eastAsia="ko-KR"/>
        </w:rPr>
        <w:t xml:space="preserve">[4] </w:t>
      </w:r>
      <w:r w:rsidRPr="000839B7">
        <w:rPr>
          <w:rFonts w:eastAsiaTheme="minorEastAsia"/>
          <w:b/>
          <w:highlight w:val="yellow"/>
          <w:lang w:eastAsia="ko-KR"/>
        </w:rPr>
        <w:t>Experiment Parameter Setting.</w:t>
      </w:r>
      <w:r w:rsidRPr="000839B7">
        <w:rPr>
          <w:rFonts w:eastAsiaTheme="minorEastAsia"/>
          <w:highlight w:val="yellow"/>
          <w:lang w:eastAsia="ko-KR"/>
        </w:rPr>
        <w:t xml:space="preserve"> </w:t>
      </w:r>
    </w:p>
    <w:p w14:paraId="171EF54D" w14:textId="77777777" w:rsidR="000839B7" w:rsidRDefault="000839B7" w:rsidP="000839B7">
      <w:pPr>
        <w:pStyle w:val="bulletitem"/>
        <w:numPr>
          <w:ilvl w:val="0"/>
          <w:numId w:val="16"/>
        </w:numPr>
        <w:rPr>
          <w:rFonts w:eastAsiaTheme="minorEastAsia"/>
          <w:lang w:eastAsia="ko-KR"/>
        </w:rPr>
      </w:pPr>
      <w:r>
        <w:rPr>
          <w:rFonts w:eastAsiaTheme="minorEastAsia"/>
          <w:lang w:eastAsia="ko-KR"/>
        </w:rPr>
        <w:t xml:space="preserve">In this study, </w:t>
      </w:r>
      <w:proofErr w:type="spellStart"/>
      <w:r>
        <w:rPr>
          <w:rFonts w:eastAsiaTheme="minorEastAsia"/>
          <w:lang w:eastAsia="ko-KR"/>
        </w:rPr>
        <w:t>GenFSAD</w:t>
      </w:r>
      <w:proofErr w:type="spellEnd"/>
      <w:r>
        <w:rPr>
          <w:rFonts w:eastAsiaTheme="minorEastAsia"/>
          <w:lang w:eastAsia="ko-KR"/>
        </w:rPr>
        <w:t xml:space="preserve"> utilized a sub-sample size of 8 and an ensemble iteration of 50 for Data Re-Labeling (</w:t>
      </w:r>
      <w:proofErr w:type="spellStart"/>
      <w:r>
        <w:rPr>
          <w:rFonts w:eastAsiaTheme="minorEastAsia"/>
          <w:lang w:eastAsia="ko-KR"/>
        </w:rPr>
        <w:t>Sp</w:t>
      </w:r>
      <w:proofErr w:type="spellEnd"/>
      <w:r>
        <w:rPr>
          <w:rFonts w:eastAsiaTheme="minorEastAsia"/>
          <w:lang w:eastAsia="ko-KR"/>
        </w:rPr>
        <w:t xml:space="preserve"> parameter), following the implementation from the referenced paper (Sugiyama and Borgwardt 5-6). The outlier score for each data instance was calculated using the k-d tree and Euclidean distance function from the scikit-learn package. In the training process, </w:t>
      </w:r>
      <w:proofErr w:type="spellStart"/>
      <w:r>
        <w:rPr>
          <w:rFonts w:eastAsiaTheme="minorEastAsia"/>
          <w:lang w:eastAsia="ko-KR"/>
        </w:rPr>
        <w:t>GenFSAD</w:t>
      </w:r>
      <w:proofErr w:type="spellEnd"/>
      <w:r>
        <w:rPr>
          <w:rFonts w:eastAsiaTheme="minorEastAsia"/>
          <w:lang w:eastAsia="ko-KR"/>
        </w:rPr>
        <w:t xml:space="preserve">, DevNet, REPEN, and </w:t>
      </w:r>
      <w:proofErr w:type="spellStart"/>
      <w:r>
        <w:rPr>
          <w:rFonts w:eastAsiaTheme="minorEastAsia"/>
          <w:lang w:eastAsia="ko-KR"/>
        </w:rPr>
        <w:t>DeepSAD</w:t>
      </w:r>
      <w:proofErr w:type="spellEnd"/>
      <w:r>
        <w:rPr>
          <w:rFonts w:eastAsiaTheme="minorEastAsia"/>
          <w:lang w:eastAsia="ko-KR"/>
        </w:rPr>
        <w:t xml:space="preserve">, which are Few-Shot outlier detection models using neural network structures, were trained with a single hidden layer of 20 units in </w:t>
      </w:r>
      <w:r>
        <w:rPr>
          <w:rFonts w:eastAsiaTheme="minorEastAsia"/>
          <w:lang w:eastAsia="ko-KR"/>
        </w:rPr>
        <w:lastRenderedPageBreak/>
        <w:t xml:space="preserve">a multi-layer perceptron network (MLP) structure (Pang, Shen, and Hengel 357; Pang et al. "Deep Weakly-supervised" 13). </w:t>
      </w:r>
      <w:proofErr w:type="spellStart"/>
      <w:r>
        <w:rPr>
          <w:rFonts w:eastAsiaTheme="minorEastAsia"/>
          <w:lang w:eastAsia="ko-KR"/>
        </w:rPr>
        <w:t>ReLU</w:t>
      </w:r>
      <w:proofErr w:type="spellEnd"/>
      <w:r>
        <w:rPr>
          <w:rFonts w:eastAsiaTheme="minorEastAsia"/>
          <w:lang w:eastAsia="ko-KR"/>
        </w:rPr>
        <w:t xml:space="preserve"> was used as the activation function, and a common l2-norm </w:t>
      </w:r>
      <w:proofErr w:type="spellStart"/>
      <w:r>
        <w:rPr>
          <w:rFonts w:eastAsiaTheme="minorEastAsia"/>
          <w:lang w:eastAsia="ko-KR"/>
        </w:rPr>
        <w:t>regularizer</w:t>
      </w:r>
      <w:proofErr w:type="spellEnd"/>
      <w:r>
        <w:rPr>
          <w:rFonts w:eastAsiaTheme="minorEastAsia"/>
          <w:lang w:eastAsia="ko-KR"/>
        </w:rPr>
        <w:t xml:space="preserve"> of λ=0.01 was applied to prevent overfitting. Gradient descent used the Root Mean Square Propagation (RMSprop) optimizer (Tieleman and Hinton 26-31), with a batch size of 1024 and 20 training epochs. For AE, normal feature learning employed two MLP hidden layers each for the encoder and decoder. </w:t>
      </w:r>
      <w:proofErr w:type="spellStart"/>
      <w:r>
        <w:rPr>
          <w:rFonts w:eastAsiaTheme="minorEastAsia"/>
          <w:lang w:eastAsia="ko-KR"/>
        </w:rPr>
        <w:t>ReLU</w:t>
      </w:r>
      <w:proofErr w:type="spellEnd"/>
      <w:r>
        <w:rPr>
          <w:rFonts w:eastAsiaTheme="minorEastAsia"/>
          <w:lang w:eastAsia="ko-KR"/>
        </w:rPr>
        <w:t xml:space="preserve"> served as the activation function, and an l2-norm </w:t>
      </w:r>
      <w:proofErr w:type="spellStart"/>
      <w:r>
        <w:rPr>
          <w:rFonts w:eastAsiaTheme="minorEastAsia"/>
          <w:lang w:eastAsia="ko-KR"/>
        </w:rPr>
        <w:t>regularizer</w:t>
      </w:r>
      <w:proofErr w:type="spellEnd"/>
      <w:r>
        <w:rPr>
          <w:rFonts w:eastAsiaTheme="minorEastAsia"/>
          <w:lang w:eastAsia="ko-KR"/>
        </w:rPr>
        <w:t xml:space="preserve"> of λ=0.01 prevented overfitting. Gradient descent used the Adam optimizer, with a batch size of 32 and 20 training epochs. The </w:t>
      </w:r>
      <w:proofErr w:type="spellStart"/>
      <w:r>
        <w:rPr>
          <w:rFonts w:eastAsiaTheme="minorEastAsia"/>
          <w:lang w:eastAsia="ko-KR"/>
        </w:rPr>
        <w:t>iForest</w:t>
      </w:r>
      <w:proofErr w:type="spellEnd"/>
      <w:r>
        <w:rPr>
          <w:rFonts w:eastAsiaTheme="minorEastAsia"/>
          <w:lang w:eastAsia="ko-KR"/>
        </w:rPr>
        <w:t xml:space="preserve"> model, which does not use a neural network structure, followed scikit-learn package settings, training with a sub-sample size of 256 and 100 iterations in the ensemble process.</w:t>
      </w:r>
    </w:p>
    <w:p w14:paraId="19B539CE" w14:textId="18D2EA1A" w:rsidR="000839B7" w:rsidRDefault="000839B7" w:rsidP="000839B7">
      <w:pPr>
        <w:pStyle w:val="heading2"/>
        <w:numPr>
          <w:ilvl w:val="0"/>
          <w:numId w:val="0"/>
        </w:numPr>
        <w:ind w:left="567"/>
        <w:rPr>
          <w:rFonts w:eastAsiaTheme="minorEastAsia"/>
          <w:lang w:eastAsia="ko-KR"/>
        </w:rPr>
      </w:pPr>
      <w:r w:rsidRPr="000839B7">
        <w:rPr>
          <w:rFonts w:eastAsiaTheme="minorEastAsia"/>
          <w:highlight w:val="yellow"/>
          <w:lang w:eastAsia="ko-KR"/>
        </w:rPr>
        <w:t xml:space="preserve">[5] </w:t>
      </w:r>
      <w:r w:rsidRPr="000839B7">
        <w:rPr>
          <w:rFonts w:eastAsiaTheme="minorEastAsia"/>
          <w:highlight w:val="yellow"/>
          <w:lang w:eastAsia="ko-KR"/>
        </w:rPr>
        <w:t>Experimental Results</w:t>
      </w:r>
    </w:p>
    <w:p w14:paraId="58775B77" w14:textId="77777777" w:rsidR="000839B7" w:rsidRDefault="000839B7" w:rsidP="000839B7">
      <w:pPr>
        <w:pStyle w:val="3"/>
        <w:spacing w:before="0"/>
        <w:ind w:left="1000" w:hanging="400"/>
        <w:rPr>
          <w:rStyle w:val="heading3"/>
          <w:rFonts w:eastAsiaTheme="minorEastAsia"/>
        </w:rPr>
      </w:pPr>
      <w:r>
        <w:rPr>
          <w:rStyle w:val="heading3"/>
          <w:rFonts w:eastAsiaTheme="minorEastAsia"/>
        </w:rPr>
        <w:t xml:space="preserve">Performance Comparison of Each Model </w:t>
      </w:r>
    </w:p>
    <w:p w14:paraId="3E5866DB" w14:textId="77777777" w:rsidR="000839B7" w:rsidRDefault="000839B7" w:rsidP="000839B7">
      <w:pPr>
        <w:pStyle w:val="tablecaption"/>
        <w:rPr>
          <w:rFonts w:eastAsiaTheme="minorEastAsia"/>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3</w:t>
      </w:r>
      <w:r>
        <w:rPr>
          <w:rFonts w:eastAsiaTheme="minorEastAsia"/>
          <w:b/>
        </w:rPr>
        <w:fldChar w:fldCharType="end"/>
      </w:r>
      <w:r>
        <w:rPr>
          <w:rFonts w:eastAsiaTheme="minorEastAsia"/>
          <w:b/>
        </w:rPr>
        <w:t>.</w:t>
      </w:r>
      <w:r>
        <w:rPr>
          <w:rFonts w:eastAsiaTheme="minorEastAsia"/>
        </w:rPr>
        <w:t xml:space="preserve"> </w:t>
      </w:r>
      <w:r>
        <w:t xml:space="preserve">AUC-ROC Performance Table for Each Model (mean </w:t>
      </w:r>
      <w:r>
        <w:rPr>
          <w:rFonts w:hint="cs"/>
          <w:rtl/>
        </w:rPr>
        <w:t xml:space="preserve">± </w:t>
      </w:r>
      <w:r>
        <w:rPr>
          <w:lang w:val="it-IT"/>
        </w:rPr>
        <w:t>standard deviation)</w:t>
      </w:r>
    </w:p>
    <w:tbl>
      <w:tblPr>
        <w:tblStyle w:val="TableNormal"/>
        <w:tblpPr w:leftFromText="142" w:rightFromText="142" w:vertAnchor="page" w:horzAnchor="margin" w:tblpY="4915"/>
        <w:tblW w:w="69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29"/>
        <w:gridCol w:w="1057"/>
        <w:gridCol w:w="1018"/>
        <w:gridCol w:w="1018"/>
        <w:gridCol w:w="1018"/>
        <w:gridCol w:w="1018"/>
        <w:gridCol w:w="887"/>
      </w:tblGrid>
      <w:tr w:rsidR="000839B7" w14:paraId="148BBB8E" w14:textId="77777777" w:rsidTr="000839B7">
        <w:trPr>
          <w:trHeight w:val="159"/>
        </w:trPr>
        <w:tc>
          <w:tcPr>
            <w:tcW w:w="6945" w:type="dxa"/>
            <w:gridSpan w:val="7"/>
            <w:tcBorders>
              <w:top w:val="single" w:sz="18" w:space="0" w:color="000000"/>
              <w:left w:val="nil"/>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606EC516" w14:textId="77777777" w:rsidR="000839B7" w:rsidRDefault="000839B7" w:rsidP="000839B7">
            <w:pPr>
              <w:ind w:firstLine="0"/>
              <w:jc w:val="center"/>
              <w:rPr>
                <w:rFonts w:eastAsia="Times New Roman"/>
                <w:sz w:val="18"/>
                <w:szCs w:val="18"/>
              </w:rPr>
            </w:pPr>
            <w:r>
              <w:rPr>
                <w:sz w:val="18"/>
                <w:szCs w:val="18"/>
              </w:rPr>
              <w:t>AUC-ROC Performance</w:t>
            </w:r>
          </w:p>
        </w:tc>
      </w:tr>
      <w:tr w:rsidR="000839B7" w14:paraId="045C6F8A" w14:textId="77777777" w:rsidTr="000839B7">
        <w:trPr>
          <w:trHeight w:val="319"/>
        </w:trPr>
        <w:tc>
          <w:tcPr>
            <w:tcW w:w="929" w:type="dxa"/>
            <w:tcBorders>
              <w:top w:val="single" w:sz="18" w:space="0" w:color="000000"/>
              <w:left w:val="nil"/>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4FA6F2E7" w14:textId="77777777" w:rsidR="000839B7" w:rsidRDefault="000839B7" w:rsidP="000839B7">
            <w:pPr>
              <w:ind w:firstLine="0"/>
              <w:rPr>
                <w:sz w:val="18"/>
                <w:szCs w:val="18"/>
              </w:rPr>
            </w:pPr>
            <w:r>
              <w:rPr>
                <w:sz w:val="18"/>
                <w:szCs w:val="18"/>
              </w:rPr>
              <w:t>Data</w:t>
            </w:r>
          </w:p>
        </w:tc>
        <w:tc>
          <w:tcPr>
            <w:tcW w:w="1057"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52C16A39" w14:textId="77777777" w:rsidR="000839B7" w:rsidRDefault="000839B7" w:rsidP="000839B7">
            <w:pPr>
              <w:ind w:firstLine="0"/>
              <w:rPr>
                <w:sz w:val="18"/>
                <w:szCs w:val="18"/>
              </w:rPr>
            </w:pPr>
            <w:proofErr w:type="spellStart"/>
            <w:r>
              <w:rPr>
                <w:sz w:val="18"/>
                <w:szCs w:val="18"/>
              </w:rPr>
              <w:t>GenFSAD</w:t>
            </w:r>
            <w:proofErr w:type="spellEnd"/>
          </w:p>
        </w:tc>
        <w:tc>
          <w:tcPr>
            <w:tcW w:w="1018"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6114F288" w14:textId="77777777" w:rsidR="000839B7" w:rsidRDefault="000839B7" w:rsidP="000839B7">
            <w:pPr>
              <w:ind w:firstLine="0"/>
              <w:rPr>
                <w:sz w:val="18"/>
                <w:szCs w:val="18"/>
              </w:rPr>
            </w:pPr>
            <w:r>
              <w:rPr>
                <w:sz w:val="18"/>
                <w:szCs w:val="18"/>
              </w:rPr>
              <w:t>DevNet</w:t>
            </w:r>
          </w:p>
        </w:tc>
        <w:tc>
          <w:tcPr>
            <w:tcW w:w="1018"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7BA945D6" w14:textId="77777777" w:rsidR="000839B7" w:rsidRDefault="000839B7" w:rsidP="000839B7">
            <w:pPr>
              <w:ind w:firstLine="0"/>
              <w:rPr>
                <w:sz w:val="18"/>
                <w:szCs w:val="18"/>
              </w:rPr>
            </w:pPr>
            <w:proofErr w:type="spellStart"/>
            <w:r>
              <w:rPr>
                <w:sz w:val="18"/>
                <w:szCs w:val="18"/>
              </w:rPr>
              <w:t>DeepSAD</w:t>
            </w:r>
            <w:proofErr w:type="spellEnd"/>
          </w:p>
        </w:tc>
        <w:tc>
          <w:tcPr>
            <w:tcW w:w="1018"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27E91B4E" w14:textId="77777777" w:rsidR="000839B7" w:rsidRDefault="000839B7" w:rsidP="000839B7">
            <w:pPr>
              <w:ind w:firstLine="0"/>
              <w:rPr>
                <w:sz w:val="18"/>
                <w:szCs w:val="18"/>
              </w:rPr>
            </w:pPr>
            <w:r>
              <w:rPr>
                <w:sz w:val="18"/>
                <w:szCs w:val="18"/>
              </w:rPr>
              <w:t>REPEN</w:t>
            </w:r>
          </w:p>
        </w:tc>
        <w:tc>
          <w:tcPr>
            <w:tcW w:w="1018"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34C93CDA" w14:textId="77777777" w:rsidR="000839B7" w:rsidRDefault="000839B7" w:rsidP="000839B7">
            <w:pPr>
              <w:ind w:firstLine="0"/>
              <w:rPr>
                <w:sz w:val="18"/>
                <w:szCs w:val="18"/>
              </w:rPr>
            </w:pPr>
            <w:r>
              <w:rPr>
                <w:sz w:val="18"/>
                <w:szCs w:val="18"/>
              </w:rPr>
              <w:t>AE</w:t>
            </w:r>
          </w:p>
        </w:tc>
        <w:tc>
          <w:tcPr>
            <w:tcW w:w="887" w:type="dxa"/>
            <w:tcBorders>
              <w:top w:val="single" w:sz="18" w:space="0" w:color="000000"/>
              <w:left w:val="single" w:sz="4" w:space="0" w:color="000000"/>
              <w:bottom w:val="single" w:sz="18" w:space="0" w:color="000000"/>
              <w:right w:val="nil"/>
            </w:tcBorders>
            <w:shd w:val="clear" w:color="auto" w:fill="auto"/>
            <w:tcMar>
              <w:top w:w="80" w:type="dxa"/>
              <w:left w:w="80" w:type="dxa"/>
              <w:bottom w:w="80" w:type="dxa"/>
              <w:right w:w="80" w:type="dxa"/>
            </w:tcMar>
            <w:vAlign w:val="center"/>
            <w:hideMark/>
          </w:tcPr>
          <w:p w14:paraId="273055E8" w14:textId="77777777" w:rsidR="000839B7" w:rsidRDefault="000839B7" w:rsidP="000839B7">
            <w:pPr>
              <w:ind w:firstLine="0"/>
              <w:rPr>
                <w:sz w:val="18"/>
                <w:szCs w:val="18"/>
              </w:rPr>
            </w:pPr>
            <w:r>
              <w:rPr>
                <w:sz w:val="18"/>
                <w:szCs w:val="18"/>
              </w:rPr>
              <w:t>IF</w:t>
            </w:r>
          </w:p>
        </w:tc>
      </w:tr>
      <w:tr w:rsidR="000839B7" w14:paraId="5EC528F8" w14:textId="77777777" w:rsidTr="000839B7">
        <w:trPr>
          <w:trHeight w:val="407"/>
        </w:trPr>
        <w:tc>
          <w:tcPr>
            <w:tcW w:w="929" w:type="dxa"/>
            <w:tcBorders>
              <w:top w:val="single" w:sz="18"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92FB4D5" w14:textId="77777777" w:rsidR="000839B7" w:rsidRDefault="000839B7" w:rsidP="000839B7">
            <w:pPr>
              <w:ind w:firstLine="0"/>
              <w:rPr>
                <w:sz w:val="18"/>
                <w:szCs w:val="18"/>
              </w:rPr>
            </w:pPr>
            <w:r>
              <w:rPr>
                <w:sz w:val="18"/>
                <w:szCs w:val="18"/>
              </w:rPr>
              <w:t>credit card</w:t>
            </w:r>
          </w:p>
        </w:tc>
        <w:tc>
          <w:tcPr>
            <w:tcW w:w="1057"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63935F4" w14:textId="77777777" w:rsidR="000839B7" w:rsidRDefault="000839B7" w:rsidP="000839B7">
            <w:pPr>
              <w:ind w:firstLine="0"/>
              <w:rPr>
                <w:sz w:val="16"/>
                <w:szCs w:val="16"/>
              </w:rPr>
            </w:pPr>
            <w:r>
              <w:rPr>
                <w:sz w:val="16"/>
                <w:szCs w:val="16"/>
              </w:rPr>
              <w:t>0.976</w:t>
            </w:r>
            <w:r>
              <w:rPr>
                <w:rFonts w:hint="cs"/>
                <w:sz w:val="16"/>
                <w:szCs w:val="16"/>
                <w:rtl/>
              </w:rPr>
              <w:t>±</w:t>
            </w:r>
            <w:r>
              <w:rPr>
                <w:sz w:val="16"/>
                <w:szCs w:val="16"/>
              </w:rPr>
              <w:t>0.005</w:t>
            </w:r>
          </w:p>
        </w:tc>
        <w:tc>
          <w:tcPr>
            <w:tcW w:w="1018"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BD7C508" w14:textId="77777777" w:rsidR="000839B7" w:rsidRDefault="000839B7" w:rsidP="000839B7">
            <w:pPr>
              <w:ind w:firstLine="0"/>
              <w:rPr>
                <w:sz w:val="16"/>
                <w:szCs w:val="16"/>
              </w:rPr>
            </w:pPr>
            <w:r>
              <w:rPr>
                <w:sz w:val="16"/>
                <w:szCs w:val="16"/>
              </w:rPr>
              <w:t>0.963</w:t>
            </w:r>
            <w:r>
              <w:rPr>
                <w:rFonts w:hint="cs"/>
                <w:sz w:val="16"/>
                <w:szCs w:val="16"/>
                <w:rtl/>
              </w:rPr>
              <w:t>±</w:t>
            </w:r>
            <w:r>
              <w:rPr>
                <w:sz w:val="16"/>
                <w:szCs w:val="16"/>
              </w:rPr>
              <w:t>0.004</w:t>
            </w:r>
          </w:p>
        </w:tc>
        <w:tc>
          <w:tcPr>
            <w:tcW w:w="1018"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FAE9341" w14:textId="77777777" w:rsidR="000839B7" w:rsidRDefault="000839B7" w:rsidP="000839B7">
            <w:pPr>
              <w:ind w:firstLine="0"/>
              <w:rPr>
                <w:sz w:val="16"/>
                <w:szCs w:val="16"/>
              </w:rPr>
            </w:pPr>
            <w:r>
              <w:rPr>
                <w:sz w:val="16"/>
                <w:szCs w:val="16"/>
              </w:rPr>
              <w:t>0.946</w:t>
            </w:r>
            <w:r>
              <w:rPr>
                <w:rFonts w:hint="cs"/>
                <w:sz w:val="16"/>
                <w:szCs w:val="16"/>
                <w:rtl/>
              </w:rPr>
              <w:t>±</w:t>
            </w:r>
            <w:r>
              <w:rPr>
                <w:sz w:val="16"/>
                <w:szCs w:val="16"/>
              </w:rPr>
              <w:t>0.002</w:t>
            </w:r>
          </w:p>
        </w:tc>
        <w:tc>
          <w:tcPr>
            <w:tcW w:w="1018"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7540C2A" w14:textId="77777777" w:rsidR="000839B7" w:rsidRDefault="000839B7" w:rsidP="000839B7">
            <w:pPr>
              <w:ind w:firstLine="0"/>
              <w:rPr>
                <w:sz w:val="16"/>
                <w:szCs w:val="16"/>
              </w:rPr>
            </w:pPr>
            <w:r>
              <w:rPr>
                <w:sz w:val="16"/>
                <w:szCs w:val="16"/>
              </w:rPr>
              <w:t>0.945</w:t>
            </w:r>
            <w:r>
              <w:rPr>
                <w:rFonts w:hint="cs"/>
                <w:sz w:val="16"/>
                <w:szCs w:val="16"/>
                <w:rtl/>
              </w:rPr>
              <w:t>±</w:t>
            </w:r>
            <w:r>
              <w:rPr>
                <w:sz w:val="16"/>
                <w:szCs w:val="16"/>
              </w:rPr>
              <w:t>0.003</w:t>
            </w:r>
          </w:p>
        </w:tc>
        <w:tc>
          <w:tcPr>
            <w:tcW w:w="1018"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E638224" w14:textId="77777777" w:rsidR="000839B7" w:rsidRDefault="000839B7" w:rsidP="000839B7">
            <w:pPr>
              <w:ind w:firstLine="0"/>
              <w:rPr>
                <w:sz w:val="16"/>
                <w:szCs w:val="16"/>
              </w:rPr>
            </w:pPr>
            <w:r>
              <w:rPr>
                <w:sz w:val="16"/>
                <w:szCs w:val="16"/>
              </w:rPr>
              <w:t>0.954</w:t>
            </w:r>
            <w:r>
              <w:rPr>
                <w:rFonts w:hint="cs"/>
                <w:sz w:val="16"/>
                <w:szCs w:val="16"/>
                <w:rtl/>
              </w:rPr>
              <w:t>±</w:t>
            </w:r>
            <w:r>
              <w:rPr>
                <w:sz w:val="16"/>
                <w:szCs w:val="16"/>
              </w:rPr>
              <w:t>0.001</w:t>
            </w:r>
          </w:p>
        </w:tc>
        <w:tc>
          <w:tcPr>
            <w:tcW w:w="887" w:type="dxa"/>
            <w:tcBorders>
              <w:top w:val="single" w:sz="18"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A84ABF1" w14:textId="77777777" w:rsidR="000839B7" w:rsidRDefault="000839B7" w:rsidP="000839B7">
            <w:pPr>
              <w:ind w:firstLine="0"/>
              <w:rPr>
                <w:sz w:val="16"/>
                <w:szCs w:val="16"/>
              </w:rPr>
            </w:pPr>
            <w:r>
              <w:rPr>
                <w:sz w:val="16"/>
                <w:szCs w:val="16"/>
              </w:rPr>
              <w:t>0.900</w:t>
            </w:r>
            <w:r>
              <w:rPr>
                <w:rFonts w:hint="cs"/>
                <w:sz w:val="16"/>
                <w:szCs w:val="16"/>
                <w:rtl/>
              </w:rPr>
              <w:t>±</w:t>
            </w:r>
            <w:r>
              <w:rPr>
                <w:sz w:val="16"/>
                <w:szCs w:val="16"/>
              </w:rPr>
              <w:t>0.003</w:t>
            </w:r>
          </w:p>
        </w:tc>
      </w:tr>
      <w:tr w:rsidR="000839B7" w14:paraId="54F12761" w14:textId="77777777" w:rsidTr="000839B7">
        <w:trPr>
          <w:trHeight w:val="366"/>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CC1ABED" w14:textId="77777777" w:rsidR="000839B7" w:rsidRDefault="000839B7" w:rsidP="000839B7">
            <w:pPr>
              <w:ind w:firstLine="0"/>
              <w:rPr>
                <w:sz w:val="18"/>
                <w:szCs w:val="18"/>
              </w:rPr>
            </w:pPr>
            <w:r>
              <w:rPr>
                <w:sz w:val="18"/>
                <w:szCs w:val="18"/>
              </w:rPr>
              <w:t>synthetic</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CED8A46" w14:textId="77777777" w:rsidR="000839B7" w:rsidRDefault="000839B7" w:rsidP="000839B7">
            <w:pPr>
              <w:ind w:firstLine="0"/>
              <w:rPr>
                <w:sz w:val="16"/>
                <w:szCs w:val="16"/>
              </w:rPr>
            </w:pPr>
            <w:r>
              <w:rPr>
                <w:sz w:val="16"/>
                <w:szCs w:val="16"/>
              </w:rPr>
              <w:t>0.949</w:t>
            </w:r>
            <w:r>
              <w:rPr>
                <w:rFonts w:hint="cs"/>
                <w:sz w:val="16"/>
                <w:szCs w:val="16"/>
                <w:rtl/>
              </w:rPr>
              <w:t>±</w:t>
            </w:r>
            <w:r>
              <w:rPr>
                <w:sz w:val="16"/>
                <w:szCs w:val="16"/>
              </w:rPr>
              <w:t>0.009</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FDE7DD6" w14:textId="77777777" w:rsidR="000839B7" w:rsidRDefault="000839B7" w:rsidP="000839B7">
            <w:pPr>
              <w:ind w:firstLine="0"/>
              <w:rPr>
                <w:sz w:val="16"/>
                <w:szCs w:val="16"/>
              </w:rPr>
            </w:pPr>
            <w:r>
              <w:rPr>
                <w:sz w:val="16"/>
                <w:szCs w:val="16"/>
              </w:rPr>
              <w:t>0.929</w:t>
            </w:r>
            <w:r>
              <w:rPr>
                <w:rFonts w:hint="cs"/>
                <w:sz w:val="16"/>
                <w:szCs w:val="16"/>
                <w:rtl/>
              </w:rPr>
              <w:t>±</w:t>
            </w:r>
            <w:r>
              <w:rPr>
                <w:sz w:val="16"/>
                <w:szCs w:val="16"/>
              </w:rPr>
              <w:t>0.017</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58E75DA" w14:textId="77777777" w:rsidR="000839B7" w:rsidRDefault="000839B7" w:rsidP="000839B7">
            <w:pPr>
              <w:ind w:firstLine="0"/>
              <w:rPr>
                <w:sz w:val="16"/>
                <w:szCs w:val="16"/>
              </w:rPr>
            </w:pPr>
            <w:r>
              <w:rPr>
                <w:sz w:val="16"/>
                <w:szCs w:val="16"/>
              </w:rPr>
              <w:t>0.900</w:t>
            </w:r>
            <w:r>
              <w:rPr>
                <w:rFonts w:hint="cs"/>
                <w:sz w:val="16"/>
                <w:szCs w:val="16"/>
                <w:rtl/>
              </w:rPr>
              <w:t>±</w:t>
            </w:r>
            <w:r>
              <w:rPr>
                <w:sz w:val="16"/>
                <w:szCs w:val="16"/>
              </w:rPr>
              <w:t>0.004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54BF075" w14:textId="77777777" w:rsidR="000839B7" w:rsidRDefault="000839B7" w:rsidP="000839B7">
            <w:pPr>
              <w:ind w:firstLine="0"/>
              <w:rPr>
                <w:sz w:val="16"/>
                <w:szCs w:val="16"/>
              </w:rPr>
            </w:pPr>
            <w:r>
              <w:rPr>
                <w:sz w:val="16"/>
                <w:szCs w:val="16"/>
              </w:rPr>
              <w:t>0.872</w:t>
            </w:r>
            <w:r>
              <w:rPr>
                <w:rFonts w:hint="cs"/>
                <w:sz w:val="16"/>
                <w:szCs w:val="16"/>
                <w:rtl/>
              </w:rPr>
              <w:t>±</w:t>
            </w:r>
            <w:r>
              <w:rPr>
                <w:sz w:val="16"/>
                <w:szCs w:val="16"/>
              </w:rPr>
              <w:t>0.024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D547E31" w14:textId="77777777" w:rsidR="000839B7" w:rsidRDefault="000839B7" w:rsidP="000839B7">
            <w:pPr>
              <w:ind w:firstLine="0"/>
              <w:rPr>
                <w:sz w:val="16"/>
                <w:szCs w:val="16"/>
              </w:rPr>
            </w:pPr>
            <w:r>
              <w:rPr>
                <w:sz w:val="16"/>
                <w:szCs w:val="16"/>
              </w:rPr>
              <w:t>0.830</w:t>
            </w:r>
            <w:r>
              <w:rPr>
                <w:rFonts w:hint="cs"/>
                <w:sz w:val="16"/>
                <w:szCs w:val="16"/>
                <w:rtl/>
              </w:rPr>
              <w:t>±</w:t>
            </w:r>
            <w:r>
              <w:rPr>
                <w:sz w:val="16"/>
                <w:szCs w:val="16"/>
              </w:rPr>
              <w:t>0.023</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D79CE6E" w14:textId="77777777" w:rsidR="000839B7" w:rsidRDefault="000839B7" w:rsidP="000839B7">
            <w:pPr>
              <w:ind w:firstLine="0"/>
              <w:rPr>
                <w:sz w:val="16"/>
                <w:szCs w:val="16"/>
              </w:rPr>
            </w:pPr>
            <w:r>
              <w:rPr>
                <w:sz w:val="16"/>
                <w:szCs w:val="16"/>
              </w:rPr>
              <w:t>0.742</w:t>
            </w:r>
            <w:r>
              <w:rPr>
                <w:rFonts w:hint="cs"/>
                <w:sz w:val="16"/>
                <w:szCs w:val="16"/>
                <w:rtl/>
              </w:rPr>
              <w:t>±</w:t>
            </w:r>
            <w:r>
              <w:rPr>
                <w:sz w:val="16"/>
                <w:szCs w:val="16"/>
              </w:rPr>
              <w:t>0.021</w:t>
            </w:r>
          </w:p>
        </w:tc>
      </w:tr>
      <w:tr w:rsidR="000839B7" w14:paraId="46885247" w14:textId="77777777" w:rsidTr="000839B7">
        <w:trPr>
          <w:trHeight w:val="366"/>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28090C6" w14:textId="77777777" w:rsidR="000839B7" w:rsidRDefault="000839B7" w:rsidP="000839B7">
            <w:pPr>
              <w:ind w:firstLine="0"/>
              <w:rPr>
                <w:sz w:val="18"/>
                <w:szCs w:val="18"/>
              </w:rPr>
            </w:pPr>
            <w:r>
              <w:rPr>
                <w:sz w:val="18"/>
                <w:szCs w:val="18"/>
              </w:rPr>
              <w:t>car claims</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93EE248" w14:textId="77777777" w:rsidR="000839B7" w:rsidRDefault="000839B7" w:rsidP="000839B7">
            <w:pPr>
              <w:ind w:firstLine="0"/>
              <w:rPr>
                <w:sz w:val="16"/>
                <w:szCs w:val="16"/>
              </w:rPr>
            </w:pPr>
            <w:r>
              <w:rPr>
                <w:sz w:val="16"/>
                <w:szCs w:val="16"/>
              </w:rPr>
              <w:t>0.820</w:t>
            </w:r>
            <w:r>
              <w:rPr>
                <w:rFonts w:hint="cs"/>
                <w:sz w:val="16"/>
                <w:szCs w:val="16"/>
                <w:rtl/>
              </w:rPr>
              <w:t>±</w:t>
            </w:r>
            <w:r>
              <w:rPr>
                <w:sz w:val="16"/>
                <w:szCs w:val="16"/>
              </w:rPr>
              <w:t>0.007</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C7BC2A4" w14:textId="77777777" w:rsidR="000839B7" w:rsidRDefault="000839B7" w:rsidP="000839B7">
            <w:pPr>
              <w:ind w:firstLine="0"/>
              <w:rPr>
                <w:sz w:val="16"/>
                <w:szCs w:val="16"/>
              </w:rPr>
            </w:pPr>
            <w:r>
              <w:rPr>
                <w:sz w:val="16"/>
                <w:szCs w:val="16"/>
              </w:rPr>
              <w:t>0.789</w:t>
            </w:r>
            <w:r>
              <w:rPr>
                <w:rFonts w:hint="cs"/>
                <w:sz w:val="16"/>
                <w:szCs w:val="16"/>
                <w:rtl/>
              </w:rPr>
              <w:t>±</w:t>
            </w:r>
            <w:r>
              <w:rPr>
                <w:sz w:val="16"/>
                <w:szCs w:val="16"/>
              </w:rPr>
              <w:t>0.004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2E6E94B" w14:textId="77777777" w:rsidR="000839B7" w:rsidRDefault="000839B7" w:rsidP="000839B7">
            <w:pPr>
              <w:ind w:firstLine="0"/>
              <w:rPr>
                <w:sz w:val="16"/>
                <w:szCs w:val="16"/>
              </w:rPr>
            </w:pPr>
            <w:r>
              <w:rPr>
                <w:sz w:val="16"/>
                <w:szCs w:val="16"/>
              </w:rPr>
              <w:t>0.634</w:t>
            </w:r>
            <w:r>
              <w:rPr>
                <w:rFonts w:hint="cs"/>
                <w:sz w:val="16"/>
                <w:szCs w:val="16"/>
                <w:rtl/>
              </w:rPr>
              <w:t>±</w:t>
            </w:r>
            <w:r>
              <w:rPr>
                <w:sz w:val="16"/>
                <w:szCs w:val="16"/>
              </w:rPr>
              <w:t>0.004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F90A24F" w14:textId="77777777" w:rsidR="000839B7" w:rsidRDefault="000839B7" w:rsidP="000839B7">
            <w:pPr>
              <w:ind w:firstLine="0"/>
              <w:rPr>
                <w:sz w:val="16"/>
                <w:szCs w:val="16"/>
              </w:rPr>
            </w:pPr>
            <w:r>
              <w:rPr>
                <w:sz w:val="16"/>
                <w:szCs w:val="16"/>
              </w:rPr>
              <w:t>0.508</w:t>
            </w:r>
            <w:r>
              <w:rPr>
                <w:rFonts w:hint="cs"/>
                <w:sz w:val="16"/>
                <w:szCs w:val="16"/>
                <w:rtl/>
              </w:rPr>
              <w:t>±</w:t>
            </w:r>
            <w:r>
              <w:rPr>
                <w:sz w:val="16"/>
                <w:szCs w:val="16"/>
              </w:rPr>
              <w:t>0.078</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AAF9627" w14:textId="77777777" w:rsidR="000839B7" w:rsidRDefault="000839B7" w:rsidP="000839B7">
            <w:pPr>
              <w:ind w:firstLine="0"/>
              <w:rPr>
                <w:sz w:val="16"/>
                <w:szCs w:val="16"/>
              </w:rPr>
            </w:pPr>
            <w:r>
              <w:rPr>
                <w:sz w:val="16"/>
                <w:szCs w:val="16"/>
              </w:rPr>
              <w:t>0.558</w:t>
            </w:r>
            <w:r>
              <w:rPr>
                <w:rFonts w:hint="cs"/>
                <w:sz w:val="16"/>
                <w:szCs w:val="16"/>
                <w:rtl/>
              </w:rPr>
              <w:t>±</w:t>
            </w:r>
            <w:r>
              <w:rPr>
                <w:sz w:val="16"/>
                <w:szCs w:val="16"/>
              </w:rPr>
              <w:t>0.011</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2D202DC3" w14:textId="77777777" w:rsidR="000839B7" w:rsidRDefault="000839B7" w:rsidP="000839B7">
            <w:pPr>
              <w:ind w:firstLine="0"/>
              <w:rPr>
                <w:sz w:val="16"/>
                <w:szCs w:val="16"/>
              </w:rPr>
            </w:pPr>
            <w:r>
              <w:rPr>
                <w:sz w:val="16"/>
                <w:szCs w:val="16"/>
              </w:rPr>
              <w:t>0.502</w:t>
            </w:r>
            <w:r>
              <w:rPr>
                <w:rFonts w:hint="cs"/>
                <w:sz w:val="16"/>
                <w:szCs w:val="16"/>
                <w:rtl/>
              </w:rPr>
              <w:t>±</w:t>
            </w:r>
            <w:r>
              <w:rPr>
                <w:sz w:val="16"/>
                <w:szCs w:val="16"/>
              </w:rPr>
              <w:t>0.004</w:t>
            </w:r>
          </w:p>
        </w:tc>
      </w:tr>
      <w:tr w:rsidR="000839B7" w14:paraId="223DEF19" w14:textId="77777777" w:rsidTr="000839B7">
        <w:trPr>
          <w:trHeight w:val="366"/>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6C94FB9" w14:textId="77777777" w:rsidR="000839B7" w:rsidRDefault="000839B7" w:rsidP="000839B7">
            <w:pPr>
              <w:ind w:firstLine="0"/>
              <w:rPr>
                <w:sz w:val="18"/>
                <w:szCs w:val="18"/>
              </w:rPr>
            </w:pPr>
            <w:r>
              <w:rPr>
                <w:sz w:val="18"/>
                <w:szCs w:val="18"/>
              </w:rPr>
              <w:t>loan default</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404558F" w14:textId="77777777" w:rsidR="000839B7" w:rsidRDefault="000839B7" w:rsidP="000839B7">
            <w:pPr>
              <w:ind w:firstLine="0"/>
              <w:rPr>
                <w:sz w:val="16"/>
                <w:szCs w:val="16"/>
              </w:rPr>
            </w:pPr>
            <w:r>
              <w:rPr>
                <w:sz w:val="16"/>
                <w:szCs w:val="16"/>
              </w:rPr>
              <w:t>1.000</w:t>
            </w:r>
            <w:r>
              <w:rPr>
                <w:rFonts w:hint="cs"/>
                <w:sz w:val="16"/>
                <w:szCs w:val="16"/>
                <w:rtl/>
              </w:rPr>
              <w:t>±</w:t>
            </w:r>
            <w:r>
              <w:rPr>
                <w:sz w:val="16"/>
                <w:szCs w:val="16"/>
              </w:rPr>
              <w:t>0.000</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5531169" w14:textId="77777777" w:rsidR="000839B7" w:rsidRDefault="000839B7" w:rsidP="000839B7">
            <w:pPr>
              <w:ind w:firstLine="0"/>
              <w:rPr>
                <w:sz w:val="16"/>
                <w:szCs w:val="16"/>
              </w:rPr>
            </w:pPr>
            <w:r>
              <w:rPr>
                <w:sz w:val="16"/>
                <w:szCs w:val="16"/>
              </w:rPr>
              <w:t>1.000</w:t>
            </w:r>
            <w:r>
              <w:rPr>
                <w:rFonts w:hint="cs"/>
                <w:sz w:val="16"/>
                <w:szCs w:val="16"/>
                <w:rtl/>
              </w:rPr>
              <w:t>±</w:t>
            </w:r>
            <w:r>
              <w:rPr>
                <w:sz w:val="16"/>
                <w:szCs w:val="16"/>
              </w:rPr>
              <w:t>0.000</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ECFC767" w14:textId="77777777" w:rsidR="000839B7" w:rsidRDefault="000839B7" w:rsidP="000839B7">
            <w:pPr>
              <w:ind w:firstLine="0"/>
              <w:rPr>
                <w:sz w:val="16"/>
                <w:szCs w:val="16"/>
              </w:rPr>
            </w:pPr>
            <w:r>
              <w:rPr>
                <w:sz w:val="16"/>
                <w:szCs w:val="16"/>
              </w:rPr>
              <w:t>1.000</w:t>
            </w:r>
            <w:r>
              <w:rPr>
                <w:rFonts w:hint="cs"/>
                <w:sz w:val="16"/>
                <w:szCs w:val="16"/>
                <w:rtl/>
              </w:rPr>
              <w:t>±</w:t>
            </w:r>
            <w:r>
              <w:rPr>
                <w:sz w:val="16"/>
                <w:szCs w:val="16"/>
              </w:rPr>
              <w:t>0.000</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421A797" w14:textId="77777777" w:rsidR="000839B7" w:rsidRDefault="000839B7" w:rsidP="000839B7">
            <w:pPr>
              <w:ind w:firstLine="0"/>
              <w:rPr>
                <w:sz w:val="16"/>
                <w:szCs w:val="16"/>
              </w:rPr>
            </w:pPr>
            <w:r>
              <w:rPr>
                <w:sz w:val="16"/>
                <w:szCs w:val="16"/>
              </w:rPr>
              <w:t>0.799</w:t>
            </w:r>
            <w:r>
              <w:rPr>
                <w:rFonts w:hint="cs"/>
                <w:sz w:val="16"/>
                <w:szCs w:val="16"/>
                <w:rtl/>
              </w:rPr>
              <w:t>±</w:t>
            </w:r>
            <w:r>
              <w:rPr>
                <w:sz w:val="16"/>
                <w:szCs w:val="16"/>
              </w:rPr>
              <w:t>0.005</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A27185C" w14:textId="77777777" w:rsidR="000839B7" w:rsidRDefault="000839B7" w:rsidP="000839B7">
            <w:pPr>
              <w:ind w:firstLine="0"/>
              <w:rPr>
                <w:sz w:val="16"/>
                <w:szCs w:val="16"/>
              </w:rPr>
            </w:pPr>
            <w:r>
              <w:rPr>
                <w:sz w:val="16"/>
                <w:szCs w:val="16"/>
              </w:rPr>
              <w:t>0.936</w:t>
            </w:r>
            <w:r>
              <w:rPr>
                <w:rFonts w:hint="cs"/>
                <w:sz w:val="16"/>
                <w:szCs w:val="16"/>
                <w:rtl/>
              </w:rPr>
              <w:t>±</w:t>
            </w:r>
            <w:r>
              <w:rPr>
                <w:sz w:val="16"/>
                <w:szCs w:val="16"/>
              </w:rPr>
              <w:t>0.003</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18DE465C" w14:textId="77777777" w:rsidR="000839B7" w:rsidRDefault="000839B7" w:rsidP="000839B7">
            <w:pPr>
              <w:ind w:firstLine="0"/>
              <w:rPr>
                <w:sz w:val="16"/>
                <w:szCs w:val="16"/>
              </w:rPr>
            </w:pPr>
            <w:r>
              <w:rPr>
                <w:sz w:val="16"/>
                <w:szCs w:val="16"/>
              </w:rPr>
              <w:t>0.594</w:t>
            </w:r>
            <w:r>
              <w:rPr>
                <w:rFonts w:hint="cs"/>
                <w:sz w:val="16"/>
                <w:szCs w:val="16"/>
                <w:rtl/>
              </w:rPr>
              <w:t>±</w:t>
            </w:r>
            <w:r>
              <w:rPr>
                <w:sz w:val="16"/>
                <w:szCs w:val="16"/>
              </w:rPr>
              <w:t>0.017</w:t>
            </w:r>
          </w:p>
        </w:tc>
      </w:tr>
      <w:tr w:rsidR="000839B7" w14:paraId="10C7E3B3" w14:textId="77777777" w:rsidTr="000839B7">
        <w:trPr>
          <w:trHeight w:val="366"/>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D0A43FC" w14:textId="77777777" w:rsidR="000839B7" w:rsidRDefault="000839B7" w:rsidP="000839B7">
            <w:pPr>
              <w:ind w:firstLine="0"/>
              <w:rPr>
                <w:sz w:val="18"/>
                <w:szCs w:val="18"/>
              </w:rPr>
            </w:pPr>
            <w:r>
              <w:rPr>
                <w:sz w:val="18"/>
                <w:szCs w:val="18"/>
              </w:rPr>
              <w:t>marketing</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DDEF356" w14:textId="77777777" w:rsidR="000839B7" w:rsidRDefault="000839B7" w:rsidP="000839B7">
            <w:pPr>
              <w:ind w:firstLine="0"/>
              <w:rPr>
                <w:sz w:val="16"/>
                <w:szCs w:val="16"/>
              </w:rPr>
            </w:pPr>
            <w:r>
              <w:rPr>
                <w:sz w:val="16"/>
                <w:szCs w:val="16"/>
              </w:rPr>
              <w:t>0.938</w:t>
            </w:r>
            <w:r>
              <w:rPr>
                <w:rFonts w:hint="cs"/>
                <w:sz w:val="16"/>
                <w:szCs w:val="16"/>
                <w:rtl/>
              </w:rPr>
              <w:t>±</w:t>
            </w:r>
            <w:r>
              <w:rPr>
                <w:sz w:val="16"/>
                <w:szCs w:val="16"/>
              </w:rPr>
              <w:t>0.002</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D2A0D72" w14:textId="77777777" w:rsidR="000839B7" w:rsidRDefault="000839B7" w:rsidP="000839B7">
            <w:pPr>
              <w:ind w:firstLine="0"/>
              <w:rPr>
                <w:sz w:val="16"/>
                <w:szCs w:val="16"/>
              </w:rPr>
            </w:pPr>
            <w:r>
              <w:rPr>
                <w:sz w:val="16"/>
                <w:szCs w:val="16"/>
              </w:rPr>
              <w:t>0.903</w:t>
            </w:r>
            <w:r>
              <w:rPr>
                <w:rFonts w:hint="cs"/>
                <w:sz w:val="16"/>
                <w:szCs w:val="16"/>
                <w:rtl/>
              </w:rPr>
              <w:t>±</w:t>
            </w:r>
            <w:r>
              <w:rPr>
                <w:sz w:val="16"/>
                <w:szCs w:val="16"/>
              </w:rPr>
              <w:t>0.010</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152BB22" w14:textId="77777777" w:rsidR="000839B7" w:rsidRDefault="000839B7" w:rsidP="000839B7">
            <w:pPr>
              <w:ind w:firstLine="0"/>
              <w:rPr>
                <w:sz w:val="16"/>
                <w:szCs w:val="16"/>
              </w:rPr>
            </w:pPr>
            <w:r>
              <w:rPr>
                <w:sz w:val="16"/>
                <w:szCs w:val="16"/>
              </w:rPr>
              <w:t>0.784</w:t>
            </w:r>
            <w:r>
              <w:rPr>
                <w:rFonts w:hint="cs"/>
                <w:sz w:val="16"/>
                <w:szCs w:val="16"/>
                <w:rtl/>
              </w:rPr>
              <w:t>±</w:t>
            </w:r>
            <w:r>
              <w:rPr>
                <w:sz w:val="16"/>
                <w:szCs w:val="16"/>
              </w:rPr>
              <w:t>0.019</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DE1F6C4" w14:textId="77777777" w:rsidR="000839B7" w:rsidRDefault="000839B7" w:rsidP="000839B7">
            <w:pPr>
              <w:ind w:firstLine="0"/>
              <w:rPr>
                <w:sz w:val="16"/>
                <w:szCs w:val="16"/>
              </w:rPr>
            </w:pPr>
            <w:r>
              <w:rPr>
                <w:sz w:val="16"/>
                <w:szCs w:val="16"/>
              </w:rPr>
              <w:t>0.723</w:t>
            </w:r>
            <w:r>
              <w:rPr>
                <w:rFonts w:hint="cs"/>
                <w:sz w:val="16"/>
                <w:szCs w:val="16"/>
                <w:rtl/>
              </w:rPr>
              <w:t>±</w:t>
            </w:r>
            <w:r>
              <w:rPr>
                <w:sz w:val="16"/>
                <w:szCs w:val="16"/>
              </w:rPr>
              <w:t>0.006</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0C4C13B" w14:textId="77777777" w:rsidR="000839B7" w:rsidRDefault="000839B7" w:rsidP="000839B7">
            <w:pPr>
              <w:ind w:firstLine="0"/>
              <w:rPr>
                <w:sz w:val="16"/>
                <w:szCs w:val="16"/>
              </w:rPr>
            </w:pPr>
            <w:r>
              <w:rPr>
                <w:sz w:val="16"/>
                <w:szCs w:val="16"/>
              </w:rPr>
              <w:t>0.698</w:t>
            </w:r>
            <w:r>
              <w:rPr>
                <w:rFonts w:hint="cs"/>
                <w:sz w:val="16"/>
                <w:szCs w:val="16"/>
                <w:rtl/>
              </w:rPr>
              <w:t>±</w:t>
            </w:r>
            <w:r>
              <w:rPr>
                <w:sz w:val="16"/>
                <w:szCs w:val="16"/>
              </w:rPr>
              <w:t>0.008</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6735AA01" w14:textId="77777777" w:rsidR="000839B7" w:rsidRDefault="000839B7" w:rsidP="000839B7">
            <w:pPr>
              <w:ind w:firstLine="0"/>
              <w:rPr>
                <w:sz w:val="16"/>
                <w:szCs w:val="16"/>
              </w:rPr>
            </w:pPr>
            <w:r>
              <w:rPr>
                <w:sz w:val="16"/>
                <w:szCs w:val="16"/>
              </w:rPr>
              <w:t>0.625</w:t>
            </w:r>
            <w:r>
              <w:rPr>
                <w:rFonts w:hint="cs"/>
                <w:sz w:val="16"/>
                <w:szCs w:val="16"/>
                <w:rtl/>
              </w:rPr>
              <w:t>±</w:t>
            </w:r>
            <w:r>
              <w:rPr>
                <w:sz w:val="16"/>
                <w:szCs w:val="16"/>
              </w:rPr>
              <w:t>0.009</w:t>
            </w:r>
          </w:p>
        </w:tc>
      </w:tr>
      <w:tr w:rsidR="000839B7" w14:paraId="6BBE2E54" w14:textId="77777777" w:rsidTr="000839B7">
        <w:trPr>
          <w:trHeight w:val="366"/>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F76FCC1" w14:textId="77777777" w:rsidR="000839B7" w:rsidRDefault="000839B7" w:rsidP="000839B7">
            <w:pPr>
              <w:ind w:firstLine="0"/>
              <w:rPr>
                <w:sz w:val="18"/>
                <w:szCs w:val="18"/>
              </w:rPr>
            </w:pPr>
            <w:r>
              <w:rPr>
                <w:sz w:val="18"/>
                <w:szCs w:val="18"/>
              </w:rPr>
              <w:t>thyroid</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2CB50D3" w14:textId="77777777" w:rsidR="000839B7" w:rsidRDefault="000839B7" w:rsidP="000839B7">
            <w:pPr>
              <w:ind w:firstLine="0"/>
              <w:rPr>
                <w:sz w:val="16"/>
                <w:szCs w:val="16"/>
              </w:rPr>
            </w:pPr>
            <w:r>
              <w:rPr>
                <w:sz w:val="16"/>
                <w:szCs w:val="16"/>
              </w:rPr>
              <w:t>0.922</w:t>
            </w:r>
            <w:r>
              <w:rPr>
                <w:rFonts w:hint="cs"/>
                <w:sz w:val="16"/>
                <w:szCs w:val="16"/>
                <w:rtl/>
              </w:rPr>
              <w:t>±</w:t>
            </w:r>
            <w:r>
              <w:rPr>
                <w:sz w:val="16"/>
                <w:szCs w:val="16"/>
              </w:rPr>
              <w:t>0.010</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E8B140" w14:textId="77777777" w:rsidR="000839B7" w:rsidRDefault="000839B7" w:rsidP="000839B7">
            <w:pPr>
              <w:ind w:firstLine="0"/>
              <w:rPr>
                <w:sz w:val="16"/>
                <w:szCs w:val="16"/>
              </w:rPr>
            </w:pPr>
            <w:r>
              <w:rPr>
                <w:sz w:val="16"/>
                <w:szCs w:val="16"/>
              </w:rPr>
              <w:t>0.856</w:t>
            </w:r>
            <w:r>
              <w:rPr>
                <w:rFonts w:hint="cs"/>
                <w:sz w:val="16"/>
                <w:szCs w:val="16"/>
                <w:rtl/>
              </w:rPr>
              <w:t>±</w:t>
            </w:r>
            <w:r>
              <w:rPr>
                <w:sz w:val="16"/>
                <w:szCs w:val="16"/>
              </w:rPr>
              <w:t>0.004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5E4D52C" w14:textId="77777777" w:rsidR="000839B7" w:rsidRDefault="000839B7" w:rsidP="000839B7">
            <w:pPr>
              <w:ind w:firstLine="0"/>
              <w:rPr>
                <w:sz w:val="16"/>
                <w:szCs w:val="16"/>
              </w:rPr>
            </w:pPr>
            <w:r>
              <w:rPr>
                <w:sz w:val="16"/>
                <w:szCs w:val="16"/>
              </w:rPr>
              <w:t>0.809</w:t>
            </w:r>
            <w:r>
              <w:rPr>
                <w:rFonts w:hint="cs"/>
                <w:sz w:val="16"/>
                <w:szCs w:val="16"/>
                <w:rtl/>
              </w:rPr>
              <w:t>±</w:t>
            </w:r>
            <w:r>
              <w:rPr>
                <w:sz w:val="16"/>
                <w:szCs w:val="16"/>
              </w:rPr>
              <w:t>0.009</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6D2A245" w14:textId="77777777" w:rsidR="000839B7" w:rsidRDefault="000839B7" w:rsidP="000839B7">
            <w:pPr>
              <w:ind w:firstLine="0"/>
              <w:rPr>
                <w:sz w:val="16"/>
                <w:szCs w:val="16"/>
              </w:rPr>
            </w:pPr>
            <w:r>
              <w:rPr>
                <w:sz w:val="16"/>
                <w:szCs w:val="16"/>
              </w:rPr>
              <w:t>0.481</w:t>
            </w:r>
            <w:r>
              <w:rPr>
                <w:rFonts w:hint="cs"/>
                <w:sz w:val="16"/>
                <w:szCs w:val="16"/>
                <w:rtl/>
              </w:rPr>
              <w:t>±</w:t>
            </w:r>
            <w:r>
              <w:rPr>
                <w:sz w:val="16"/>
                <w:szCs w:val="16"/>
              </w:rPr>
              <w:t>0.009</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9A80E21" w14:textId="77777777" w:rsidR="000839B7" w:rsidRDefault="000839B7" w:rsidP="000839B7">
            <w:pPr>
              <w:ind w:firstLine="0"/>
              <w:rPr>
                <w:sz w:val="16"/>
                <w:szCs w:val="16"/>
              </w:rPr>
            </w:pPr>
            <w:r>
              <w:rPr>
                <w:sz w:val="16"/>
                <w:szCs w:val="16"/>
              </w:rPr>
              <w:t>0.553</w:t>
            </w:r>
            <w:r>
              <w:rPr>
                <w:rFonts w:hint="cs"/>
                <w:sz w:val="16"/>
                <w:szCs w:val="16"/>
                <w:rtl/>
              </w:rPr>
              <w:t>±</w:t>
            </w:r>
            <w:r>
              <w:rPr>
                <w:sz w:val="16"/>
                <w:szCs w:val="16"/>
              </w:rPr>
              <w:t>0.013</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F32D264" w14:textId="77777777" w:rsidR="000839B7" w:rsidRDefault="000839B7" w:rsidP="000839B7">
            <w:pPr>
              <w:ind w:firstLine="0"/>
              <w:rPr>
                <w:sz w:val="16"/>
                <w:szCs w:val="16"/>
              </w:rPr>
            </w:pPr>
            <w:r>
              <w:rPr>
                <w:sz w:val="16"/>
                <w:szCs w:val="16"/>
              </w:rPr>
              <w:t>0.569</w:t>
            </w:r>
            <w:r>
              <w:rPr>
                <w:rFonts w:hint="cs"/>
                <w:sz w:val="16"/>
                <w:szCs w:val="16"/>
                <w:rtl/>
              </w:rPr>
              <w:t>±</w:t>
            </w:r>
            <w:r>
              <w:rPr>
                <w:sz w:val="16"/>
                <w:szCs w:val="16"/>
              </w:rPr>
              <w:t>0.017</w:t>
            </w:r>
          </w:p>
        </w:tc>
      </w:tr>
      <w:tr w:rsidR="000839B7" w14:paraId="465D92B9" w14:textId="77777777" w:rsidTr="000839B7">
        <w:trPr>
          <w:trHeight w:val="375"/>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A042AD9" w14:textId="77777777" w:rsidR="000839B7" w:rsidRDefault="000839B7" w:rsidP="000839B7">
            <w:pPr>
              <w:ind w:firstLine="0"/>
              <w:rPr>
                <w:sz w:val="18"/>
                <w:szCs w:val="18"/>
              </w:rPr>
            </w:pPr>
            <w:r>
              <w:rPr>
                <w:sz w:val="18"/>
                <w:szCs w:val="18"/>
              </w:rPr>
              <w:t>Average</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CECBB0D" w14:textId="77777777" w:rsidR="000839B7" w:rsidRDefault="000839B7" w:rsidP="000839B7">
            <w:pPr>
              <w:ind w:firstLine="0"/>
              <w:rPr>
                <w:sz w:val="16"/>
                <w:szCs w:val="16"/>
              </w:rPr>
            </w:pPr>
            <w:r>
              <w:rPr>
                <w:sz w:val="16"/>
                <w:szCs w:val="16"/>
              </w:rPr>
              <w:t>0.934</w:t>
            </w:r>
            <w:r>
              <w:rPr>
                <w:rFonts w:hint="cs"/>
                <w:sz w:val="16"/>
                <w:szCs w:val="16"/>
                <w:rtl/>
              </w:rPr>
              <w:t>±</w:t>
            </w:r>
            <w:r>
              <w:rPr>
                <w:sz w:val="16"/>
                <w:szCs w:val="16"/>
              </w:rPr>
              <w:t>0.005</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0D08AB5" w14:textId="77777777" w:rsidR="000839B7" w:rsidRDefault="000839B7" w:rsidP="000839B7">
            <w:pPr>
              <w:ind w:firstLine="0"/>
              <w:rPr>
                <w:sz w:val="16"/>
                <w:szCs w:val="16"/>
              </w:rPr>
            </w:pPr>
            <w:r>
              <w:rPr>
                <w:sz w:val="16"/>
                <w:szCs w:val="16"/>
              </w:rPr>
              <w:t>0.907</w:t>
            </w:r>
            <w:r>
              <w:rPr>
                <w:rFonts w:hint="cs"/>
                <w:sz w:val="16"/>
                <w:szCs w:val="16"/>
                <w:rtl/>
              </w:rPr>
              <w:t>±</w:t>
            </w:r>
            <w:r>
              <w:rPr>
                <w:sz w:val="16"/>
                <w:szCs w:val="16"/>
              </w:rPr>
              <w:t>0.006</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B66294F" w14:textId="77777777" w:rsidR="000839B7" w:rsidRDefault="000839B7" w:rsidP="000839B7">
            <w:pPr>
              <w:ind w:firstLine="0"/>
              <w:rPr>
                <w:sz w:val="16"/>
                <w:szCs w:val="16"/>
              </w:rPr>
            </w:pPr>
            <w:r>
              <w:rPr>
                <w:sz w:val="16"/>
                <w:szCs w:val="16"/>
              </w:rPr>
              <w:t>0.846</w:t>
            </w:r>
            <w:r>
              <w:rPr>
                <w:rFonts w:hint="cs"/>
                <w:sz w:val="16"/>
                <w:szCs w:val="16"/>
                <w:rtl/>
              </w:rPr>
              <w:t>±</w:t>
            </w:r>
            <w:r>
              <w:rPr>
                <w:sz w:val="16"/>
                <w:szCs w:val="16"/>
              </w:rPr>
              <w:t>0.006</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94B705F" w14:textId="77777777" w:rsidR="000839B7" w:rsidRDefault="000839B7" w:rsidP="000839B7">
            <w:pPr>
              <w:ind w:firstLine="0"/>
              <w:rPr>
                <w:sz w:val="16"/>
                <w:szCs w:val="16"/>
              </w:rPr>
            </w:pPr>
            <w:r>
              <w:rPr>
                <w:sz w:val="16"/>
                <w:szCs w:val="16"/>
              </w:rPr>
              <w:t>0.722</w:t>
            </w:r>
            <w:r>
              <w:rPr>
                <w:rFonts w:hint="cs"/>
                <w:sz w:val="16"/>
                <w:szCs w:val="16"/>
                <w:rtl/>
              </w:rPr>
              <w:t>±</w:t>
            </w:r>
            <w:r>
              <w:rPr>
                <w:sz w:val="16"/>
                <w:szCs w:val="16"/>
              </w:rPr>
              <w:t>0.021</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E22E0F4" w14:textId="77777777" w:rsidR="000839B7" w:rsidRDefault="000839B7" w:rsidP="000839B7">
            <w:pPr>
              <w:ind w:firstLine="0"/>
              <w:rPr>
                <w:sz w:val="16"/>
                <w:szCs w:val="16"/>
              </w:rPr>
            </w:pPr>
            <w:r>
              <w:rPr>
                <w:sz w:val="16"/>
                <w:szCs w:val="16"/>
              </w:rPr>
              <w:t>0.755</w:t>
            </w:r>
            <w:r>
              <w:rPr>
                <w:rFonts w:hint="cs"/>
                <w:sz w:val="16"/>
                <w:szCs w:val="16"/>
                <w:rtl/>
              </w:rPr>
              <w:t>±</w:t>
            </w:r>
            <w:r>
              <w:rPr>
                <w:sz w:val="16"/>
                <w:szCs w:val="16"/>
              </w:rPr>
              <w:t>0.010</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6B1CAE74" w14:textId="77777777" w:rsidR="000839B7" w:rsidRDefault="000839B7" w:rsidP="000839B7">
            <w:pPr>
              <w:ind w:firstLine="0"/>
              <w:rPr>
                <w:sz w:val="16"/>
                <w:szCs w:val="16"/>
              </w:rPr>
            </w:pPr>
            <w:r>
              <w:rPr>
                <w:sz w:val="16"/>
                <w:szCs w:val="16"/>
              </w:rPr>
              <w:t>0.655</w:t>
            </w:r>
            <w:r>
              <w:rPr>
                <w:rFonts w:hint="cs"/>
                <w:sz w:val="16"/>
                <w:szCs w:val="16"/>
                <w:rtl/>
              </w:rPr>
              <w:t>±</w:t>
            </w:r>
            <w:r>
              <w:rPr>
                <w:sz w:val="16"/>
                <w:szCs w:val="16"/>
              </w:rPr>
              <w:t>0.012</w:t>
            </w:r>
          </w:p>
        </w:tc>
      </w:tr>
      <w:tr w:rsidR="000839B7" w14:paraId="22D840AD" w14:textId="77777777" w:rsidTr="000839B7">
        <w:trPr>
          <w:trHeight w:val="375"/>
        </w:trPr>
        <w:tc>
          <w:tcPr>
            <w:tcW w:w="929"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ED2A358" w14:textId="77777777" w:rsidR="000839B7" w:rsidRDefault="000839B7" w:rsidP="000839B7">
            <w:pPr>
              <w:ind w:firstLine="0"/>
              <w:rPr>
                <w:sz w:val="18"/>
                <w:szCs w:val="18"/>
              </w:rPr>
            </w:pPr>
            <w:r>
              <w:rPr>
                <w:sz w:val="18"/>
                <w:szCs w:val="18"/>
              </w:rPr>
              <w:t>p-value</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11C2B" w14:textId="77777777" w:rsidR="000839B7" w:rsidRDefault="000839B7" w:rsidP="000839B7">
            <w:pPr>
              <w:ind w:firstLine="0"/>
              <w:rPr>
                <w:sz w:val="16"/>
                <w:szCs w:val="16"/>
              </w:rPr>
            </w:pP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E32761D" w14:textId="77777777" w:rsidR="000839B7" w:rsidRDefault="000839B7" w:rsidP="000839B7">
            <w:pPr>
              <w:ind w:firstLine="0"/>
              <w:rPr>
                <w:sz w:val="16"/>
                <w:szCs w:val="16"/>
              </w:rPr>
            </w:pPr>
            <w:r>
              <w:rPr>
                <w:sz w:val="16"/>
                <w:szCs w:val="16"/>
              </w:rPr>
              <w:t>0.043</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0E9FDDE" w14:textId="77777777" w:rsidR="000839B7" w:rsidRDefault="000839B7" w:rsidP="000839B7">
            <w:pPr>
              <w:ind w:firstLine="0"/>
              <w:rPr>
                <w:sz w:val="16"/>
                <w:szCs w:val="16"/>
              </w:rPr>
            </w:pPr>
            <w:r>
              <w:rPr>
                <w:sz w:val="16"/>
                <w:szCs w:val="16"/>
              </w:rPr>
              <w:t>0.043</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BBD047D" w14:textId="77777777" w:rsidR="000839B7" w:rsidRDefault="000839B7" w:rsidP="000839B7">
            <w:pPr>
              <w:ind w:firstLine="0"/>
              <w:rPr>
                <w:sz w:val="16"/>
                <w:szCs w:val="16"/>
              </w:rPr>
            </w:pPr>
            <w:r>
              <w:rPr>
                <w:sz w:val="16"/>
                <w:szCs w:val="16"/>
              </w:rPr>
              <w:t>0.028</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D621D41" w14:textId="77777777" w:rsidR="000839B7" w:rsidRDefault="000839B7" w:rsidP="000839B7">
            <w:pPr>
              <w:ind w:firstLine="0"/>
              <w:rPr>
                <w:sz w:val="16"/>
                <w:szCs w:val="16"/>
              </w:rPr>
            </w:pPr>
            <w:r>
              <w:rPr>
                <w:sz w:val="16"/>
                <w:szCs w:val="16"/>
              </w:rPr>
              <w:t>0.028</w:t>
            </w:r>
          </w:p>
        </w:tc>
        <w:tc>
          <w:tcPr>
            <w:tcW w:w="88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8092B8B" w14:textId="77777777" w:rsidR="000839B7" w:rsidRDefault="000839B7" w:rsidP="000839B7">
            <w:pPr>
              <w:ind w:firstLine="0"/>
              <w:rPr>
                <w:sz w:val="16"/>
                <w:szCs w:val="16"/>
              </w:rPr>
            </w:pPr>
            <w:r>
              <w:rPr>
                <w:sz w:val="16"/>
                <w:szCs w:val="16"/>
              </w:rPr>
              <w:t>0.028</w:t>
            </w:r>
          </w:p>
        </w:tc>
      </w:tr>
    </w:tbl>
    <w:p w14:paraId="5D35E3C5" w14:textId="77777777" w:rsidR="000839B7" w:rsidRDefault="000839B7" w:rsidP="000839B7">
      <w:pPr>
        <w:pStyle w:val="tablecaption"/>
        <w:rPr>
          <w:rFonts w:eastAsiaTheme="minorEastAsia"/>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4</w:t>
      </w:r>
      <w:r>
        <w:rPr>
          <w:rFonts w:eastAsiaTheme="minorEastAsia"/>
          <w:b/>
        </w:rPr>
        <w:fldChar w:fldCharType="end"/>
      </w:r>
      <w:r>
        <w:rPr>
          <w:rFonts w:eastAsiaTheme="minorEastAsia"/>
          <w:b/>
        </w:rPr>
        <w:t>.</w:t>
      </w:r>
      <w:r>
        <w:rPr>
          <w:rFonts w:eastAsiaTheme="minorEastAsia"/>
        </w:rPr>
        <w:t xml:space="preserve"> AUC-PR Performance Table for Each Model (mean ± standard deviation).</w:t>
      </w:r>
    </w:p>
    <w:tbl>
      <w:tblPr>
        <w:tblStyle w:val="TableNormal"/>
        <w:tblW w:w="6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77"/>
        <w:gridCol w:w="996"/>
        <w:gridCol w:w="998"/>
        <w:gridCol w:w="992"/>
        <w:gridCol w:w="993"/>
        <w:gridCol w:w="992"/>
        <w:gridCol w:w="992"/>
      </w:tblGrid>
      <w:tr w:rsidR="000839B7" w14:paraId="1952FC04" w14:textId="77777777" w:rsidTr="000839B7">
        <w:trPr>
          <w:trHeight w:val="451"/>
        </w:trPr>
        <w:tc>
          <w:tcPr>
            <w:tcW w:w="6838" w:type="dxa"/>
            <w:gridSpan w:val="7"/>
            <w:tcBorders>
              <w:top w:val="single" w:sz="18" w:space="0" w:color="000000"/>
              <w:left w:val="nil"/>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776FDBDF" w14:textId="77777777" w:rsidR="000839B7" w:rsidRDefault="000839B7">
            <w:pPr>
              <w:ind w:firstLine="0"/>
              <w:jc w:val="center"/>
              <w:rPr>
                <w:rFonts w:eastAsia="Times New Roman"/>
                <w:sz w:val="18"/>
                <w:szCs w:val="18"/>
              </w:rPr>
            </w:pPr>
            <w:r>
              <w:rPr>
                <w:sz w:val="18"/>
                <w:szCs w:val="18"/>
              </w:rPr>
              <w:t>AUC-PR Performance</w:t>
            </w:r>
          </w:p>
        </w:tc>
      </w:tr>
      <w:tr w:rsidR="000839B7" w14:paraId="183CC116" w14:textId="77777777" w:rsidTr="000839B7">
        <w:trPr>
          <w:trHeight w:val="360"/>
        </w:trPr>
        <w:tc>
          <w:tcPr>
            <w:tcW w:w="876" w:type="dxa"/>
            <w:tcBorders>
              <w:top w:val="single" w:sz="18" w:space="0" w:color="000000"/>
              <w:left w:val="nil"/>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1F9ADEA0" w14:textId="77777777" w:rsidR="000839B7" w:rsidRDefault="000839B7">
            <w:pPr>
              <w:ind w:firstLine="0"/>
              <w:jc w:val="center"/>
              <w:rPr>
                <w:sz w:val="18"/>
                <w:szCs w:val="18"/>
              </w:rPr>
            </w:pPr>
            <w:r>
              <w:rPr>
                <w:sz w:val="18"/>
                <w:szCs w:val="18"/>
              </w:rPr>
              <w:t>Data</w:t>
            </w:r>
          </w:p>
        </w:tc>
        <w:tc>
          <w:tcPr>
            <w:tcW w:w="995"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135B6A4F" w14:textId="77777777" w:rsidR="000839B7" w:rsidRDefault="000839B7">
            <w:pPr>
              <w:ind w:firstLine="0"/>
              <w:jc w:val="center"/>
              <w:rPr>
                <w:sz w:val="18"/>
                <w:szCs w:val="18"/>
              </w:rPr>
            </w:pPr>
            <w:proofErr w:type="spellStart"/>
            <w:r>
              <w:rPr>
                <w:sz w:val="18"/>
                <w:szCs w:val="18"/>
              </w:rPr>
              <w:t>GenFSAD</w:t>
            </w:r>
            <w:proofErr w:type="spellEnd"/>
          </w:p>
        </w:tc>
        <w:tc>
          <w:tcPr>
            <w:tcW w:w="998"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350A056F" w14:textId="77777777" w:rsidR="000839B7" w:rsidRDefault="000839B7">
            <w:pPr>
              <w:ind w:firstLine="0"/>
              <w:jc w:val="center"/>
              <w:rPr>
                <w:sz w:val="18"/>
                <w:szCs w:val="18"/>
              </w:rPr>
            </w:pPr>
            <w:r>
              <w:rPr>
                <w:sz w:val="18"/>
                <w:szCs w:val="18"/>
              </w:rPr>
              <w:t>DevNet</w:t>
            </w:r>
          </w:p>
        </w:tc>
        <w:tc>
          <w:tcPr>
            <w:tcW w:w="992"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5C7F37A8" w14:textId="77777777" w:rsidR="000839B7" w:rsidRDefault="000839B7">
            <w:pPr>
              <w:ind w:firstLine="0"/>
              <w:jc w:val="center"/>
              <w:rPr>
                <w:sz w:val="18"/>
                <w:szCs w:val="18"/>
              </w:rPr>
            </w:pPr>
            <w:proofErr w:type="spellStart"/>
            <w:r>
              <w:rPr>
                <w:sz w:val="18"/>
                <w:szCs w:val="18"/>
              </w:rPr>
              <w:t>DeepSAD</w:t>
            </w:r>
            <w:proofErr w:type="spellEnd"/>
          </w:p>
        </w:tc>
        <w:tc>
          <w:tcPr>
            <w:tcW w:w="993"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17871B0D" w14:textId="77777777" w:rsidR="000839B7" w:rsidRDefault="000839B7">
            <w:pPr>
              <w:ind w:firstLine="0"/>
              <w:jc w:val="center"/>
              <w:rPr>
                <w:sz w:val="18"/>
                <w:szCs w:val="18"/>
              </w:rPr>
            </w:pPr>
            <w:r>
              <w:rPr>
                <w:sz w:val="18"/>
                <w:szCs w:val="18"/>
              </w:rPr>
              <w:t>REPEN</w:t>
            </w:r>
          </w:p>
        </w:tc>
        <w:tc>
          <w:tcPr>
            <w:tcW w:w="992" w:type="dxa"/>
            <w:tcBorders>
              <w:top w:val="single" w:sz="18" w:space="0" w:color="000000"/>
              <w:left w:val="single" w:sz="4" w:space="0" w:color="000000"/>
              <w:bottom w:val="single" w:sz="18" w:space="0" w:color="000000"/>
              <w:right w:val="single" w:sz="4" w:space="0" w:color="000000"/>
            </w:tcBorders>
            <w:shd w:val="clear" w:color="auto" w:fill="auto"/>
            <w:tcMar>
              <w:top w:w="80" w:type="dxa"/>
              <w:left w:w="80" w:type="dxa"/>
              <w:bottom w:w="80" w:type="dxa"/>
              <w:right w:w="80" w:type="dxa"/>
            </w:tcMar>
            <w:vAlign w:val="center"/>
            <w:hideMark/>
          </w:tcPr>
          <w:p w14:paraId="35256E3B" w14:textId="77777777" w:rsidR="000839B7" w:rsidRDefault="000839B7">
            <w:pPr>
              <w:ind w:firstLine="0"/>
              <w:jc w:val="center"/>
              <w:rPr>
                <w:sz w:val="18"/>
                <w:szCs w:val="18"/>
              </w:rPr>
            </w:pPr>
            <w:r>
              <w:rPr>
                <w:sz w:val="18"/>
                <w:szCs w:val="18"/>
              </w:rPr>
              <w:t>AE</w:t>
            </w:r>
          </w:p>
        </w:tc>
        <w:tc>
          <w:tcPr>
            <w:tcW w:w="992" w:type="dxa"/>
            <w:tcBorders>
              <w:top w:val="single" w:sz="18" w:space="0" w:color="000000"/>
              <w:left w:val="single" w:sz="4" w:space="0" w:color="000000"/>
              <w:bottom w:val="single" w:sz="18" w:space="0" w:color="000000"/>
              <w:right w:val="nil"/>
            </w:tcBorders>
            <w:shd w:val="clear" w:color="auto" w:fill="auto"/>
            <w:tcMar>
              <w:top w:w="80" w:type="dxa"/>
              <w:left w:w="80" w:type="dxa"/>
              <w:bottom w:w="80" w:type="dxa"/>
              <w:right w:w="80" w:type="dxa"/>
            </w:tcMar>
            <w:vAlign w:val="center"/>
            <w:hideMark/>
          </w:tcPr>
          <w:p w14:paraId="7802A339" w14:textId="77777777" w:rsidR="000839B7" w:rsidRDefault="000839B7">
            <w:pPr>
              <w:ind w:firstLine="0"/>
              <w:jc w:val="center"/>
              <w:rPr>
                <w:sz w:val="18"/>
                <w:szCs w:val="18"/>
              </w:rPr>
            </w:pPr>
            <w:r>
              <w:rPr>
                <w:sz w:val="18"/>
                <w:szCs w:val="18"/>
              </w:rPr>
              <w:t>IF</w:t>
            </w:r>
          </w:p>
        </w:tc>
      </w:tr>
      <w:tr w:rsidR="000839B7" w14:paraId="15ACF600" w14:textId="77777777" w:rsidTr="000839B7">
        <w:trPr>
          <w:trHeight w:val="451"/>
        </w:trPr>
        <w:tc>
          <w:tcPr>
            <w:tcW w:w="876" w:type="dxa"/>
            <w:tcBorders>
              <w:top w:val="single" w:sz="18"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DC83ABD" w14:textId="77777777" w:rsidR="000839B7" w:rsidRDefault="000839B7">
            <w:pPr>
              <w:ind w:firstLine="0"/>
              <w:jc w:val="center"/>
              <w:rPr>
                <w:sz w:val="18"/>
                <w:szCs w:val="18"/>
              </w:rPr>
            </w:pPr>
            <w:r>
              <w:rPr>
                <w:sz w:val="18"/>
                <w:szCs w:val="18"/>
              </w:rPr>
              <w:t>credit card</w:t>
            </w:r>
          </w:p>
        </w:tc>
        <w:tc>
          <w:tcPr>
            <w:tcW w:w="995"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824505" w14:textId="77777777" w:rsidR="000839B7" w:rsidRDefault="000839B7">
            <w:pPr>
              <w:ind w:firstLine="0"/>
              <w:jc w:val="center"/>
              <w:rPr>
                <w:sz w:val="16"/>
                <w:szCs w:val="16"/>
              </w:rPr>
            </w:pPr>
            <w:r>
              <w:rPr>
                <w:sz w:val="16"/>
                <w:szCs w:val="16"/>
              </w:rPr>
              <w:t>0.515</w:t>
            </w:r>
            <w:r>
              <w:rPr>
                <w:rFonts w:hint="cs"/>
                <w:sz w:val="16"/>
                <w:szCs w:val="16"/>
                <w:rtl/>
              </w:rPr>
              <w:t>±</w:t>
            </w:r>
            <w:r>
              <w:rPr>
                <w:sz w:val="16"/>
                <w:szCs w:val="16"/>
              </w:rPr>
              <w:t>0.049</w:t>
            </w:r>
          </w:p>
        </w:tc>
        <w:tc>
          <w:tcPr>
            <w:tcW w:w="998"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19E9B12" w14:textId="77777777" w:rsidR="000839B7" w:rsidRDefault="000839B7">
            <w:pPr>
              <w:ind w:firstLine="0"/>
              <w:jc w:val="center"/>
              <w:rPr>
                <w:sz w:val="16"/>
                <w:szCs w:val="16"/>
              </w:rPr>
            </w:pPr>
            <w:r>
              <w:rPr>
                <w:sz w:val="16"/>
                <w:szCs w:val="16"/>
              </w:rPr>
              <w:t>0.681</w:t>
            </w:r>
            <w:r>
              <w:rPr>
                <w:rFonts w:hint="cs"/>
                <w:sz w:val="16"/>
                <w:szCs w:val="16"/>
                <w:rtl/>
              </w:rPr>
              <w:t>±</w:t>
            </w:r>
            <w:r>
              <w:rPr>
                <w:sz w:val="16"/>
                <w:szCs w:val="16"/>
              </w:rPr>
              <w:t>0.110</w:t>
            </w:r>
          </w:p>
        </w:tc>
        <w:tc>
          <w:tcPr>
            <w:tcW w:w="992"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CAFDB9B" w14:textId="77777777" w:rsidR="000839B7" w:rsidRDefault="000839B7">
            <w:pPr>
              <w:ind w:firstLine="0"/>
              <w:jc w:val="center"/>
              <w:rPr>
                <w:sz w:val="16"/>
                <w:szCs w:val="16"/>
              </w:rPr>
            </w:pPr>
            <w:r>
              <w:rPr>
                <w:sz w:val="16"/>
                <w:szCs w:val="16"/>
              </w:rPr>
              <w:t>0.563</w:t>
            </w:r>
            <w:r>
              <w:rPr>
                <w:rFonts w:hint="cs"/>
                <w:sz w:val="16"/>
                <w:szCs w:val="16"/>
                <w:rtl/>
              </w:rPr>
              <w:t>±</w:t>
            </w:r>
            <w:r>
              <w:rPr>
                <w:sz w:val="16"/>
                <w:szCs w:val="16"/>
              </w:rPr>
              <w:t>0.046</w:t>
            </w:r>
          </w:p>
        </w:tc>
        <w:tc>
          <w:tcPr>
            <w:tcW w:w="993"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1888986" w14:textId="77777777" w:rsidR="000839B7" w:rsidRDefault="000839B7">
            <w:pPr>
              <w:ind w:firstLine="0"/>
              <w:jc w:val="center"/>
              <w:rPr>
                <w:sz w:val="16"/>
                <w:szCs w:val="16"/>
              </w:rPr>
            </w:pPr>
            <w:r>
              <w:rPr>
                <w:sz w:val="16"/>
                <w:szCs w:val="16"/>
              </w:rPr>
              <w:t>0.604</w:t>
            </w:r>
            <w:r>
              <w:rPr>
                <w:rFonts w:hint="cs"/>
                <w:sz w:val="16"/>
                <w:szCs w:val="16"/>
                <w:rtl/>
              </w:rPr>
              <w:t>±</w:t>
            </w:r>
            <w:r>
              <w:rPr>
                <w:sz w:val="16"/>
                <w:szCs w:val="16"/>
              </w:rPr>
              <w:t>0.005</w:t>
            </w:r>
          </w:p>
        </w:tc>
        <w:tc>
          <w:tcPr>
            <w:tcW w:w="992" w:type="dxa"/>
            <w:tcBorders>
              <w:top w:val="single" w:sz="1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E10A6B6" w14:textId="77777777" w:rsidR="000839B7" w:rsidRDefault="000839B7">
            <w:pPr>
              <w:ind w:firstLine="0"/>
              <w:jc w:val="center"/>
              <w:rPr>
                <w:sz w:val="16"/>
                <w:szCs w:val="16"/>
              </w:rPr>
            </w:pPr>
            <w:r>
              <w:rPr>
                <w:sz w:val="16"/>
                <w:szCs w:val="16"/>
              </w:rPr>
              <w:t>0.201</w:t>
            </w:r>
            <w:r>
              <w:rPr>
                <w:rFonts w:hint="cs"/>
                <w:sz w:val="16"/>
                <w:szCs w:val="16"/>
                <w:rtl/>
              </w:rPr>
              <w:t>±</w:t>
            </w:r>
            <w:r>
              <w:rPr>
                <w:sz w:val="16"/>
                <w:szCs w:val="16"/>
              </w:rPr>
              <w:t>0.004</w:t>
            </w:r>
          </w:p>
        </w:tc>
        <w:tc>
          <w:tcPr>
            <w:tcW w:w="992" w:type="dxa"/>
            <w:tcBorders>
              <w:top w:val="single" w:sz="18"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2FD83D1B" w14:textId="77777777" w:rsidR="000839B7" w:rsidRDefault="000839B7">
            <w:pPr>
              <w:ind w:firstLine="0"/>
              <w:jc w:val="center"/>
              <w:rPr>
                <w:sz w:val="16"/>
                <w:szCs w:val="16"/>
              </w:rPr>
            </w:pPr>
            <w:r>
              <w:rPr>
                <w:sz w:val="16"/>
                <w:szCs w:val="16"/>
              </w:rPr>
              <w:t>0.020</w:t>
            </w:r>
            <w:r>
              <w:rPr>
                <w:rFonts w:hint="cs"/>
                <w:sz w:val="16"/>
                <w:szCs w:val="16"/>
                <w:rtl/>
              </w:rPr>
              <w:t>±</w:t>
            </w:r>
            <w:r>
              <w:rPr>
                <w:sz w:val="16"/>
                <w:szCs w:val="16"/>
              </w:rPr>
              <w:t>0.001</w:t>
            </w:r>
          </w:p>
        </w:tc>
      </w:tr>
      <w:tr w:rsidR="000839B7" w14:paraId="768FB756" w14:textId="77777777" w:rsidTr="000839B7">
        <w:trPr>
          <w:trHeight w:val="40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7661287" w14:textId="77777777" w:rsidR="000839B7" w:rsidRDefault="000839B7">
            <w:pPr>
              <w:ind w:firstLine="0"/>
              <w:jc w:val="center"/>
              <w:rPr>
                <w:sz w:val="18"/>
                <w:szCs w:val="18"/>
              </w:rPr>
            </w:pPr>
            <w:r>
              <w:rPr>
                <w:sz w:val="18"/>
                <w:szCs w:val="18"/>
              </w:rPr>
              <w:t>synthetic</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E1852F" w14:textId="77777777" w:rsidR="000839B7" w:rsidRDefault="000839B7">
            <w:pPr>
              <w:ind w:firstLine="0"/>
              <w:jc w:val="center"/>
              <w:rPr>
                <w:sz w:val="16"/>
                <w:szCs w:val="16"/>
              </w:rPr>
            </w:pPr>
            <w:r>
              <w:rPr>
                <w:sz w:val="16"/>
                <w:szCs w:val="16"/>
              </w:rPr>
              <w:t>0.134</w:t>
            </w:r>
            <w:r>
              <w:rPr>
                <w:rFonts w:hint="cs"/>
                <w:sz w:val="16"/>
                <w:szCs w:val="16"/>
                <w:rtl/>
              </w:rPr>
              <w:t>±</w:t>
            </w:r>
            <w:r>
              <w:rPr>
                <w:sz w:val="16"/>
                <w:szCs w:val="16"/>
              </w:rPr>
              <w:t>0.056</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3BF2223" w14:textId="77777777" w:rsidR="000839B7" w:rsidRDefault="000839B7">
            <w:pPr>
              <w:ind w:firstLine="0"/>
              <w:jc w:val="center"/>
              <w:rPr>
                <w:sz w:val="16"/>
                <w:szCs w:val="16"/>
              </w:rPr>
            </w:pPr>
            <w:r>
              <w:rPr>
                <w:sz w:val="16"/>
                <w:szCs w:val="16"/>
              </w:rPr>
              <w:t>0.099</w:t>
            </w:r>
            <w:r>
              <w:rPr>
                <w:rFonts w:hint="cs"/>
                <w:sz w:val="16"/>
                <w:szCs w:val="16"/>
                <w:rtl/>
              </w:rPr>
              <w:t>±</w:t>
            </w:r>
            <w:r>
              <w:rPr>
                <w:sz w:val="16"/>
                <w:szCs w:val="16"/>
              </w:rPr>
              <w:t>0.043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68D45D3" w14:textId="77777777" w:rsidR="000839B7" w:rsidRDefault="000839B7">
            <w:pPr>
              <w:ind w:firstLine="0"/>
              <w:jc w:val="center"/>
              <w:rPr>
                <w:sz w:val="16"/>
                <w:szCs w:val="16"/>
              </w:rPr>
            </w:pPr>
            <w:r>
              <w:rPr>
                <w:sz w:val="16"/>
                <w:szCs w:val="16"/>
              </w:rPr>
              <w:t>0.075</w:t>
            </w:r>
            <w:r>
              <w:rPr>
                <w:rFonts w:hint="cs"/>
                <w:sz w:val="16"/>
                <w:szCs w:val="16"/>
                <w:rtl/>
              </w:rPr>
              <w:t>±</w:t>
            </w:r>
            <w:r>
              <w:rPr>
                <w:sz w:val="16"/>
                <w:szCs w:val="16"/>
              </w:rPr>
              <w:t>0.003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4BC7078" w14:textId="77777777" w:rsidR="000839B7" w:rsidRDefault="000839B7">
            <w:pPr>
              <w:ind w:firstLine="0"/>
              <w:jc w:val="center"/>
              <w:rPr>
                <w:sz w:val="16"/>
                <w:szCs w:val="16"/>
              </w:rPr>
            </w:pPr>
            <w:r>
              <w:rPr>
                <w:sz w:val="16"/>
                <w:szCs w:val="16"/>
              </w:rPr>
              <w:t>0.084</w:t>
            </w:r>
            <w:r>
              <w:rPr>
                <w:rFonts w:hint="cs"/>
                <w:sz w:val="16"/>
                <w:szCs w:val="16"/>
                <w:rtl/>
              </w:rPr>
              <w:t>±</w:t>
            </w:r>
            <w:r>
              <w:rPr>
                <w:sz w:val="16"/>
                <w:szCs w:val="16"/>
              </w:rPr>
              <w:t>0.000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C3363A5" w14:textId="77777777" w:rsidR="000839B7" w:rsidRDefault="000839B7">
            <w:pPr>
              <w:ind w:firstLine="0"/>
              <w:jc w:val="center"/>
              <w:rPr>
                <w:sz w:val="16"/>
                <w:szCs w:val="16"/>
              </w:rPr>
            </w:pPr>
            <w:r>
              <w:rPr>
                <w:sz w:val="16"/>
                <w:szCs w:val="16"/>
              </w:rPr>
              <w:t>0.011</w:t>
            </w:r>
            <w:r>
              <w:rPr>
                <w:rFonts w:hint="cs"/>
                <w:sz w:val="16"/>
                <w:szCs w:val="16"/>
                <w:rtl/>
              </w:rPr>
              <w:t>±</w:t>
            </w:r>
            <w:r>
              <w:rPr>
                <w:sz w:val="16"/>
                <w:szCs w:val="16"/>
              </w:rPr>
              <w:t>0.004</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7A825F52" w14:textId="77777777" w:rsidR="000839B7" w:rsidRDefault="000839B7">
            <w:pPr>
              <w:ind w:firstLine="0"/>
              <w:jc w:val="center"/>
              <w:rPr>
                <w:sz w:val="16"/>
                <w:szCs w:val="16"/>
              </w:rPr>
            </w:pPr>
            <w:r>
              <w:rPr>
                <w:sz w:val="16"/>
                <w:szCs w:val="16"/>
              </w:rPr>
              <w:t>0.003</w:t>
            </w:r>
            <w:r>
              <w:rPr>
                <w:rFonts w:hint="cs"/>
                <w:sz w:val="16"/>
                <w:szCs w:val="16"/>
                <w:rtl/>
              </w:rPr>
              <w:t>±</w:t>
            </w:r>
            <w:r>
              <w:rPr>
                <w:sz w:val="16"/>
                <w:szCs w:val="16"/>
              </w:rPr>
              <w:t>0.000</w:t>
            </w:r>
          </w:p>
        </w:tc>
      </w:tr>
      <w:tr w:rsidR="000839B7" w14:paraId="7E9DF98E" w14:textId="77777777" w:rsidTr="000839B7">
        <w:trPr>
          <w:trHeight w:val="40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2794379" w14:textId="77777777" w:rsidR="000839B7" w:rsidRDefault="000839B7">
            <w:pPr>
              <w:ind w:firstLine="0"/>
              <w:jc w:val="center"/>
              <w:rPr>
                <w:sz w:val="18"/>
                <w:szCs w:val="18"/>
              </w:rPr>
            </w:pPr>
            <w:r>
              <w:rPr>
                <w:sz w:val="18"/>
                <w:szCs w:val="18"/>
              </w:rPr>
              <w:t>car claims</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11E3BB9" w14:textId="77777777" w:rsidR="000839B7" w:rsidRDefault="000839B7">
            <w:pPr>
              <w:ind w:firstLine="0"/>
              <w:jc w:val="center"/>
              <w:rPr>
                <w:sz w:val="16"/>
                <w:szCs w:val="16"/>
              </w:rPr>
            </w:pPr>
            <w:r>
              <w:rPr>
                <w:sz w:val="16"/>
                <w:szCs w:val="16"/>
              </w:rPr>
              <w:t>0.191</w:t>
            </w:r>
            <w:r>
              <w:rPr>
                <w:rFonts w:hint="cs"/>
                <w:sz w:val="16"/>
                <w:szCs w:val="16"/>
                <w:rtl/>
              </w:rPr>
              <w:t>±</w:t>
            </w:r>
            <w:r>
              <w:rPr>
                <w:sz w:val="16"/>
                <w:szCs w:val="16"/>
              </w:rPr>
              <w:t>0.004</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FE5D59D" w14:textId="77777777" w:rsidR="000839B7" w:rsidRDefault="000839B7">
            <w:pPr>
              <w:ind w:firstLine="0"/>
              <w:jc w:val="center"/>
              <w:rPr>
                <w:sz w:val="16"/>
                <w:szCs w:val="16"/>
              </w:rPr>
            </w:pPr>
            <w:r>
              <w:rPr>
                <w:sz w:val="16"/>
                <w:szCs w:val="16"/>
              </w:rPr>
              <w:t>0.144</w:t>
            </w:r>
            <w:r>
              <w:rPr>
                <w:rFonts w:hint="cs"/>
                <w:sz w:val="16"/>
                <w:szCs w:val="16"/>
                <w:rtl/>
              </w:rPr>
              <w:t>±</w:t>
            </w:r>
            <w:r>
              <w:rPr>
                <w:sz w:val="16"/>
                <w:szCs w:val="16"/>
              </w:rPr>
              <w:t>0.003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F40DBB8" w14:textId="77777777" w:rsidR="000839B7" w:rsidRDefault="000839B7">
            <w:pPr>
              <w:ind w:firstLine="0"/>
              <w:jc w:val="center"/>
              <w:rPr>
                <w:sz w:val="16"/>
                <w:szCs w:val="16"/>
              </w:rPr>
            </w:pPr>
            <w:r>
              <w:rPr>
                <w:sz w:val="16"/>
                <w:szCs w:val="16"/>
              </w:rPr>
              <w:t>0.092</w:t>
            </w:r>
            <w:r>
              <w:rPr>
                <w:rFonts w:hint="cs"/>
                <w:sz w:val="16"/>
                <w:szCs w:val="16"/>
                <w:rtl/>
              </w:rPr>
              <w:t>±</w:t>
            </w:r>
            <w:r>
              <w:rPr>
                <w:sz w:val="16"/>
                <w:szCs w:val="16"/>
              </w:rPr>
              <w:t>0.002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639FA08" w14:textId="77777777" w:rsidR="000839B7" w:rsidRDefault="000839B7">
            <w:pPr>
              <w:ind w:firstLine="0"/>
              <w:jc w:val="center"/>
              <w:rPr>
                <w:sz w:val="16"/>
                <w:szCs w:val="16"/>
              </w:rPr>
            </w:pPr>
            <w:r>
              <w:rPr>
                <w:sz w:val="16"/>
                <w:szCs w:val="16"/>
              </w:rPr>
              <w:t>0.064</w:t>
            </w:r>
            <w:r>
              <w:rPr>
                <w:rFonts w:hint="cs"/>
                <w:sz w:val="16"/>
                <w:szCs w:val="16"/>
                <w:rtl/>
              </w:rPr>
              <w:t>±</w:t>
            </w:r>
            <w:r>
              <w:rPr>
                <w:sz w:val="16"/>
                <w:szCs w:val="16"/>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939FD17" w14:textId="77777777" w:rsidR="000839B7" w:rsidRDefault="000839B7">
            <w:pPr>
              <w:ind w:firstLine="0"/>
              <w:jc w:val="center"/>
              <w:rPr>
                <w:sz w:val="16"/>
                <w:szCs w:val="16"/>
              </w:rPr>
            </w:pPr>
            <w:r>
              <w:rPr>
                <w:sz w:val="16"/>
                <w:szCs w:val="16"/>
              </w:rPr>
              <w:t>0.076</w:t>
            </w:r>
            <w:r>
              <w:rPr>
                <w:rFonts w:hint="cs"/>
                <w:sz w:val="16"/>
                <w:szCs w:val="16"/>
                <w:rtl/>
              </w:rPr>
              <w:t>±</w:t>
            </w:r>
            <w:r>
              <w:rPr>
                <w:sz w:val="16"/>
                <w:szCs w:val="16"/>
              </w:rPr>
              <w:t>0.008</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20AF42AF" w14:textId="77777777" w:rsidR="000839B7" w:rsidRDefault="000839B7">
            <w:pPr>
              <w:ind w:firstLine="0"/>
              <w:jc w:val="center"/>
              <w:rPr>
                <w:sz w:val="16"/>
                <w:szCs w:val="16"/>
              </w:rPr>
            </w:pPr>
            <w:r>
              <w:rPr>
                <w:sz w:val="16"/>
                <w:szCs w:val="16"/>
              </w:rPr>
              <w:t>0.060</w:t>
            </w:r>
            <w:r>
              <w:rPr>
                <w:rFonts w:hint="cs"/>
                <w:sz w:val="16"/>
                <w:szCs w:val="16"/>
                <w:rtl/>
              </w:rPr>
              <w:t>±</w:t>
            </w:r>
            <w:r>
              <w:rPr>
                <w:sz w:val="16"/>
                <w:szCs w:val="16"/>
              </w:rPr>
              <w:t>0.000</w:t>
            </w:r>
          </w:p>
        </w:tc>
      </w:tr>
      <w:tr w:rsidR="000839B7" w14:paraId="0A14579B" w14:textId="77777777" w:rsidTr="000839B7">
        <w:trPr>
          <w:trHeight w:val="40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D7BAF74" w14:textId="77777777" w:rsidR="000839B7" w:rsidRDefault="000839B7">
            <w:pPr>
              <w:ind w:firstLine="0"/>
              <w:jc w:val="center"/>
              <w:rPr>
                <w:sz w:val="18"/>
                <w:szCs w:val="18"/>
              </w:rPr>
            </w:pPr>
            <w:r>
              <w:rPr>
                <w:sz w:val="18"/>
                <w:szCs w:val="18"/>
              </w:rPr>
              <w:t>loan default</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D06BA26" w14:textId="77777777" w:rsidR="000839B7" w:rsidRDefault="000839B7">
            <w:pPr>
              <w:ind w:firstLine="0"/>
              <w:jc w:val="center"/>
              <w:rPr>
                <w:sz w:val="16"/>
                <w:szCs w:val="16"/>
              </w:rPr>
            </w:pPr>
            <w:r>
              <w:rPr>
                <w:sz w:val="16"/>
                <w:szCs w:val="16"/>
              </w:rPr>
              <w:t>1.000</w:t>
            </w:r>
            <w:r>
              <w:rPr>
                <w:rFonts w:hint="cs"/>
                <w:sz w:val="16"/>
                <w:szCs w:val="16"/>
                <w:rtl/>
              </w:rPr>
              <w:t>±</w:t>
            </w:r>
            <w:r>
              <w:rPr>
                <w:sz w:val="16"/>
                <w:szCs w:val="16"/>
              </w:rPr>
              <w:t>0.000</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62028CE" w14:textId="77777777" w:rsidR="000839B7" w:rsidRDefault="000839B7">
            <w:pPr>
              <w:ind w:firstLine="0"/>
              <w:jc w:val="center"/>
              <w:rPr>
                <w:sz w:val="16"/>
                <w:szCs w:val="16"/>
              </w:rPr>
            </w:pPr>
            <w:r>
              <w:rPr>
                <w:sz w:val="16"/>
                <w:szCs w:val="16"/>
              </w:rPr>
              <w:t>0.999</w:t>
            </w:r>
            <w:r>
              <w:rPr>
                <w:rFonts w:hint="cs"/>
                <w:sz w:val="16"/>
                <w:szCs w:val="16"/>
                <w:rtl/>
              </w:rPr>
              <w:t>±</w:t>
            </w:r>
            <w:r>
              <w:rPr>
                <w:sz w:val="16"/>
                <w:szCs w:val="16"/>
              </w:rPr>
              <w:t>0.000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ACA6157" w14:textId="77777777" w:rsidR="000839B7" w:rsidRDefault="000839B7">
            <w:pPr>
              <w:ind w:firstLine="0"/>
              <w:jc w:val="center"/>
              <w:rPr>
                <w:sz w:val="16"/>
                <w:szCs w:val="16"/>
              </w:rPr>
            </w:pPr>
            <w:r>
              <w:rPr>
                <w:sz w:val="16"/>
                <w:szCs w:val="16"/>
              </w:rPr>
              <w:t>0.999</w:t>
            </w:r>
            <w:r>
              <w:rPr>
                <w:rFonts w:hint="cs"/>
                <w:sz w:val="16"/>
                <w:szCs w:val="16"/>
                <w:rtl/>
              </w:rPr>
              <w:t>±</w:t>
            </w:r>
            <w:r>
              <w:rPr>
                <w:sz w:val="16"/>
                <w:szCs w:val="16"/>
              </w:rPr>
              <w:t>0.001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1054622" w14:textId="77777777" w:rsidR="000839B7" w:rsidRDefault="000839B7">
            <w:pPr>
              <w:ind w:firstLine="0"/>
              <w:jc w:val="center"/>
              <w:rPr>
                <w:sz w:val="16"/>
                <w:szCs w:val="16"/>
              </w:rPr>
            </w:pPr>
            <w:r>
              <w:rPr>
                <w:sz w:val="16"/>
                <w:szCs w:val="16"/>
              </w:rPr>
              <w:t>0.478</w:t>
            </w:r>
            <w:r>
              <w:rPr>
                <w:rFonts w:hint="cs"/>
                <w:sz w:val="16"/>
                <w:szCs w:val="16"/>
                <w:rtl/>
              </w:rPr>
              <w:t>±</w:t>
            </w:r>
            <w:r>
              <w:rPr>
                <w:sz w:val="16"/>
                <w:szCs w:val="16"/>
              </w:rPr>
              <w:t>0.017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2606630" w14:textId="77777777" w:rsidR="000839B7" w:rsidRDefault="000839B7">
            <w:pPr>
              <w:ind w:firstLine="0"/>
              <w:jc w:val="center"/>
              <w:rPr>
                <w:sz w:val="16"/>
                <w:szCs w:val="16"/>
              </w:rPr>
            </w:pPr>
            <w:r>
              <w:rPr>
                <w:sz w:val="16"/>
                <w:szCs w:val="16"/>
              </w:rPr>
              <w:t>0.816</w:t>
            </w:r>
            <w:r>
              <w:rPr>
                <w:rFonts w:hint="cs"/>
                <w:sz w:val="16"/>
                <w:szCs w:val="16"/>
                <w:rtl/>
              </w:rPr>
              <w:t>±</w:t>
            </w:r>
            <w:r>
              <w:rPr>
                <w:sz w:val="16"/>
                <w:szCs w:val="16"/>
              </w:rPr>
              <w:t>0.012</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73CFF20" w14:textId="77777777" w:rsidR="000839B7" w:rsidRDefault="000839B7">
            <w:pPr>
              <w:ind w:firstLine="0"/>
              <w:jc w:val="center"/>
              <w:rPr>
                <w:sz w:val="16"/>
                <w:szCs w:val="16"/>
              </w:rPr>
            </w:pPr>
            <w:r>
              <w:rPr>
                <w:sz w:val="16"/>
                <w:szCs w:val="16"/>
              </w:rPr>
              <w:t>0.307</w:t>
            </w:r>
            <w:r>
              <w:rPr>
                <w:rFonts w:hint="cs"/>
                <w:sz w:val="16"/>
                <w:szCs w:val="16"/>
                <w:rtl/>
              </w:rPr>
              <w:t>±</w:t>
            </w:r>
            <w:r>
              <w:rPr>
                <w:sz w:val="16"/>
                <w:szCs w:val="16"/>
              </w:rPr>
              <w:t>0.013</w:t>
            </w:r>
          </w:p>
        </w:tc>
      </w:tr>
      <w:tr w:rsidR="000839B7" w14:paraId="396971D2" w14:textId="77777777" w:rsidTr="000839B7">
        <w:trPr>
          <w:trHeight w:val="40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9718BC8" w14:textId="77777777" w:rsidR="000839B7" w:rsidRDefault="000839B7">
            <w:pPr>
              <w:ind w:firstLine="0"/>
              <w:jc w:val="center"/>
              <w:rPr>
                <w:sz w:val="18"/>
                <w:szCs w:val="18"/>
              </w:rPr>
            </w:pPr>
            <w:r>
              <w:rPr>
                <w:sz w:val="18"/>
                <w:szCs w:val="18"/>
              </w:rPr>
              <w:t>marketing</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40C5385" w14:textId="77777777" w:rsidR="000839B7" w:rsidRDefault="000839B7">
            <w:pPr>
              <w:ind w:firstLine="0"/>
              <w:jc w:val="center"/>
              <w:rPr>
                <w:sz w:val="16"/>
                <w:szCs w:val="16"/>
              </w:rPr>
            </w:pPr>
            <w:r>
              <w:rPr>
                <w:sz w:val="16"/>
                <w:szCs w:val="16"/>
              </w:rPr>
              <w:t>0.603</w:t>
            </w:r>
            <w:r>
              <w:rPr>
                <w:rFonts w:hint="cs"/>
                <w:sz w:val="16"/>
                <w:szCs w:val="16"/>
                <w:rtl/>
              </w:rPr>
              <w:t>±</w:t>
            </w:r>
            <w:r>
              <w:rPr>
                <w:sz w:val="16"/>
                <w:szCs w:val="16"/>
              </w:rPr>
              <w:t>0.002</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7ECE352" w14:textId="77777777" w:rsidR="000839B7" w:rsidRDefault="000839B7">
            <w:pPr>
              <w:ind w:firstLine="0"/>
              <w:jc w:val="center"/>
              <w:rPr>
                <w:sz w:val="16"/>
                <w:szCs w:val="16"/>
              </w:rPr>
            </w:pPr>
            <w:r>
              <w:rPr>
                <w:sz w:val="16"/>
                <w:szCs w:val="16"/>
              </w:rPr>
              <w:t>0.538</w:t>
            </w:r>
            <w:r>
              <w:rPr>
                <w:rFonts w:hint="cs"/>
                <w:sz w:val="16"/>
                <w:szCs w:val="16"/>
                <w:rtl/>
              </w:rPr>
              <w:t>±</w:t>
            </w:r>
            <w:r>
              <w:rPr>
                <w:sz w:val="16"/>
                <w:szCs w:val="16"/>
              </w:rPr>
              <w:t>0.001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5D977A3" w14:textId="77777777" w:rsidR="000839B7" w:rsidRDefault="000839B7">
            <w:pPr>
              <w:ind w:firstLine="0"/>
              <w:jc w:val="center"/>
              <w:rPr>
                <w:sz w:val="16"/>
                <w:szCs w:val="16"/>
              </w:rPr>
            </w:pPr>
            <w:r>
              <w:rPr>
                <w:sz w:val="16"/>
                <w:szCs w:val="16"/>
              </w:rPr>
              <w:t>0.349</w:t>
            </w:r>
            <w:r>
              <w:rPr>
                <w:rFonts w:hint="cs"/>
                <w:sz w:val="16"/>
                <w:szCs w:val="16"/>
                <w:rtl/>
              </w:rPr>
              <w:t>±</w:t>
            </w:r>
            <w:r>
              <w:rPr>
                <w:sz w:val="16"/>
                <w:szCs w:val="16"/>
              </w:rPr>
              <w:t>0.023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2CF808F" w14:textId="77777777" w:rsidR="000839B7" w:rsidRDefault="000839B7">
            <w:pPr>
              <w:ind w:firstLine="0"/>
              <w:jc w:val="center"/>
              <w:rPr>
                <w:sz w:val="16"/>
                <w:szCs w:val="16"/>
              </w:rPr>
            </w:pPr>
            <w:r>
              <w:rPr>
                <w:sz w:val="16"/>
                <w:szCs w:val="16"/>
              </w:rPr>
              <w:t>0.330</w:t>
            </w:r>
            <w:r>
              <w:rPr>
                <w:rFonts w:hint="cs"/>
                <w:sz w:val="16"/>
                <w:szCs w:val="16"/>
                <w:rtl/>
              </w:rPr>
              <w:t>±</w:t>
            </w:r>
            <w:r>
              <w:rPr>
                <w:sz w:val="16"/>
                <w:szCs w:val="16"/>
              </w:rPr>
              <w:t>0.009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D83A759" w14:textId="77777777" w:rsidR="000839B7" w:rsidRDefault="000839B7">
            <w:pPr>
              <w:ind w:firstLine="0"/>
              <w:jc w:val="center"/>
              <w:rPr>
                <w:sz w:val="16"/>
                <w:szCs w:val="16"/>
              </w:rPr>
            </w:pPr>
            <w:r>
              <w:rPr>
                <w:sz w:val="16"/>
                <w:szCs w:val="16"/>
              </w:rPr>
              <w:t>0.285</w:t>
            </w:r>
            <w:r>
              <w:rPr>
                <w:rFonts w:hint="cs"/>
                <w:sz w:val="16"/>
                <w:szCs w:val="16"/>
                <w:rtl/>
              </w:rPr>
              <w:t>±</w:t>
            </w:r>
            <w:r>
              <w:rPr>
                <w:sz w:val="16"/>
                <w:szCs w:val="16"/>
              </w:rPr>
              <w:t>0.010</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0EB7BA0E" w14:textId="77777777" w:rsidR="000839B7" w:rsidRDefault="000839B7">
            <w:pPr>
              <w:ind w:firstLine="0"/>
              <w:jc w:val="center"/>
              <w:rPr>
                <w:sz w:val="16"/>
                <w:szCs w:val="16"/>
              </w:rPr>
            </w:pPr>
            <w:r>
              <w:rPr>
                <w:sz w:val="16"/>
                <w:szCs w:val="16"/>
              </w:rPr>
              <w:t>0.189</w:t>
            </w:r>
            <w:r>
              <w:rPr>
                <w:rFonts w:hint="cs"/>
                <w:sz w:val="16"/>
                <w:szCs w:val="16"/>
                <w:rtl/>
              </w:rPr>
              <w:t>±</w:t>
            </w:r>
            <w:r>
              <w:rPr>
                <w:sz w:val="16"/>
                <w:szCs w:val="16"/>
              </w:rPr>
              <w:t>0.009</w:t>
            </w:r>
          </w:p>
        </w:tc>
      </w:tr>
      <w:tr w:rsidR="000839B7" w14:paraId="366B6F08" w14:textId="77777777" w:rsidTr="000839B7">
        <w:trPr>
          <w:trHeight w:val="40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D404AC0" w14:textId="77777777" w:rsidR="000839B7" w:rsidRDefault="000839B7">
            <w:pPr>
              <w:ind w:firstLine="0"/>
              <w:jc w:val="center"/>
              <w:rPr>
                <w:sz w:val="18"/>
                <w:szCs w:val="18"/>
              </w:rPr>
            </w:pPr>
            <w:r>
              <w:rPr>
                <w:sz w:val="18"/>
                <w:szCs w:val="18"/>
              </w:rPr>
              <w:t>thyroid</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68069D6" w14:textId="77777777" w:rsidR="000839B7" w:rsidRDefault="000839B7">
            <w:pPr>
              <w:ind w:firstLine="0"/>
              <w:jc w:val="center"/>
              <w:rPr>
                <w:sz w:val="16"/>
                <w:szCs w:val="16"/>
              </w:rPr>
            </w:pPr>
            <w:r>
              <w:rPr>
                <w:sz w:val="16"/>
                <w:szCs w:val="16"/>
              </w:rPr>
              <w:t>0.661</w:t>
            </w:r>
            <w:r>
              <w:rPr>
                <w:rFonts w:hint="cs"/>
                <w:sz w:val="16"/>
                <w:szCs w:val="16"/>
                <w:rtl/>
              </w:rPr>
              <w:t>±</w:t>
            </w:r>
            <w:r>
              <w:rPr>
                <w:sz w:val="16"/>
                <w:szCs w:val="16"/>
              </w:rPr>
              <w:t>0.016</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7691886" w14:textId="77777777" w:rsidR="000839B7" w:rsidRDefault="000839B7">
            <w:pPr>
              <w:ind w:firstLine="0"/>
              <w:jc w:val="center"/>
              <w:rPr>
                <w:sz w:val="16"/>
                <w:szCs w:val="16"/>
              </w:rPr>
            </w:pPr>
            <w:r>
              <w:rPr>
                <w:sz w:val="16"/>
                <w:szCs w:val="16"/>
              </w:rPr>
              <w:t>0.494</w:t>
            </w:r>
            <w:r>
              <w:rPr>
                <w:rFonts w:hint="cs"/>
                <w:sz w:val="16"/>
                <w:szCs w:val="16"/>
                <w:rtl/>
              </w:rPr>
              <w:t>±</w:t>
            </w:r>
            <w:r>
              <w:rPr>
                <w:sz w:val="16"/>
                <w:szCs w:val="16"/>
              </w:rPr>
              <w:t>0.007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5DEA818" w14:textId="77777777" w:rsidR="000839B7" w:rsidRDefault="000839B7">
            <w:pPr>
              <w:ind w:firstLine="0"/>
              <w:jc w:val="center"/>
              <w:rPr>
                <w:sz w:val="16"/>
                <w:szCs w:val="16"/>
              </w:rPr>
            </w:pPr>
            <w:r>
              <w:rPr>
                <w:sz w:val="16"/>
                <w:szCs w:val="16"/>
              </w:rPr>
              <w:t>0.398</w:t>
            </w:r>
            <w:r>
              <w:rPr>
                <w:rFonts w:hint="cs"/>
                <w:sz w:val="16"/>
                <w:szCs w:val="16"/>
                <w:rtl/>
              </w:rPr>
              <w:t>±</w:t>
            </w:r>
            <w:r>
              <w:rPr>
                <w:sz w:val="16"/>
                <w:szCs w:val="16"/>
              </w:rPr>
              <w:t>0.012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9E36B45" w14:textId="77777777" w:rsidR="000839B7" w:rsidRDefault="000839B7">
            <w:pPr>
              <w:ind w:firstLine="0"/>
              <w:jc w:val="center"/>
              <w:rPr>
                <w:sz w:val="16"/>
                <w:szCs w:val="16"/>
              </w:rPr>
            </w:pPr>
            <w:r>
              <w:rPr>
                <w:sz w:val="16"/>
                <w:szCs w:val="16"/>
              </w:rPr>
              <w:t>0.074</w:t>
            </w:r>
            <w:r>
              <w:rPr>
                <w:rFonts w:hint="cs"/>
                <w:sz w:val="16"/>
                <w:szCs w:val="16"/>
                <w:rtl/>
              </w:rPr>
              <w:t>±</w:t>
            </w:r>
            <w:r>
              <w:rPr>
                <w:sz w:val="16"/>
                <w:szCs w:val="16"/>
              </w:rPr>
              <w:t>0.026</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4972C01" w14:textId="77777777" w:rsidR="000839B7" w:rsidRDefault="000839B7">
            <w:pPr>
              <w:ind w:firstLine="0"/>
              <w:jc w:val="center"/>
              <w:rPr>
                <w:sz w:val="16"/>
                <w:szCs w:val="16"/>
              </w:rPr>
            </w:pPr>
            <w:r>
              <w:rPr>
                <w:sz w:val="16"/>
                <w:szCs w:val="16"/>
              </w:rPr>
              <w:t>0.088</w:t>
            </w:r>
            <w:r>
              <w:rPr>
                <w:rFonts w:hint="cs"/>
                <w:sz w:val="16"/>
                <w:szCs w:val="16"/>
                <w:rtl/>
              </w:rPr>
              <w:t>±</w:t>
            </w:r>
            <w:r>
              <w:rPr>
                <w:sz w:val="16"/>
                <w:szCs w:val="16"/>
              </w:rPr>
              <w:t>0.007</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67FF875" w14:textId="77777777" w:rsidR="000839B7" w:rsidRDefault="000839B7">
            <w:pPr>
              <w:ind w:firstLine="0"/>
              <w:jc w:val="center"/>
              <w:rPr>
                <w:sz w:val="16"/>
                <w:szCs w:val="16"/>
              </w:rPr>
            </w:pPr>
            <w:r>
              <w:rPr>
                <w:sz w:val="16"/>
                <w:szCs w:val="16"/>
              </w:rPr>
              <w:t>0.112</w:t>
            </w:r>
            <w:r>
              <w:rPr>
                <w:rFonts w:hint="cs"/>
                <w:sz w:val="16"/>
                <w:szCs w:val="16"/>
                <w:rtl/>
              </w:rPr>
              <w:t>±</w:t>
            </w:r>
            <w:r>
              <w:rPr>
                <w:sz w:val="16"/>
                <w:szCs w:val="16"/>
              </w:rPr>
              <w:t>0.016</w:t>
            </w:r>
          </w:p>
        </w:tc>
      </w:tr>
      <w:tr w:rsidR="000839B7" w14:paraId="28AF2A0A" w14:textId="77777777" w:rsidTr="000839B7">
        <w:trPr>
          <w:trHeight w:val="41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28F472B" w14:textId="77777777" w:rsidR="000839B7" w:rsidRDefault="000839B7">
            <w:pPr>
              <w:ind w:firstLine="0"/>
              <w:jc w:val="center"/>
              <w:rPr>
                <w:sz w:val="18"/>
                <w:szCs w:val="18"/>
              </w:rPr>
            </w:pPr>
            <w:r>
              <w:rPr>
                <w:sz w:val="18"/>
                <w:szCs w:val="18"/>
              </w:rPr>
              <w:lastRenderedPageBreak/>
              <w:t>Average</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DAA1E7A" w14:textId="77777777" w:rsidR="000839B7" w:rsidRDefault="000839B7">
            <w:pPr>
              <w:ind w:firstLine="0"/>
              <w:jc w:val="center"/>
              <w:rPr>
                <w:sz w:val="16"/>
                <w:szCs w:val="16"/>
              </w:rPr>
            </w:pPr>
            <w:r>
              <w:rPr>
                <w:sz w:val="16"/>
                <w:szCs w:val="16"/>
              </w:rPr>
              <w:t>0.535</w:t>
            </w:r>
            <w:r>
              <w:rPr>
                <w:rFonts w:hint="cs"/>
                <w:sz w:val="16"/>
                <w:szCs w:val="16"/>
                <w:rtl/>
              </w:rPr>
              <w:t>±</w:t>
            </w:r>
            <w:r>
              <w:rPr>
                <w:sz w:val="16"/>
                <w:szCs w:val="16"/>
              </w:rPr>
              <w:t>0.032</w:t>
            </w: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26010B3" w14:textId="77777777" w:rsidR="000839B7" w:rsidRDefault="000839B7">
            <w:pPr>
              <w:ind w:firstLine="0"/>
              <w:jc w:val="center"/>
              <w:rPr>
                <w:sz w:val="16"/>
                <w:szCs w:val="16"/>
              </w:rPr>
            </w:pPr>
            <w:r>
              <w:rPr>
                <w:sz w:val="16"/>
                <w:szCs w:val="16"/>
              </w:rPr>
              <w:t>0.492</w:t>
            </w:r>
            <w:r>
              <w:rPr>
                <w:rFonts w:hint="cs"/>
                <w:sz w:val="16"/>
                <w:szCs w:val="16"/>
                <w:rtl/>
              </w:rPr>
              <w:t>±</w:t>
            </w:r>
            <w:r>
              <w:rPr>
                <w:sz w:val="16"/>
                <w:szCs w:val="16"/>
              </w:rPr>
              <w:t>0.027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6D8FD3" w14:textId="77777777" w:rsidR="000839B7" w:rsidRDefault="000839B7">
            <w:pPr>
              <w:ind w:firstLine="0"/>
              <w:jc w:val="center"/>
              <w:rPr>
                <w:sz w:val="16"/>
                <w:szCs w:val="16"/>
              </w:rPr>
            </w:pPr>
            <w:r>
              <w:rPr>
                <w:sz w:val="16"/>
                <w:szCs w:val="16"/>
              </w:rPr>
              <w:t>0.413</w:t>
            </w:r>
            <w:r>
              <w:rPr>
                <w:rFonts w:hint="cs"/>
                <w:sz w:val="16"/>
                <w:szCs w:val="16"/>
                <w:rtl/>
              </w:rPr>
              <w:t>±</w:t>
            </w:r>
            <w:r>
              <w:rPr>
                <w:sz w:val="16"/>
                <w:szCs w:val="16"/>
              </w:rPr>
              <w:t>0.015</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8336199" w14:textId="77777777" w:rsidR="000839B7" w:rsidRDefault="000839B7">
            <w:pPr>
              <w:ind w:firstLine="0"/>
              <w:jc w:val="center"/>
              <w:rPr>
                <w:sz w:val="16"/>
                <w:szCs w:val="16"/>
              </w:rPr>
            </w:pPr>
            <w:r>
              <w:rPr>
                <w:sz w:val="16"/>
                <w:szCs w:val="16"/>
              </w:rPr>
              <w:t>0.272</w:t>
            </w:r>
            <w:r>
              <w:rPr>
                <w:rFonts w:hint="cs"/>
                <w:sz w:val="16"/>
                <w:szCs w:val="16"/>
                <w:rtl/>
              </w:rPr>
              <w:t>±</w:t>
            </w:r>
            <w:r>
              <w:rPr>
                <w:sz w:val="16"/>
                <w:szCs w:val="16"/>
              </w:rPr>
              <w:t>0.010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6342384" w14:textId="77777777" w:rsidR="000839B7" w:rsidRDefault="000839B7">
            <w:pPr>
              <w:ind w:firstLine="0"/>
              <w:jc w:val="center"/>
              <w:rPr>
                <w:sz w:val="16"/>
                <w:szCs w:val="16"/>
              </w:rPr>
            </w:pPr>
            <w:r>
              <w:rPr>
                <w:sz w:val="16"/>
                <w:szCs w:val="16"/>
              </w:rPr>
              <w:t>0.246</w:t>
            </w:r>
            <w:r>
              <w:rPr>
                <w:rFonts w:hint="cs"/>
                <w:sz w:val="16"/>
                <w:szCs w:val="16"/>
                <w:rtl/>
              </w:rPr>
              <w:t>±</w:t>
            </w:r>
            <w:r>
              <w:rPr>
                <w:sz w:val="16"/>
                <w:szCs w:val="16"/>
              </w:rPr>
              <w:t>0.007</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79435F62" w14:textId="77777777" w:rsidR="000839B7" w:rsidRDefault="000839B7">
            <w:pPr>
              <w:ind w:firstLine="0"/>
              <w:jc w:val="center"/>
              <w:rPr>
                <w:sz w:val="16"/>
                <w:szCs w:val="16"/>
              </w:rPr>
            </w:pPr>
            <w:r>
              <w:rPr>
                <w:sz w:val="16"/>
                <w:szCs w:val="16"/>
              </w:rPr>
              <w:t>0.115</w:t>
            </w:r>
            <w:r>
              <w:rPr>
                <w:rFonts w:hint="cs"/>
                <w:sz w:val="16"/>
                <w:szCs w:val="16"/>
                <w:rtl/>
              </w:rPr>
              <w:t>±</w:t>
            </w:r>
            <w:r>
              <w:rPr>
                <w:sz w:val="16"/>
                <w:szCs w:val="16"/>
              </w:rPr>
              <w:t>0.006</w:t>
            </w:r>
          </w:p>
        </w:tc>
      </w:tr>
      <w:tr w:rsidR="000839B7" w14:paraId="66659B38" w14:textId="77777777" w:rsidTr="000839B7">
        <w:trPr>
          <w:trHeight w:val="416"/>
        </w:trPr>
        <w:tc>
          <w:tcPr>
            <w:tcW w:w="87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2EC89C9" w14:textId="77777777" w:rsidR="000839B7" w:rsidRDefault="000839B7">
            <w:pPr>
              <w:ind w:firstLine="0"/>
              <w:jc w:val="center"/>
              <w:rPr>
                <w:sz w:val="18"/>
                <w:szCs w:val="18"/>
              </w:rPr>
            </w:pPr>
            <w:r>
              <w:rPr>
                <w:sz w:val="18"/>
                <w:szCs w:val="18"/>
              </w:rPr>
              <w:t>p-value</w:t>
            </w:r>
          </w:p>
        </w:tc>
        <w:tc>
          <w:tcPr>
            <w:tcW w:w="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6EE127" w14:textId="77777777" w:rsidR="000839B7" w:rsidRDefault="000839B7">
            <w:pPr>
              <w:ind w:firstLine="0"/>
              <w:jc w:val="center"/>
              <w:rPr>
                <w:sz w:val="16"/>
                <w:szCs w:val="16"/>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055AE" w14:textId="77777777" w:rsidR="000839B7" w:rsidRDefault="000839B7">
            <w:pPr>
              <w:ind w:firstLine="0"/>
              <w:jc w:val="center"/>
              <w:rPr>
                <w:sz w:val="16"/>
                <w:szCs w:val="16"/>
              </w:rPr>
            </w:pPr>
            <w:r>
              <w:rPr>
                <w:sz w:val="16"/>
                <w:szCs w:val="16"/>
              </w:rPr>
              <w:t>0.249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4A3DD1C" w14:textId="77777777" w:rsidR="000839B7" w:rsidRDefault="000839B7">
            <w:pPr>
              <w:ind w:firstLine="0"/>
              <w:jc w:val="center"/>
              <w:rPr>
                <w:sz w:val="16"/>
                <w:szCs w:val="16"/>
              </w:rPr>
            </w:pPr>
            <w:r>
              <w:rPr>
                <w:sz w:val="16"/>
                <w:szCs w:val="16"/>
              </w:rPr>
              <w:t>0.028</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D666066" w14:textId="77777777" w:rsidR="000839B7" w:rsidRDefault="000839B7">
            <w:pPr>
              <w:ind w:firstLine="0"/>
              <w:jc w:val="center"/>
              <w:rPr>
                <w:sz w:val="16"/>
                <w:szCs w:val="16"/>
              </w:rPr>
            </w:pPr>
            <w:r>
              <w:rPr>
                <w:sz w:val="16"/>
                <w:szCs w:val="16"/>
              </w:rPr>
              <w:t>0.046</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8D121A" w14:textId="77777777" w:rsidR="000839B7" w:rsidRDefault="000839B7">
            <w:pPr>
              <w:ind w:firstLine="0"/>
              <w:jc w:val="center"/>
              <w:rPr>
                <w:sz w:val="16"/>
                <w:szCs w:val="16"/>
              </w:rPr>
            </w:pPr>
            <w:r>
              <w:rPr>
                <w:sz w:val="16"/>
                <w:szCs w:val="16"/>
              </w:rPr>
              <w:t>0.028</w:t>
            </w:r>
          </w:p>
        </w:tc>
        <w:tc>
          <w:tcPr>
            <w:tcW w:w="99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hideMark/>
          </w:tcPr>
          <w:p w14:paraId="4DFC62C2" w14:textId="77777777" w:rsidR="000839B7" w:rsidRDefault="000839B7">
            <w:pPr>
              <w:ind w:firstLine="0"/>
              <w:jc w:val="center"/>
              <w:rPr>
                <w:sz w:val="16"/>
                <w:szCs w:val="16"/>
              </w:rPr>
            </w:pPr>
            <w:r>
              <w:rPr>
                <w:sz w:val="16"/>
                <w:szCs w:val="16"/>
              </w:rPr>
              <w:t>0.028</w:t>
            </w:r>
          </w:p>
        </w:tc>
      </w:tr>
    </w:tbl>
    <w:p w14:paraId="52CF29D2" w14:textId="77777777" w:rsidR="000839B7" w:rsidRPr="000839B7" w:rsidRDefault="000839B7" w:rsidP="000839B7">
      <w:pPr>
        <w:rPr>
          <w:rFonts w:eastAsiaTheme="minorEastAsia" w:hint="eastAsia"/>
        </w:rPr>
      </w:pPr>
    </w:p>
    <w:sectPr w:rsidR="000839B7" w:rsidRPr="000839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NanumGothic">
    <w:altName w:val="나눔고딕"/>
    <w:charset w:val="81"/>
    <w:family w:val="auto"/>
    <w:pitch w:val="variable"/>
    <w:sig w:usb0="80000003" w:usb1="09D7FCEB" w:usb2="00000010" w:usb3="00000000" w:csb0="00080001" w:csb1="00000000"/>
  </w:font>
  <w:font w:name="HY신명조">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40AE9FF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6AB2618"/>
    <w:multiLevelType w:val="hybridMultilevel"/>
    <w:tmpl w:val="C8E23986"/>
    <w:numStyleLink w:val="a"/>
  </w:abstractNum>
  <w:abstractNum w:abstractNumId="2" w15:restartNumberingAfterBreak="0">
    <w:nsid w:val="3A256014"/>
    <w:multiLevelType w:val="hybridMultilevel"/>
    <w:tmpl w:val="D70ECBA0"/>
    <w:lvl w:ilvl="0" w:tplc="5F2213EE">
      <w:start w:val="1"/>
      <w:numFmt w:val="decimal"/>
      <w:lvlText w:val="%1."/>
      <w:lvlJc w:val="left"/>
      <w:pPr>
        <w:ind w:left="2243" w:hanging="360"/>
      </w:pPr>
      <w:rPr>
        <w:rFonts w:hint="default"/>
      </w:rPr>
    </w:lvl>
    <w:lvl w:ilvl="1" w:tplc="04090019" w:tentative="1">
      <w:start w:val="1"/>
      <w:numFmt w:val="upperLetter"/>
      <w:lvlText w:val="%2."/>
      <w:lvlJc w:val="left"/>
      <w:pPr>
        <w:ind w:left="2763" w:hanging="440"/>
      </w:pPr>
    </w:lvl>
    <w:lvl w:ilvl="2" w:tplc="0409001B" w:tentative="1">
      <w:start w:val="1"/>
      <w:numFmt w:val="lowerRoman"/>
      <w:lvlText w:val="%3."/>
      <w:lvlJc w:val="right"/>
      <w:pPr>
        <w:ind w:left="3203" w:hanging="440"/>
      </w:pPr>
    </w:lvl>
    <w:lvl w:ilvl="3" w:tplc="0409000F" w:tentative="1">
      <w:start w:val="1"/>
      <w:numFmt w:val="decimal"/>
      <w:lvlText w:val="%4."/>
      <w:lvlJc w:val="left"/>
      <w:pPr>
        <w:ind w:left="3643" w:hanging="440"/>
      </w:pPr>
    </w:lvl>
    <w:lvl w:ilvl="4" w:tplc="04090019" w:tentative="1">
      <w:start w:val="1"/>
      <w:numFmt w:val="upperLetter"/>
      <w:lvlText w:val="%5."/>
      <w:lvlJc w:val="left"/>
      <w:pPr>
        <w:ind w:left="4083" w:hanging="440"/>
      </w:pPr>
    </w:lvl>
    <w:lvl w:ilvl="5" w:tplc="0409001B" w:tentative="1">
      <w:start w:val="1"/>
      <w:numFmt w:val="lowerRoman"/>
      <w:lvlText w:val="%6."/>
      <w:lvlJc w:val="right"/>
      <w:pPr>
        <w:ind w:left="4523" w:hanging="440"/>
      </w:pPr>
    </w:lvl>
    <w:lvl w:ilvl="6" w:tplc="0409000F" w:tentative="1">
      <w:start w:val="1"/>
      <w:numFmt w:val="decimal"/>
      <w:lvlText w:val="%7."/>
      <w:lvlJc w:val="left"/>
      <w:pPr>
        <w:ind w:left="4963" w:hanging="440"/>
      </w:pPr>
    </w:lvl>
    <w:lvl w:ilvl="7" w:tplc="04090019" w:tentative="1">
      <w:start w:val="1"/>
      <w:numFmt w:val="upperLetter"/>
      <w:lvlText w:val="%8."/>
      <w:lvlJc w:val="left"/>
      <w:pPr>
        <w:ind w:left="5403" w:hanging="440"/>
      </w:pPr>
    </w:lvl>
    <w:lvl w:ilvl="8" w:tplc="0409001B" w:tentative="1">
      <w:start w:val="1"/>
      <w:numFmt w:val="lowerRoman"/>
      <w:lvlText w:val="%9."/>
      <w:lvlJc w:val="right"/>
      <w:pPr>
        <w:ind w:left="5843" w:hanging="440"/>
      </w:pPr>
    </w:lvl>
  </w:abstractNum>
  <w:abstractNum w:abstractNumId="3" w15:restartNumberingAfterBreak="0">
    <w:nsid w:val="3A517E54"/>
    <w:multiLevelType w:val="hybridMultilevel"/>
    <w:tmpl w:val="7576949C"/>
    <w:styleLink w:val="a0"/>
    <w:lvl w:ilvl="0" w:tplc="B4EC3C54">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E080337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DB107792">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AA52A4C0">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E2AEE05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F0185BE8">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4DAE82F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01546A02">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4ED4AADA">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03162F1"/>
    <w:multiLevelType w:val="hybridMultilevel"/>
    <w:tmpl w:val="0DEEE878"/>
    <w:styleLink w:val="5"/>
    <w:lvl w:ilvl="0" w:tplc="C610041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1" w:tplc="1A56AD38">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2" w:tplc="C002815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3" w:tplc="B0C40128">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2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4" w:tplc="CE504FAA">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4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5" w:tplc="C08C2DD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6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6" w:tplc="3F9EF41A">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68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7" w:tplc="0A3E5FD4">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6" w:hanging="293"/>
      </w:pPr>
      <w:rPr>
        <w:rFonts w:hAnsi="Arial Unicode MS"/>
        <w:b/>
        <w:bCs/>
        <w:caps w:val="0"/>
        <w:smallCaps w:val="0"/>
        <w:strike w:val="0"/>
        <w:dstrike w:val="0"/>
        <w:outline w:val="0"/>
        <w:emboss w:val="0"/>
        <w:imprint w:val="0"/>
        <w:spacing w:val="0"/>
        <w:w w:val="100"/>
        <w:kern w:val="0"/>
        <w:position w:val="0"/>
        <w:highlight w:val="none"/>
        <w:vertAlign w:val="baseline"/>
      </w:rPr>
    </w:lvl>
    <w:lvl w:ilvl="8" w:tplc="D410FE6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26" w:hanging="2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425531D"/>
    <w:multiLevelType w:val="hybridMultilevel"/>
    <w:tmpl w:val="DC8455FC"/>
    <w:lvl w:ilvl="0" w:tplc="5D842DF8">
      <w:start w:val="1"/>
      <w:numFmt w:val="decimal"/>
      <w:lvlText w:val="%1."/>
      <w:lvlJc w:val="left"/>
      <w:pPr>
        <w:ind w:left="1363" w:hanging="360"/>
      </w:pPr>
      <w:rPr>
        <w:rFonts w:hint="default"/>
      </w:rPr>
    </w:lvl>
    <w:lvl w:ilvl="1" w:tplc="04090019">
      <w:start w:val="1"/>
      <w:numFmt w:val="upperLetter"/>
      <w:lvlText w:val="%2."/>
      <w:lvlJc w:val="left"/>
      <w:pPr>
        <w:ind w:left="1883" w:hanging="440"/>
      </w:pPr>
    </w:lvl>
    <w:lvl w:ilvl="2" w:tplc="0409001B" w:tentative="1">
      <w:start w:val="1"/>
      <w:numFmt w:val="lowerRoman"/>
      <w:lvlText w:val="%3."/>
      <w:lvlJc w:val="right"/>
      <w:pPr>
        <w:ind w:left="2323" w:hanging="440"/>
      </w:pPr>
    </w:lvl>
    <w:lvl w:ilvl="3" w:tplc="0409000F" w:tentative="1">
      <w:start w:val="1"/>
      <w:numFmt w:val="decimal"/>
      <w:lvlText w:val="%4."/>
      <w:lvlJc w:val="left"/>
      <w:pPr>
        <w:ind w:left="2763" w:hanging="440"/>
      </w:pPr>
    </w:lvl>
    <w:lvl w:ilvl="4" w:tplc="04090019" w:tentative="1">
      <w:start w:val="1"/>
      <w:numFmt w:val="upperLetter"/>
      <w:lvlText w:val="%5."/>
      <w:lvlJc w:val="left"/>
      <w:pPr>
        <w:ind w:left="3203" w:hanging="440"/>
      </w:pPr>
    </w:lvl>
    <w:lvl w:ilvl="5" w:tplc="0409001B" w:tentative="1">
      <w:start w:val="1"/>
      <w:numFmt w:val="lowerRoman"/>
      <w:lvlText w:val="%6."/>
      <w:lvlJc w:val="right"/>
      <w:pPr>
        <w:ind w:left="3643" w:hanging="440"/>
      </w:pPr>
    </w:lvl>
    <w:lvl w:ilvl="6" w:tplc="0409000F" w:tentative="1">
      <w:start w:val="1"/>
      <w:numFmt w:val="decimal"/>
      <w:lvlText w:val="%7."/>
      <w:lvlJc w:val="left"/>
      <w:pPr>
        <w:ind w:left="4083" w:hanging="440"/>
      </w:pPr>
    </w:lvl>
    <w:lvl w:ilvl="7" w:tplc="04090019" w:tentative="1">
      <w:start w:val="1"/>
      <w:numFmt w:val="upperLetter"/>
      <w:lvlText w:val="%8."/>
      <w:lvlJc w:val="left"/>
      <w:pPr>
        <w:ind w:left="4523" w:hanging="440"/>
      </w:pPr>
    </w:lvl>
    <w:lvl w:ilvl="8" w:tplc="0409001B" w:tentative="1">
      <w:start w:val="1"/>
      <w:numFmt w:val="lowerRoman"/>
      <w:lvlText w:val="%9."/>
      <w:lvlJc w:val="right"/>
      <w:pPr>
        <w:ind w:left="4963" w:hanging="440"/>
      </w:pPr>
    </w:lvl>
  </w:abstractNum>
  <w:abstractNum w:abstractNumId="6" w15:restartNumberingAfterBreak="0">
    <w:nsid w:val="69407BFD"/>
    <w:multiLevelType w:val="hybridMultilevel"/>
    <w:tmpl w:val="C8E23986"/>
    <w:styleLink w:val="a"/>
    <w:lvl w:ilvl="0" w:tplc="40488ABE">
      <w:start w:val="1"/>
      <w:numFmt w:val="decimal"/>
      <w:lvlText w:val="%1)"/>
      <w:lvlJc w:val="left"/>
      <w:pPr>
        <w:tabs>
          <w:tab w:val="num" w:pos="65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8" w:hanging="85"/>
      </w:pPr>
      <w:rPr>
        <w:rFonts w:hAnsi="Arial Unicode MS"/>
        <w:caps w:val="0"/>
        <w:smallCaps w:val="0"/>
        <w:strike w:val="0"/>
        <w:dstrike w:val="0"/>
        <w:outline w:val="0"/>
        <w:emboss w:val="0"/>
        <w:imprint w:val="0"/>
        <w:spacing w:val="0"/>
        <w:w w:val="100"/>
        <w:kern w:val="0"/>
        <w:position w:val="0"/>
        <w:highlight w:val="none"/>
        <w:vertAlign w:val="baseline"/>
      </w:rPr>
    </w:lvl>
    <w:lvl w:ilvl="1" w:tplc="30A0F2B4">
      <w:start w:val="1"/>
      <w:numFmt w:val="decimal"/>
      <w:lvlText w:val="%2)"/>
      <w:lvlJc w:val="left"/>
      <w:pPr>
        <w:tabs>
          <w:tab w:val="left" w:pos="720"/>
          <w:tab w:val="left" w:pos="1440"/>
          <w:tab w:val="num" w:pos="1652"/>
          <w:tab w:val="left" w:pos="2160"/>
          <w:tab w:val="left" w:pos="2880"/>
          <w:tab w:val="left" w:pos="3600"/>
          <w:tab w:val="left" w:pos="4320"/>
          <w:tab w:val="left" w:pos="5040"/>
          <w:tab w:val="left" w:pos="5760"/>
          <w:tab w:val="left" w:pos="6480"/>
          <w:tab w:val="left" w:pos="7200"/>
          <w:tab w:val="left" w:pos="7920"/>
          <w:tab w:val="left" w:pos="8640"/>
        </w:tabs>
        <w:ind w:left="1368" w:hanging="85"/>
      </w:pPr>
      <w:rPr>
        <w:rFonts w:hAnsi="Arial Unicode MS"/>
        <w:caps w:val="0"/>
        <w:smallCaps w:val="0"/>
        <w:strike w:val="0"/>
        <w:dstrike w:val="0"/>
        <w:outline w:val="0"/>
        <w:emboss w:val="0"/>
        <w:imprint w:val="0"/>
        <w:spacing w:val="0"/>
        <w:w w:val="100"/>
        <w:kern w:val="0"/>
        <w:position w:val="0"/>
        <w:highlight w:val="none"/>
        <w:vertAlign w:val="baseline"/>
      </w:rPr>
    </w:lvl>
    <w:lvl w:ilvl="2" w:tplc="6B40CE30">
      <w:start w:val="1"/>
      <w:numFmt w:val="decimal"/>
      <w:lvlText w:val="%3)"/>
      <w:lvlJc w:val="left"/>
      <w:pPr>
        <w:tabs>
          <w:tab w:val="left" w:pos="720"/>
          <w:tab w:val="left" w:pos="1440"/>
          <w:tab w:val="left" w:pos="2160"/>
          <w:tab w:val="num" w:pos="2652"/>
          <w:tab w:val="left" w:pos="2880"/>
          <w:tab w:val="left" w:pos="3600"/>
          <w:tab w:val="left" w:pos="4320"/>
          <w:tab w:val="left" w:pos="5040"/>
          <w:tab w:val="left" w:pos="5760"/>
          <w:tab w:val="left" w:pos="6480"/>
          <w:tab w:val="left" w:pos="7200"/>
          <w:tab w:val="left" w:pos="7920"/>
          <w:tab w:val="left" w:pos="8640"/>
        </w:tabs>
        <w:ind w:left="2368" w:hanging="85"/>
      </w:pPr>
      <w:rPr>
        <w:rFonts w:hAnsi="Arial Unicode MS"/>
        <w:caps w:val="0"/>
        <w:smallCaps w:val="0"/>
        <w:strike w:val="0"/>
        <w:dstrike w:val="0"/>
        <w:outline w:val="0"/>
        <w:emboss w:val="0"/>
        <w:imprint w:val="0"/>
        <w:spacing w:val="0"/>
        <w:w w:val="100"/>
        <w:kern w:val="0"/>
        <w:position w:val="0"/>
        <w:highlight w:val="none"/>
        <w:vertAlign w:val="baseline"/>
      </w:rPr>
    </w:lvl>
    <w:lvl w:ilvl="3" w:tplc="855CAD74">
      <w:start w:val="1"/>
      <w:numFmt w:val="decimal"/>
      <w:lvlText w:val="%4)"/>
      <w:lvlJc w:val="left"/>
      <w:pPr>
        <w:tabs>
          <w:tab w:val="left" w:pos="720"/>
          <w:tab w:val="left" w:pos="1440"/>
          <w:tab w:val="left" w:pos="2160"/>
          <w:tab w:val="left" w:pos="2880"/>
          <w:tab w:val="num" w:pos="3652"/>
          <w:tab w:val="left" w:pos="4320"/>
          <w:tab w:val="left" w:pos="5040"/>
          <w:tab w:val="left" w:pos="5760"/>
          <w:tab w:val="left" w:pos="6480"/>
          <w:tab w:val="left" w:pos="7200"/>
          <w:tab w:val="left" w:pos="7920"/>
          <w:tab w:val="left" w:pos="8640"/>
        </w:tabs>
        <w:ind w:left="3368" w:hanging="85"/>
      </w:pPr>
      <w:rPr>
        <w:rFonts w:hAnsi="Arial Unicode MS"/>
        <w:caps w:val="0"/>
        <w:smallCaps w:val="0"/>
        <w:strike w:val="0"/>
        <w:dstrike w:val="0"/>
        <w:outline w:val="0"/>
        <w:emboss w:val="0"/>
        <w:imprint w:val="0"/>
        <w:spacing w:val="0"/>
        <w:w w:val="100"/>
        <w:kern w:val="0"/>
        <w:position w:val="0"/>
        <w:highlight w:val="none"/>
        <w:vertAlign w:val="baseline"/>
      </w:rPr>
    </w:lvl>
    <w:lvl w:ilvl="4" w:tplc="E9DC4120">
      <w:start w:val="1"/>
      <w:numFmt w:val="decimal"/>
      <w:lvlText w:val="%5)"/>
      <w:lvlJc w:val="left"/>
      <w:pPr>
        <w:tabs>
          <w:tab w:val="left" w:pos="720"/>
          <w:tab w:val="left" w:pos="1440"/>
          <w:tab w:val="left" w:pos="2160"/>
          <w:tab w:val="left" w:pos="2880"/>
          <w:tab w:val="left" w:pos="3600"/>
          <w:tab w:val="left" w:pos="4320"/>
          <w:tab w:val="num" w:pos="4652"/>
          <w:tab w:val="left" w:pos="5040"/>
          <w:tab w:val="left" w:pos="5760"/>
          <w:tab w:val="left" w:pos="6480"/>
          <w:tab w:val="left" w:pos="7200"/>
          <w:tab w:val="left" w:pos="7920"/>
          <w:tab w:val="left" w:pos="8640"/>
        </w:tabs>
        <w:ind w:left="4368" w:hanging="85"/>
      </w:pPr>
      <w:rPr>
        <w:rFonts w:hAnsi="Arial Unicode MS"/>
        <w:caps w:val="0"/>
        <w:smallCaps w:val="0"/>
        <w:strike w:val="0"/>
        <w:dstrike w:val="0"/>
        <w:outline w:val="0"/>
        <w:emboss w:val="0"/>
        <w:imprint w:val="0"/>
        <w:spacing w:val="0"/>
        <w:w w:val="100"/>
        <w:kern w:val="0"/>
        <w:position w:val="0"/>
        <w:highlight w:val="none"/>
        <w:vertAlign w:val="baseline"/>
      </w:rPr>
    </w:lvl>
    <w:lvl w:ilvl="5" w:tplc="BB0EB316">
      <w:start w:val="1"/>
      <w:numFmt w:val="decimal"/>
      <w:lvlText w:val="%6)"/>
      <w:lvlJc w:val="left"/>
      <w:pPr>
        <w:tabs>
          <w:tab w:val="left" w:pos="720"/>
          <w:tab w:val="left" w:pos="1440"/>
          <w:tab w:val="left" w:pos="2160"/>
          <w:tab w:val="left" w:pos="2880"/>
          <w:tab w:val="left" w:pos="3600"/>
          <w:tab w:val="left" w:pos="4320"/>
          <w:tab w:val="left" w:pos="5040"/>
          <w:tab w:val="num" w:pos="5652"/>
          <w:tab w:val="left" w:pos="5760"/>
          <w:tab w:val="left" w:pos="6480"/>
          <w:tab w:val="left" w:pos="7200"/>
          <w:tab w:val="left" w:pos="7920"/>
          <w:tab w:val="left" w:pos="8640"/>
        </w:tabs>
        <w:ind w:left="5368" w:hanging="85"/>
      </w:pPr>
      <w:rPr>
        <w:rFonts w:hAnsi="Arial Unicode MS"/>
        <w:caps w:val="0"/>
        <w:smallCaps w:val="0"/>
        <w:strike w:val="0"/>
        <w:dstrike w:val="0"/>
        <w:outline w:val="0"/>
        <w:emboss w:val="0"/>
        <w:imprint w:val="0"/>
        <w:spacing w:val="0"/>
        <w:w w:val="100"/>
        <w:kern w:val="0"/>
        <w:position w:val="0"/>
        <w:highlight w:val="none"/>
        <w:vertAlign w:val="baseline"/>
      </w:rPr>
    </w:lvl>
    <w:lvl w:ilvl="6" w:tplc="D7A8C35E">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num" w:pos="6652"/>
          <w:tab w:val="left" w:pos="7200"/>
          <w:tab w:val="left" w:pos="7920"/>
          <w:tab w:val="left" w:pos="8640"/>
        </w:tabs>
        <w:ind w:left="6368" w:hanging="85"/>
      </w:pPr>
      <w:rPr>
        <w:rFonts w:hAnsi="Arial Unicode MS"/>
        <w:caps w:val="0"/>
        <w:smallCaps w:val="0"/>
        <w:strike w:val="0"/>
        <w:dstrike w:val="0"/>
        <w:outline w:val="0"/>
        <w:emboss w:val="0"/>
        <w:imprint w:val="0"/>
        <w:spacing w:val="0"/>
        <w:w w:val="100"/>
        <w:kern w:val="0"/>
        <w:position w:val="0"/>
        <w:highlight w:val="none"/>
        <w:vertAlign w:val="baseline"/>
      </w:rPr>
    </w:lvl>
    <w:lvl w:ilvl="7" w:tplc="A5646004">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num" w:pos="7652"/>
          <w:tab w:val="left" w:pos="7920"/>
          <w:tab w:val="left" w:pos="8640"/>
        </w:tabs>
        <w:ind w:left="7368" w:hanging="85"/>
      </w:pPr>
      <w:rPr>
        <w:rFonts w:hAnsi="Arial Unicode MS"/>
        <w:caps w:val="0"/>
        <w:smallCaps w:val="0"/>
        <w:strike w:val="0"/>
        <w:dstrike w:val="0"/>
        <w:outline w:val="0"/>
        <w:emboss w:val="0"/>
        <w:imprint w:val="0"/>
        <w:spacing w:val="0"/>
        <w:w w:val="100"/>
        <w:kern w:val="0"/>
        <w:position w:val="0"/>
        <w:highlight w:val="none"/>
        <w:vertAlign w:val="baseline"/>
      </w:rPr>
    </w:lvl>
    <w:lvl w:ilvl="8" w:tplc="DF1CBDB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num" w:pos="8652"/>
        </w:tabs>
        <w:ind w:left="8368" w:hanging="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BA785B"/>
    <w:multiLevelType w:val="hybridMultilevel"/>
    <w:tmpl w:val="7576949C"/>
    <w:numStyleLink w:val="a0"/>
  </w:abstractNum>
  <w:abstractNum w:abstractNumId="8" w15:restartNumberingAfterBreak="0">
    <w:nsid w:val="6E661B45"/>
    <w:multiLevelType w:val="hybridMultilevel"/>
    <w:tmpl w:val="D6864ED4"/>
    <w:styleLink w:val="a1"/>
    <w:lvl w:ilvl="0" w:tplc="9FA4D5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41"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86CCBE8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41"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E43C5D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41"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AC8AC9C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41"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0F2C5D0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1"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EAAEA7E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41"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349EEF5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41"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AAB4327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641"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9318711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241"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738779A"/>
    <w:multiLevelType w:val="multilevel"/>
    <w:tmpl w:val="F57AE5F4"/>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73B6D4E"/>
    <w:multiLevelType w:val="hybridMultilevel"/>
    <w:tmpl w:val="D6864ED4"/>
    <w:numStyleLink w:val="a1"/>
  </w:abstractNum>
  <w:abstractNum w:abstractNumId="11" w15:restartNumberingAfterBreak="0">
    <w:nsid w:val="7E4E4BBD"/>
    <w:multiLevelType w:val="hybridMultilevel"/>
    <w:tmpl w:val="0DEEE878"/>
    <w:numStyleLink w:val="5"/>
  </w:abstractNum>
  <w:num w:numId="1" w16cid:durableId="446702302">
    <w:abstractNumId w:val="4"/>
  </w:num>
  <w:num w:numId="2" w16cid:durableId="383990178">
    <w:abstractNumId w:val="11"/>
    <w:lvlOverride w:ilvl="0">
      <w:startOverride w:val="2"/>
      <w:lvl w:ilvl="0" w:tplc="9F9494A8">
        <w:start w:val="2"/>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324B7C6">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B4E179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8CE5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2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724458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4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380E6CE">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96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F2E984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68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220E0AA">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C20E38C">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126" w:hanging="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844973235">
    <w:abstractNumId w:val="8"/>
  </w:num>
  <w:num w:numId="4" w16cid:durableId="1720084931">
    <w:abstractNumId w:val="10"/>
  </w:num>
  <w:num w:numId="5" w16cid:durableId="1486166590">
    <w:abstractNumId w:val="6"/>
  </w:num>
  <w:num w:numId="6" w16cid:durableId="1705326751">
    <w:abstractNumId w:val="1"/>
    <w:lvlOverride w:ilvl="0">
      <w:startOverride w:val="1"/>
      <w:lvl w:ilvl="0" w:tplc="7834EE98">
        <w:start w:val="1"/>
        <w:numFmt w:val="decimal"/>
        <w:lvlText w:val="%1)"/>
        <w:lvlJc w:val="left"/>
        <w:pPr>
          <w:tabs>
            <w:tab w:val="num" w:pos="652"/>
          </w:tabs>
          <w:ind w:left="368" w:hanging="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DCA66346">
        <w:start w:val="2"/>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2A0AA1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386E36">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5A2829E">
        <w:start w:val="1"/>
        <w:numFmt w:val="decimal"/>
        <w:lvlText w:val="%5)"/>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DC616A">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1AE6DDA">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2520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A72006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58964068">
    <w:abstractNumId w:val="1"/>
    <w:lvlOverride w:ilvl="0">
      <w:startOverride w:val="1"/>
      <w:lvl w:ilvl="0" w:tplc="7834EE98">
        <w:start w:val="1"/>
        <w:numFmt w:val="decimal"/>
        <w:lvlText w:val="%1)"/>
        <w:lvlJc w:val="left"/>
        <w:pPr>
          <w:tabs>
            <w:tab w:val="num" w:pos="652"/>
          </w:tabs>
          <w:ind w:left="368" w:hanging="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A66346">
        <w:start w:val="1"/>
        <w:numFmt w:val="decimal"/>
        <w:lvlText w:val="%2)"/>
        <w:lvlJc w:val="left"/>
        <w:pPr>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2A0AA18">
        <w:start w:val="1"/>
        <w:numFmt w:val="decimal"/>
        <w:lvlText w:val="%3)"/>
        <w:lvlJc w:val="left"/>
        <w:pPr>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386E36">
        <w:start w:val="1"/>
        <w:numFmt w:val="decimal"/>
        <w:lvlText w:val="%4)"/>
        <w:lvlJc w:val="left"/>
        <w:pPr>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5A2829E">
        <w:start w:val="1"/>
        <w:numFmt w:val="decimal"/>
        <w:lvlText w:val="%5)"/>
        <w:lvlJc w:val="left"/>
        <w:pPr>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DC616A">
        <w:start w:val="1"/>
        <w:numFmt w:val="decimal"/>
        <w:lvlText w:val="%6)"/>
        <w:lvlJc w:val="left"/>
        <w:pPr>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1AE6DDA">
        <w:start w:val="1"/>
        <w:numFmt w:val="decimal"/>
        <w:lvlText w:val="%7)"/>
        <w:lvlJc w:val="left"/>
        <w:pPr>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25200">
        <w:start w:val="1"/>
        <w:numFmt w:val="decimal"/>
        <w:lvlText w:val="%8)"/>
        <w:lvlJc w:val="left"/>
        <w:pPr>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A720066">
        <w:start w:val="1"/>
        <w:numFmt w:val="decimal"/>
        <w:lvlText w:val="%9)"/>
        <w:lvlJc w:val="left"/>
        <w:pPr>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735927087">
    <w:abstractNumId w:val="10"/>
    <w:lvlOverride w:ilvl="0">
      <w:lvl w:ilvl="0" w:tplc="F01C0E8E">
        <w:start w:val="1"/>
        <w:numFmt w:val="bullet"/>
        <w:lvlText w:val="•"/>
        <w:lvlJc w:val="left"/>
        <w:pPr>
          <w:ind w:left="4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7C1C1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DBE073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608A16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A6E0A2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0E4FC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22C2D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9C4D44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6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968526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2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1930458866">
    <w:abstractNumId w:val="10"/>
    <w:lvlOverride w:ilvl="0">
      <w:lvl w:ilvl="0" w:tplc="F01C0E8E">
        <w:start w:val="1"/>
        <w:numFmt w:val="bullet"/>
        <w:lvlText w:val="•"/>
        <w:lvlJc w:val="left"/>
        <w:pPr>
          <w:ind w:left="4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7C1C1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DBE073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608A16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A6E0A2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0E4FC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22C2D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9C4D44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6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968526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2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518742968">
    <w:abstractNumId w:val="10"/>
    <w:lvlOverride w:ilvl="0">
      <w:lvl w:ilvl="0" w:tplc="F01C0E8E">
        <w:start w:val="1"/>
        <w:numFmt w:val="bullet"/>
        <w:lvlText w:val="•"/>
        <w:lvlJc w:val="left"/>
        <w:pPr>
          <w:ind w:left="441"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87C1C1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DBE073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608A16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A6E0A2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0E4FC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22C2D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9C4D44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6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968526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257"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2056394787">
    <w:abstractNumId w:val="5"/>
  </w:num>
  <w:num w:numId="12" w16cid:durableId="1798570652">
    <w:abstractNumId w:val="3"/>
  </w:num>
  <w:num w:numId="13" w16cid:durableId="258025824">
    <w:abstractNumId w:val="7"/>
  </w:num>
  <w:num w:numId="14" w16cid:durableId="323896091">
    <w:abstractNumId w:val="2"/>
  </w:num>
  <w:num w:numId="15" w16cid:durableId="225993754">
    <w:abstractNumId w:val="0"/>
  </w:num>
  <w:num w:numId="16" w16cid:durableId="117187031">
    <w:abstractNumId w:val="0"/>
    <w:lvlOverride w:ilvl="0"/>
    <w:lvlOverride w:ilvl="1"/>
    <w:lvlOverride w:ilvl="2"/>
    <w:lvlOverride w:ilvl="3"/>
    <w:lvlOverride w:ilvl="4"/>
    <w:lvlOverride w:ilvl="5"/>
    <w:lvlOverride w:ilvl="6"/>
    <w:lvlOverride w:ilvl="7"/>
    <w:lvlOverride w:ilvl="8"/>
  </w:num>
  <w:num w:numId="17" w16cid:durableId="464130225">
    <w:abstractNumId w:val="9"/>
  </w:num>
  <w:num w:numId="18" w16cid:durableId="3558837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438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B7"/>
    <w:rsid w:val="000839B7"/>
    <w:rsid w:val="005309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4CFE"/>
  <w15:chartTrackingRefBased/>
  <w15:docId w15:val="{0BBE92EC-015F-40C4-85F8-7AABC2B5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839B7"/>
    <w:pPr>
      <w:widowControl w:val="0"/>
      <w:pBdr>
        <w:top w:val="nil"/>
        <w:left w:val="nil"/>
        <w:bottom w:val="nil"/>
        <w:right w:val="nil"/>
        <w:between w:val="nil"/>
        <w:bar w:val="nil"/>
      </w:pBdr>
      <w:spacing w:after="0" w:line="240" w:lineRule="auto"/>
      <w:ind w:firstLine="283"/>
    </w:pPr>
    <w:rPr>
      <w:rFonts w:ascii="Calibri" w:eastAsia="Arial Unicode MS" w:hAnsi="Calibri" w:cs="Arial Unicode MS"/>
      <w:color w:val="000000"/>
      <w:kern w:val="0"/>
      <w:szCs w:val="20"/>
      <w:u w:color="000000"/>
      <w:bdr w:val="nil"/>
    </w:rPr>
  </w:style>
  <w:style w:type="paragraph" w:styleId="3">
    <w:name w:val="heading 3"/>
    <w:basedOn w:val="a2"/>
    <w:next w:val="a2"/>
    <w:link w:val="3Char"/>
    <w:semiHidden/>
    <w:unhideWhenUsed/>
    <w:qFormat/>
    <w:rsid w:val="000839B7"/>
    <w:pPr>
      <w:widowControl/>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360" w:line="240" w:lineRule="atLeast"/>
      <w:ind w:firstLine="0"/>
      <w:outlineLvl w:val="2"/>
    </w:pPr>
    <w:rPr>
      <w:rFonts w:ascii="Times New Roman" w:eastAsia="Times New Roman" w:hAnsi="Times New Roman" w:cs="Times New Roman"/>
      <w:color w:val="auto"/>
      <w:bdr w:val="none" w:sz="0" w:space="0" w:color="auto"/>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rsid w:val="000839B7"/>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Ind w:w="0" w:type="dxa"/>
      <w:tblCellMar>
        <w:top w:w="0" w:type="dxa"/>
        <w:left w:w="0" w:type="dxa"/>
        <w:bottom w:w="0" w:type="dxa"/>
        <w:right w:w="0" w:type="dxa"/>
      </w:tblCellMar>
    </w:tblPr>
  </w:style>
  <w:style w:type="paragraph" w:styleId="a6">
    <w:name w:val="Body Text"/>
    <w:link w:val="Char"/>
    <w:rsid w:val="000839B7"/>
    <w:pPr>
      <w:pBdr>
        <w:top w:val="nil"/>
        <w:left w:val="nil"/>
        <w:bottom w:val="nil"/>
        <w:right w:val="nil"/>
        <w:between w:val="nil"/>
        <w:bar w:val="nil"/>
      </w:pBdr>
      <w:spacing w:after="0" w:line="240" w:lineRule="auto"/>
      <w:jc w:val="left"/>
    </w:pPr>
    <w:rPr>
      <w:rFonts w:ascii="NanumGothic" w:eastAsia="Arial Unicode MS" w:hAnsi="NanumGothic" w:cs="Arial Unicode MS"/>
      <w:color w:val="000000"/>
      <w:kern w:val="0"/>
      <w:sz w:val="22"/>
      <w:bdr w:val="nil"/>
      <w14:textOutline w14:w="0" w14:cap="flat" w14:cmpd="sng" w14:algn="ctr">
        <w14:noFill/>
        <w14:prstDash w14:val="solid"/>
        <w14:bevel/>
      </w14:textOutline>
    </w:rPr>
  </w:style>
  <w:style w:type="character" w:customStyle="1" w:styleId="Char">
    <w:name w:val="본문 Char"/>
    <w:basedOn w:val="a3"/>
    <w:link w:val="a6"/>
    <w:rsid w:val="000839B7"/>
    <w:rPr>
      <w:rFonts w:ascii="NanumGothic" w:eastAsia="Arial Unicode MS" w:hAnsi="NanumGothic" w:cs="Arial Unicode MS"/>
      <w:color w:val="000000"/>
      <w:kern w:val="0"/>
      <w:sz w:val="22"/>
      <w:bdr w:val="nil"/>
      <w14:textOutline w14:w="0" w14:cap="flat" w14:cmpd="sng" w14:algn="ctr">
        <w14:noFill/>
        <w14:prstDash w14:val="solid"/>
        <w14:bevel/>
      </w14:textOutline>
    </w:rPr>
  </w:style>
  <w:style w:type="paragraph" w:customStyle="1" w:styleId="a7">
    <w:name w:val="머리말"/>
    <w:next w:val="a6"/>
    <w:rsid w:val="000839B7"/>
    <w:pPr>
      <w:keepNext/>
      <w:pBdr>
        <w:top w:val="nil"/>
        <w:left w:val="nil"/>
        <w:bottom w:val="nil"/>
        <w:right w:val="nil"/>
        <w:between w:val="nil"/>
        <w:bar w:val="nil"/>
      </w:pBdr>
      <w:spacing w:after="0" w:line="240" w:lineRule="auto"/>
      <w:jc w:val="left"/>
      <w:outlineLvl w:val="0"/>
    </w:pPr>
    <w:rPr>
      <w:rFonts w:ascii="NanumGothic" w:eastAsia="NanumGothic" w:hAnsi="NanumGothic" w:cs="NanumGothic"/>
      <w:b/>
      <w:bCs/>
      <w:color w:val="000000"/>
      <w:kern w:val="0"/>
      <w:sz w:val="36"/>
      <w:szCs w:val="36"/>
      <w:bdr w:val="nil"/>
      <w14:textOutline w14:w="0" w14:cap="flat" w14:cmpd="sng" w14:algn="ctr">
        <w14:noFill/>
        <w14:prstDash w14:val="solid"/>
        <w14:bevel/>
      </w14:textOutline>
    </w:rPr>
  </w:style>
  <w:style w:type="paragraph" w:customStyle="1" w:styleId="2">
    <w:name w:val="머리말 2"/>
    <w:next w:val="a6"/>
    <w:rsid w:val="000839B7"/>
    <w:pPr>
      <w:keepNext/>
      <w:pBdr>
        <w:top w:val="nil"/>
        <w:left w:val="nil"/>
        <w:bottom w:val="nil"/>
        <w:right w:val="nil"/>
        <w:between w:val="nil"/>
        <w:bar w:val="nil"/>
      </w:pBdr>
      <w:spacing w:after="0" w:line="240" w:lineRule="auto"/>
      <w:jc w:val="left"/>
      <w:outlineLvl w:val="1"/>
    </w:pPr>
    <w:rPr>
      <w:rFonts w:ascii="Calibri" w:eastAsia="Arial Unicode MS" w:hAnsi="Calibri" w:cs="Arial Unicode MS"/>
      <w:b/>
      <w:bCs/>
      <w:color w:val="000000"/>
      <w:kern w:val="0"/>
      <w:sz w:val="32"/>
      <w:szCs w:val="32"/>
      <w:u w:color="374151"/>
      <w:bdr w:val="nil"/>
      <w14:textOutline w14:w="0" w14:cap="flat" w14:cmpd="sng" w14:algn="ctr">
        <w14:noFill/>
        <w14:prstDash w14:val="solid"/>
        <w14:bevel/>
      </w14:textOutline>
    </w:rPr>
  </w:style>
  <w:style w:type="numbering" w:customStyle="1" w:styleId="5">
    <w:name w:val="가져온 스타일 5"/>
    <w:rsid w:val="000839B7"/>
    <w:pPr>
      <w:numPr>
        <w:numId w:val="1"/>
      </w:numPr>
    </w:pPr>
  </w:style>
  <w:style w:type="paragraph" w:styleId="a8">
    <w:name w:val="Normal (Web)"/>
    <w:rsid w:val="000839B7"/>
    <w:pPr>
      <w:pBdr>
        <w:top w:val="nil"/>
        <w:left w:val="nil"/>
        <w:bottom w:val="nil"/>
        <w:right w:val="nil"/>
        <w:between w:val="nil"/>
        <w:bar w:val="nil"/>
      </w:pBdr>
      <w:spacing w:before="100" w:after="100" w:line="240" w:lineRule="auto"/>
      <w:jc w:val="left"/>
    </w:pPr>
    <w:rPr>
      <w:rFonts w:ascii="Times New Roman" w:eastAsia="Arial Unicode MS" w:hAnsi="Times New Roman" w:cs="Arial Unicode MS"/>
      <w:color w:val="000000"/>
      <w:kern w:val="0"/>
      <w:sz w:val="24"/>
      <w:szCs w:val="24"/>
      <w:u w:color="000000"/>
      <w:bdr w:val="nil"/>
    </w:rPr>
  </w:style>
  <w:style w:type="paragraph" w:customStyle="1" w:styleId="1">
    <w:name w:val="표 제목 1"/>
    <w:rsid w:val="000839B7"/>
    <w:pPr>
      <w:pBdr>
        <w:top w:val="nil"/>
        <w:left w:val="nil"/>
        <w:bottom w:val="nil"/>
        <w:right w:val="nil"/>
        <w:between w:val="nil"/>
        <w:bar w:val="nil"/>
      </w:pBdr>
      <w:spacing w:before="240" w:after="80" w:line="240" w:lineRule="auto"/>
      <w:jc w:val="left"/>
      <w:outlineLvl w:val="0"/>
    </w:pPr>
    <w:rPr>
      <w:rFonts w:ascii="HY신명조" w:eastAsia="HY신명조" w:hAnsi="HY신명조" w:cs="HY신명조"/>
      <w:color w:val="000000"/>
      <w:kern w:val="0"/>
      <w:sz w:val="22"/>
      <w:bdr w:val="nil"/>
      <w14:textOutline w14:w="0" w14:cap="flat" w14:cmpd="sng" w14:algn="ctr">
        <w14:noFill/>
        <w14:prstDash w14:val="solid"/>
        <w14:bevel/>
      </w14:textOutline>
    </w:rPr>
  </w:style>
  <w:style w:type="numbering" w:customStyle="1" w:styleId="a1">
    <w:name w:val="구분점"/>
    <w:rsid w:val="000839B7"/>
    <w:pPr>
      <w:numPr>
        <w:numId w:val="3"/>
      </w:numPr>
    </w:pPr>
  </w:style>
  <w:style w:type="paragraph" w:customStyle="1" w:styleId="30">
    <w:name w:val="머리말 3"/>
    <w:next w:val="a6"/>
    <w:rsid w:val="000839B7"/>
    <w:pPr>
      <w:keepNext/>
      <w:pBdr>
        <w:top w:val="single" w:sz="4" w:space="0" w:color="515151"/>
        <w:left w:val="nil"/>
        <w:bottom w:val="nil"/>
        <w:right w:val="nil"/>
        <w:between w:val="nil"/>
        <w:bar w:val="nil"/>
      </w:pBdr>
      <w:spacing w:before="360" w:after="40" w:line="288" w:lineRule="auto"/>
      <w:jc w:val="left"/>
      <w:outlineLvl w:val="0"/>
    </w:pPr>
    <w:rPr>
      <w:rFonts w:ascii="NanumGothic" w:eastAsia="Arial Unicode MS" w:hAnsi="NanumGothic" w:cs="Arial Unicode MS"/>
      <w:color w:val="000000"/>
      <w:spacing w:val="5"/>
      <w:kern w:val="0"/>
      <w:sz w:val="28"/>
      <w:szCs w:val="28"/>
      <w:bdr w:val="nil"/>
      <w14:textOutline w14:w="0" w14:cap="flat" w14:cmpd="sng" w14:algn="ctr">
        <w14:noFill/>
        <w14:prstDash w14:val="solid"/>
        <w14:bevel/>
      </w14:textOutline>
    </w:rPr>
  </w:style>
  <w:style w:type="numbering" w:customStyle="1" w:styleId="a">
    <w:name w:val="괄호)"/>
    <w:rsid w:val="000839B7"/>
    <w:pPr>
      <w:numPr>
        <w:numId w:val="5"/>
      </w:numPr>
    </w:pPr>
  </w:style>
  <w:style w:type="numbering" w:customStyle="1" w:styleId="a0">
    <w:name w:val="숫자"/>
    <w:rsid w:val="000839B7"/>
    <w:pPr>
      <w:numPr>
        <w:numId w:val="12"/>
      </w:numPr>
    </w:pPr>
  </w:style>
  <w:style w:type="paragraph" w:customStyle="1" w:styleId="bulletitem">
    <w:name w:val="bulletitem"/>
    <w:basedOn w:val="a2"/>
    <w:rsid w:val="000839B7"/>
    <w:pPr>
      <w:widowControl/>
      <w:numPr>
        <w:numId w:val="1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60" w:after="160" w:line="240" w:lineRule="atLeast"/>
      <w:contextualSpacing/>
    </w:pPr>
    <w:rPr>
      <w:rFonts w:ascii="Times New Roman" w:eastAsia="Times New Roman" w:hAnsi="Times New Roman" w:cs="Times New Roman"/>
      <w:color w:val="auto"/>
      <w:bdr w:val="none" w:sz="0" w:space="0" w:color="auto"/>
      <w:lang w:eastAsia="en-US"/>
    </w:rPr>
  </w:style>
  <w:style w:type="paragraph" w:customStyle="1" w:styleId="p1a">
    <w:name w:val="p1a"/>
    <w:basedOn w:val="a2"/>
    <w:next w:val="a2"/>
    <w:rsid w:val="000839B7"/>
    <w:pPr>
      <w:widowControl/>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0"/>
    </w:pPr>
    <w:rPr>
      <w:rFonts w:ascii="Times New Roman" w:eastAsia="Times New Roman" w:hAnsi="Times New Roman" w:cs="Times New Roman"/>
      <w:color w:val="auto"/>
      <w:bdr w:val="none" w:sz="0" w:space="0" w:color="auto"/>
      <w:lang w:eastAsia="en-US"/>
    </w:rPr>
  </w:style>
  <w:style w:type="paragraph" w:customStyle="1" w:styleId="heading1">
    <w:name w:val="heading1"/>
    <w:basedOn w:val="a2"/>
    <w:next w:val="p1a"/>
    <w:qFormat/>
    <w:rsid w:val="000839B7"/>
    <w:pPr>
      <w:keepNext/>
      <w:keepLines/>
      <w:widowControl/>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overflowPunct w:val="0"/>
      <w:autoSpaceDE w:val="0"/>
      <w:autoSpaceDN w:val="0"/>
      <w:adjustRightInd w:val="0"/>
      <w:spacing w:before="360" w:after="240" w:line="300" w:lineRule="atLeast"/>
      <w:ind w:right="567"/>
      <w:jc w:val="left"/>
      <w:outlineLvl w:val="0"/>
    </w:pPr>
    <w:rPr>
      <w:rFonts w:ascii="Times New Roman" w:eastAsia="Times New Roman" w:hAnsi="Times New Roman" w:cs="Times New Roman"/>
      <w:b/>
      <w:color w:val="auto"/>
      <w:sz w:val="24"/>
      <w:bdr w:val="none" w:sz="0" w:space="0" w:color="auto"/>
      <w:lang w:eastAsia="en-US"/>
    </w:rPr>
  </w:style>
  <w:style w:type="paragraph" w:customStyle="1" w:styleId="heading2">
    <w:name w:val="heading2"/>
    <w:basedOn w:val="a2"/>
    <w:next w:val="p1a"/>
    <w:qFormat/>
    <w:rsid w:val="000839B7"/>
    <w:pPr>
      <w:keepNext/>
      <w:keepLines/>
      <w:widowControl/>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overflowPunct w:val="0"/>
      <w:autoSpaceDE w:val="0"/>
      <w:autoSpaceDN w:val="0"/>
      <w:adjustRightInd w:val="0"/>
      <w:spacing w:before="360" w:after="160" w:line="240" w:lineRule="atLeast"/>
      <w:ind w:right="567"/>
      <w:jc w:val="left"/>
      <w:outlineLvl w:val="1"/>
    </w:pPr>
    <w:rPr>
      <w:rFonts w:ascii="Times New Roman" w:eastAsia="Times New Roman" w:hAnsi="Times New Roman" w:cs="Times New Roman"/>
      <w:b/>
      <w:color w:val="auto"/>
      <w:bdr w:val="none" w:sz="0" w:space="0" w:color="auto"/>
      <w:lang w:eastAsia="en-US"/>
    </w:rPr>
  </w:style>
  <w:style w:type="paragraph" w:customStyle="1" w:styleId="tablecaption">
    <w:name w:val="tablecaption"/>
    <w:basedOn w:val="a2"/>
    <w:next w:val="a2"/>
    <w:rsid w:val="000839B7"/>
    <w:pPr>
      <w:keepNext/>
      <w:keepLines/>
      <w:widowControl/>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240" w:after="120" w:line="220" w:lineRule="atLeast"/>
      <w:ind w:firstLine="0"/>
      <w:jc w:val="center"/>
    </w:pPr>
    <w:rPr>
      <w:rFonts w:ascii="Times New Roman" w:eastAsia="Times New Roman" w:hAnsi="Times New Roman" w:cs="Times New Roman"/>
      <w:color w:val="auto"/>
      <w:sz w:val="18"/>
      <w:bdr w:val="none" w:sz="0" w:space="0" w:color="auto"/>
      <w:lang w:eastAsia="en-US"/>
    </w:rPr>
  </w:style>
  <w:style w:type="character" w:customStyle="1" w:styleId="heading4">
    <w:name w:val="heading4"/>
    <w:basedOn w:val="a3"/>
    <w:rsid w:val="000839B7"/>
    <w:rPr>
      <w:i/>
      <w:iCs w:val="0"/>
    </w:rPr>
  </w:style>
  <w:style w:type="numbering" w:customStyle="1" w:styleId="itemization1">
    <w:name w:val="itemization1"/>
    <w:rsid w:val="000839B7"/>
    <w:pPr>
      <w:numPr>
        <w:numId w:val="15"/>
      </w:numPr>
    </w:pPr>
  </w:style>
  <w:style w:type="numbering" w:customStyle="1" w:styleId="headings">
    <w:name w:val="headings"/>
    <w:rsid w:val="000839B7"/>
    <w:pPr>
      <w:numPr>
        <w:numId w:val="17"/>
      </w:numPr>
    </w:pPr>
  </w:style>
  <w:style w:type="character" w:customStyle="1" w:styleId="3Char">
    <w:name w:val="제목 3 Char"/>
    <w:basedOn w:val="a3"/>
    <w:link w:val="3"/>
    <w:semiHidden/>
    <w:rsid w:val="000839B7"/>
    <w:rPr>
      <w:rFonts w:ascii="Times New Roman" w:eastAsia="Times New Roman" w:hAnsi="Times New Roman" w:cs="Times New Roman"/>
      <w:kern w:val="0"/>
      <w:szCs w:val="20"/>
      <w:lang w:eastAsia="en-US"/>
    </w:rPr>
  </w:style>
  <w:style w:type="character" w:customStyle="1" w:styleId="heading3">
    <w:name w:val="heading3"/>
    <w:basedOn w:val="a3"/>
    <w:rsid w:val="000839B7"/>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55782">
      <w:bodyDiv w:val="1"/>
      <w:marLeft w:val="0"/>
      <w:marRight w:val="0"/>
      <w:marTop w:val="0"/>
      <w:marBottom w:val="0"/>
      <w:divBdr>
        <w:top w:val="none" w:sz="0" w:space="0" w:color="auto"/>
        <w:left w:val="none" w:sz="0" w:space="0" w:color="auto"/>
        <w:bottom w:val="none" w:sz="0" w:space="0" w:color="auto"/>
        <w:right w:val="none" w:sz="0" w:space="0" w:color="auto"/>
      </w:divBdr>
    </w:div>
    <w:div w:id="61972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윤주혜</dc:creator>
  <cp:keywords/>
  <dc:description/>
  <cp:lastModifiedBy>윤주혜</cp:lastModifiedBy>
  <cp:revision>1</cp:revision>
  <dcterms:created xsi:type="dcterms:W3CDTF">2023-11-27T11:32:00Z</dcterms:created>
  <dcterms:modified xsi:type="dcterms:W3CDTF">2023-11-27T11:40:00Z</dcterms:modified>
</cp:coreProperties>
</file>