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052F" w:rsidRDefault="00007882">
      <w:pPr>
        <w:pStyle w:val="Balk1"/>
      </w:pPr>
      <w:r>
        <w:t>EBEVEYN VE TOPLUM KATILIMI ANKETİ</w:t>
      </w:r>
    </w:p>
    <w:p w:rsidR="00DC052F" w:rsidRDefault="00007882">
      <w:pPr>
        <w:pStyle w:val="Balk1"/>
      </w:pPr>
      <w:r>
        <w:t>Açık Uçlu Sorular Metin Analizi Raporu</w:t>
      </w:r>
    </w:p>
    <w:p w:rsidR="00DC052F" w:rsidRDefault="00007882">
      <w:pPr>
        <w:pStyle w:val="Balk2"/>
      </w:pPr>
      <w:r>
        <w:t>SORU 75, 76 ve 77 Analizi</w:t>
      </w:r>
    </w:p>
    <w:p w:rsidR="00DC052F" w:rsidRDefault="00DC052F"/>
    <w:p w:rsidR="00DC052F" w:rsidRDefault="00DC052F"/>
    <w:p w:rsidR="00DC052F" w:rsidRDefault="00007882">
      <w:pPr>
        <w:pStyle w:val="Balk2"/>
      </w:pPr>
      <w:r>
        <w:t>GİRİŞ</w:t>
      </w:r>
    </w:p>
    <w:p w:rsidR="00DC052F" w:rsidRDefault="00DC052F"/>
    <w:p w:rsidR="00DC052F" w:rsidRDefault="00007882">
      <w:r>
        <w:t>Bu rapor, mesleki gelişim uygulamaları kapsamında ebeveyn ve toplum katılımına ilişkin üç açık uçlu sorunun metin analizi sonuçlarını içermektedir. Analiz, kelime frekans analizi, kelime bulutu görselleştirmesi ve Latent Dirichlet Allocation (LDA) tema mod</w:t>
      </w:r>
      <w:r>
        <w:t>elleme yöntemleri kullanılarak gerçekleştirilmiştir.</w:t>
      </w:r>
    </w:p>
    <w:p w:rsidR="00DC052F" w:rsidRDefault="00DC052F"/>
    <w:p w:rsidR="00DC052F" w:rsidRDefault="00007882">
      <w:r>
        <w:t>Analiz edilen sorular:</w:t>
      </w:r>
    </w:p>
    <w:p w:rsidR="00DC052F" w:rsidRDefault="00007882">
      <w:r>
        <w:t>• SORU_75: Ebeveyn ve toplum katılımında karşılaşılan sorunlar ve zorluklar</w:t>
      </w:r>
    </w:p>
    <w:p w:rsidR="00DC052F" w:rsidRDefault="00007882">
      <w:r>
        <w:t>• SORU_76: İyileştirme ve destek önerileri</w:t>
      </w:r>
    </w:p>
    <w:p w:rsidR="00DC052F" w:rsidRDefault="00007882">
      <w:r>
        <w:t>• SORU_77: Önerilerin öncelikli ve uygulanabilir olma gerekç</w:t>
      </w:r>
      <w:r>
        <w:t>eleri</w:t>
      </w:r>
    </w:p>
    <w:p w:rsidR="00DC052F" w:rsidRDefault="00DC052F"/>
    <w:p w:rsidR="00DC052F" w:rsidRDefault="00007882">
      <w:pPr>
        <w:pStyle w:val="Balk2"/>
      </w:pPr>
      <w:r>
        <w:t>YÖNTEM</w:t>
      </w:r>
    </w:p>
    <w:p w:rsidR="00DC052F" w:rsidRDefault="00DC052F"/>
    <w:p w:rsidR="00DC052F" w:rsidRDefault="00007882">
      <w:pPr>
        <w:pStyle w:val="Balk3"/>
      </w:pPr>
      <w:r>
        <w:t>Veri Hazırlama ve Temizleme</w:t>
      </w:r>
    </w:p>
    <w:p w:rsidR="00DC052F" w:rsidRDefault="00007882">
      <w:r>
        <w:t>Açık uçlu yanıtlar, metin madenciliği için hazırlanmıştır. Boş ve geçersiz yanıtlar çıkarılmış, metinler küçük harfe dönüştürülmüş ve Türkçe stop words (edat, bağlaç vb.) temizlenmiştir.</w:t>
      </w:r>
    </w:p>
    <w:p w:rsidR="00DC052F" w:rsidRDefault="00DC052F"/>
    <w:p w:rsidR="00DC052F" w:rsidRDefault="00007882">
      <w:pPr>
        <w:pStyle w:val="Balk3"/>
      </w:pPr>
      <w:r>
        <w:t>Kelime Frekans Analizi</w:t>
      </w:r>
    </w:p>
    <w:p w:rsidR="00DC052F" w:rsidRDefault="00007882">
      <w:r>
        <w:t>He</w:t>
      </w:r>
      <w:r>
        <w:t>r soru için en sık kullanılan kelimeler belirlenmiş ve frekans tabloları oluşturulmuştur. Bu analiz, katılımcıların en çok vurguladığı kavramları ortaya çıkarmaktadır.</w:t>
      </w:r>
    </w:p>
    <w:p w:rsidR="00DC052F" w:rsidRDefault="00DC052F"/>
    <w:p w:rsidR="00DC052F" w:rsidRDefault="00007882">
      <w:pPr>
        <w:pStyle w:val="Balk3"/>
      </w:pPr>
      <w:r>
        <w:t>Kelime Bulutu Görselleştirmesi</w:t>
      </w:r>
    </w:p>
    <w:p w:rsidR="00DC052F" w:rsidRDefault="00007882">
      <w:r>
        <w:t>Kelime frekansları görsel olarak kelime bulutu (word clo</w:t>
      </w:r>
      <w:r>
        <w:t>ud) formatında sunulmuştur. Kelimelerin boyutu, kullanım sıklığını yansıtmaktadır.</w:t>
      </w:r>
    </w:p>
    <w:p w:rsidR="00DC052F" w:rsidRDefault="00DC052F"/>
    <w:p w:rsidR="00DC052F" w:rsidRDefault="00007882">
      <w:pPr>
        <w:pStyle w:val="Balk3"/>
      </w:pPr>
      <w:r>
        <w:t>LDA Tema Analizi</w:t>
      </w:r>
    </w:p>
    <w:p w:rsidR="00DC052F" w:rsidRDefault="00007882">
      <w:r>
        <w:t>Latent Dirichlet Allocation (LDA) yöntemi kullanılarak her soru için 5 ana tema belirlenmiştir. Her tema, ilgili kelimelerin olasılık dağılımı (beta değerl</w:t>
      </w:r>
      <w:r>
        <w:t>eri) ile karakterize edilmiştir. Temalar, içerdikleri anahtar kelimeler ve bağlam dikkate alınarak Türkçe isimlendirilmiş ve yorumlanmıştır.</w:t>
      </w:r>
    </w:p>
    <w:p w:rsidR="00DC052F" w:rsidRDefault="00DC052F"/>
    <w:p w:rsidR="00DC052F" w:rsidRDefault="00007882">
      <w:pPr>
        <w:pStyle w:val="Balk2"/>
      </w:pPr>
      <w:r>
        <w:lastRenderedPageBreak/>
        <w:t>BULGULAR</w:t>
      </w:r>
    </w:p>
    <w:p w:rsidR="00DC052F" w:rsidRDefault="00DC052F"/>
    <w:p w:rsidR="00DC052F" w:rsidRDefault="00007882">
      <w:pPr>
        <w:pStyle w:val="Balk2"/>
      </w:pPr>
      <w:r>
        <w:t>SORU_75: Ebeveyn ve Toplum Katılımında Karşılaşılan Sorunlar ve Zorluklar</w:t>
      </w:r>
    </w:p>
    <w:p w:rsidR="00DC052F" w:rsidRDefault="00DC052F"/>
    <w:p w:rsidR="00DC052F" w:rsidRDefault="00007882">
      <w:r>
        <w:t>Toplam 5537 geçerli yanıt analiz edilmiştir.</w:t>
      </w:r>
    </w:p>
    <w:p w:rsidR="00DC052F" w:rsidRDefault="00DC052F"/>
    <w:p w:rsidR="00DC052F" w:rsidRDefault="00007882">
      <w:pPr>
        <w:pStyle w:val="Balk3"/>
      </w:pPr>
      <w:r>
        <w:t>En Sık Kullanılan Kelimeler</w:t>
      </w:r>
    </w:p>
    <w:p w:rsidR="00DC052F" w:rsidRDefault="00DC052F"/>
    <w:p w:rsidR="00DC052F" w:rsidRDefault="00007882">
      <w:pPr>
        <w:pStyle w:val="Balk2"/>
      </w:pPr>
      <w:r>
        <w:t>BULGULAR</w:t>
      </w:r>
    </w:p>
    <w:p w:rsidR="00DC052F" w:rsidRDefault="00DC052F"/>
    <w:p w:rsidR="00DC052F" w:rsidRDefault="00007882">
      <w:pPr>
        <w:pStyle w:val="Balk2"/>
      </w:pPr>
      <w:r>
        <w:t>SORU_75: Ebeveyn ve Toplum Katılımında Karşılaşılan Sorunlar ve Zorluklar</w:t>
      </w:r>
    </w:p>
    <w:p w:rsidR="00DC052F" w:rsidRDefault="00DC052F"/>
    <w:p w:rsidR="00DC052F" w:rsidRDefault="00007882">
      <w:r>
        <w:t>Toplam 5537 geçerli yanıt analiz edilmiştir.</w:t>
      </w:r>
    </w:p>
    <w:p w:rsidR="00DC052F" w:rsidRDefault="00DC052F"/>
    <w:p w:rsidR="00DC052F" w:rsidRDefault="00007882">
      <w:pPr>
        <w:pStyle w:val="Balk3"/>
      </w:pPr>
      <w:r>
        <w:t>En Sık Kullanılan Kelimeler</w:t>
      </w:r>
    </w:p>
    <w:p w:rsidR="00DC052F" w:rsidRDefault="00DC052F"/>
    <w:p w:rsidR="00DC052F" w:rsidRDefault="00007882">
      <w:pPr>
        <w:pStyle w:val="TableCaption"/>
        <w:keepNext/>
        <w:pBdr>
          <w:top w:val="none" w:sz="0" w:space="0" w:color="000000"/>
          <w:left w:val="none" w:sz="0" w:space="0" w:color="000000"/>
          <w:bottom w:val="none" w:sz="0" w:space="0" w:color="000000"/>
          <w:right w:val="none" w:sz="0" w:space="0" w:color="000000"/>
        </w:pBdr>
        <w:spacing w:before="60" w:after="60"/>
        <w:ind w:left="60" w:right="60"/>
      </w:pPr>
      <w:r>
        <w:t>SORU_75: En Sık Kulla</w:t>
      </w:r>
      <w:r>
        <w:t>nılan 20 Kelime</w:t>
      </w:r>
    </w:p>
    <w:tbl>
      <w:tblPr>
        <w:tblW w:w="0" w:type="auto"/>
        <w:jc w:val="center"/>
        <w:tblLayout w:type="fixed"/>
        <w:tblLook w:val="0420" w:firstRow="1" w:lastRow="0" w:firstColumn="0" w:lastColumn="0" w:noHBand="0" w:noVBand="1"/>
      </w:tblPr>
      <w:tblGrid>
        <w:gridCol w:w="1844"/>
        <w:gridCol w:w="1401"/>
      </w:tblGrid>
      <w:tr w:rsidR="00DC052F">
        <w:trPr>
          <w:tblHeader/>
          <w:jc w:val="center"/>
        </w:trPr>
        <w:tc>
          <w:tcPr>
            <w:tcW w:w="18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b/>
                <w:color w:val="000000"/>
                <w:sz w:val="22"/>
                <w:szCs w:val="22"/>
              </w:rPr>
            </w:pPr>
            <w:r>
              <w:rPr>
                <w:rFonts w:ascii="DejaVu Sans" w:eastAsia="DejaVu Sans" w:hAnsi="DejaVu Sans" w:cs="DejaVu Sans"/>
                <w:b/>
                <w:color w:val="000000"/>
                <w:sz w:val="22"/>
                <w:szCs w:val="22"/>
              </w:rPr>
              <w:t>Kelime</w:t>
            </w:r>
          </w:p>
        </w:tc>
        <w:tc>
          <w:tcPr>
            <w:tcW w:w="14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b/>
                <w:color w:val="000000"/>
                <w:sz w:val="22"/>
                <w:szCs w:val="22"/>
              </w:rPr>
            </w:pPr>
            <w:r>
              <w:rPr>
                <w:rFonts w:ascii="DejaVu Sans" w:eastAsia="DejaVu Sans" w:hAnsi="DejaVu Sans" w:cs="DejaVu Sans"/>
                <w:b/>
                <w:color w:val="000000"/>
                <w:sz w:val="22"/>
                <w:szCs w:val="22"/>
              </w:rPr>
              <w:t>Frekans</w:t>
            </w:r>
          </w:p>
        </w:tc>
      </w:tr>
      <w:tr w:rsidR="00DC052F">
        <w:trPr>
          <w:jc w:val="center"/>
        </w:trPr>
        <w:tc>
          <w:tcPr>
            <w:tcW w:w="184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velilerin</w:t>
            </w:r>
          </w:p>
        </w:tc>
        <w:tc>
          <w:tcPr>
            <w:tcW w:w="1401"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760</w:t>
            </w:r>
          </w:p>
        </w:tc>
      </w:tr>
      <w:tr w:rsidR="00DC052F">
        <w:trPr>
          <w:jc w:val="center"/>
        </w:trPr>
        <w:tc>
          <w:tcPr>
            <w:tcW w:w="18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veli</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388</w:t>
            </w:r>
          </w:p>
        </w:tc>
      </w:tr>
      <w:tr w:rsidR="00DC052F">
        <w:trPr>
          <w:jc w:val="center"/>
        </w:trPr>
        <w:tc>
          <w:tcPr>
            <w:tcW w:w="18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olması</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333</w:t>
            </w:r>
          </w:p>
        </w:tc>
      </w:tr>
      <w:tr w:rsidR="00DC052F">
        <w:trPr>
          <w:jc w:val="center"/>
        </w:trPr>
        <w:tc>
          <w:tcPr>
            <w:tcW w:w="18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mesleki</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283</w:t>
            </w:r>
          </w:p>
        </w:tc>
      </w:tr>
      <w:tr w:rsidR="00DC052F">
        <w:trPr>
          <w:jc w:val="center"/>
        </w:trPr>
        <w:tc>
          <w:tcPr>
            <w:tcW w:w="18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sürece</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269</w:t>
            </w:r>
          </w:p>
        </w:tc>
      </w:tr>
      <w:tr w:rsidR="00DC052F">
        <w:trPr>
          <w:jc w:val="center"/>
        </w:trPr>
        <w:tc>
          <w:tcPr>
            <w:tcW w:w="18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ebeveynlerin</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257</w:t>
            </w:r>
          </w:p>
        </w:tc>
      </w:tr>
      <w:tr w:rsidR="00DC052F">
        <w:trPr>
          <w:jc w:val="center"/>
        </w:trPr>
        <w:tc>
          <w:tcPr>
            <w:tcW w:w="18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sorun</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215</w:t>
            </w:r>
          </w:p>
        </w:tc>
      </w:tr>
      <w:tr w:rsidR="00DC052F">
        <w:trPr>
          <w:jc w:val="center"/>
        </w:trPr>
        <w:tc>
          <w:tcPr>
            <w:tcW w:w="18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yerel</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207</w:t>
            </w:r>
          </w:p>
        </w:tc>
      </w:tr>
      <w:tr w:rsidR="00DC052F">
        <w:trPr>
          <w:jc w:val="center"/>
        </w:trPr>
        <w:tc>
          <w:tcPr>
            <w:tcW w:w="18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olmaması</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200</w:t>
            </w:r>
          </w:p>
        </w:tc>
      </w:tr>
      <w:tr w:rsidR="00DC052F">
        <w:trPr>
          <w:jc w:val="center"/>
        </w:trPr>
        <w:tc>
          <w:tcPr>
            <w:tcW w:w="18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gelişim</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197</w:t>
            </w:r>
          </w:p>
        </w:tc>
      </w:tr>
      <w:tr w:rsidR="00DC052F">
        <w:trPr>
          <w:jc w:val="center"/>
        </w:trPr>
        <w:tc>
          <w:tcPr>
            <w:tcW w:w="18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eksikliği</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183</w:t>
            </w:r>
          </w:p>
        </w:tc>
      </w:tr>
      <w:tr w:rsidR="00DC052F">
        <w:trPr>
          <w:jc w:val="center"/>
        </w:trPr>
        <w:tc>
          <w:tcPr>
            <w:tcW w:w="18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bakış</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176</w:t>
            </w:r>
          </w:p>
        </w:tc>
      </w:tr>
      <w:tr w:rsidR="00DC052F">
        <w:trPr>
          <w:jc w:val="center"/>
        </w:trPr>
        <w:tc>
          <w:tcPr>
            <w:tcW w:w="18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paydaşların</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171</w:t>
            </w:r>
          </w:p>
        </w:tc>
      </w:tr>
      <w:tr w:rsidR="00DC052F">
        <w:trPr>
          <w:jc w:val="center"/>
        </w:trPr>
        <w:tc>
          <w:tcPr>
            <w:tcW w:w="18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katılım</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167</w:t>
            </w:r>
          </w:p>
        </w:tc>
      </w:tr>
      <w:tr w:rsidR="00DC052F">
        <w:trPr>
          <w:jc w:val="center"/>
        </w:trPr>
        <w:tc>
          <w:tcPr>
            <w:tcW w:w="18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okul</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161</w:t>
            </w:r>
          </w:p>
        </w:tc>
      </w:tr>
      <w:tr w:rsidR="00DC052F">
        <w:trPr>
          <w:jc w:val="center"/>
        </w:trPr>
        <w:tc>
          <w:tcPr>
            <w:tcW w:w="18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lastRenderedPageBreak/>
              <w:t>yeterince</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155</w:t>
            </w:r>
          </w:p>
        </w:tc>
      </w:tr>
      <w:tr w:rsidR="00DC052F">
        <w:trPr>
          <w:jc w:val="center"/>
        </w:trPr>
        <w:tc>
          <w:tcPr>
            <w:tcW w:w="18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zaman</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147</w:t>
            </w:r>
          </w:p>
        </w:tc>
      </w:tr>
      <w:tr w:rsidR="00DC052F">
        <w:trPr>
          <w:jc w:val="center"/>
        </w:trPr>
        <w:tc>
          <w:tcPr>
            <w:tcW w:w="18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ilgisizliği</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144</w:t>
            </w:r>
          </w:p>
        </w:tc>
      </w:tr>
      <w:tr w:rsidR="00DC052F">
        <w:trPr>
          <w:jc w:val="center"/>
        </w:trPr>
        <w:tc>
          <w:tcPr>
            <w:tcW w:w="18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açısı</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131</w:t>
            </w:r>
          </w:p>
        </w:tc>
      </w:tr>
      <w:tr w:rsidR="00DC052F">
        <w:trPr>
          <w:jc w:val="center"/>
        </w:trPr>
        <w:tc>
          <w:tcPr>
            <w:tcW w:w="184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iletişim</w:t>
            </w:r>
          </w:p>
        </w:tc>
        <w:tc>
          <w:tcPr>
            <w:tcW w:w="1401"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123</w:t>
            </w:r>
          </w:p>
        </w:tc>
      </w:tr>
    </w:tbl>
    <w:p w:rsidR="00DC052F" w:rsidRDefault="00DC052F"/>
    <w:p w:rsidR="00DC052F" w:rsidRDefault="00007882">
      <w:pPr>
        <w:pStyle w:val="Balk3"/>
      </w:pPr>
      <w:r>
        <w:t>Kelime Bulutu</w:t>
      </w:r>
    </w:p>
    <w:p w:rsidR="00DC052F" w:rsidRDefault="00DC052F"/>
    <w:p w:rsidR="00DC052F" w:rsidRDefault="00007882">
      <w:r>
        <w:rPr>
          <w:noProof/>
          <w:lang w:val="tr-TR" w:eastAsia="tr-TR"/>
        </w:rPr>
        <w:drawing>
          <wp:inline distT="0" distB="0" distL="0" distR="0">
            <wp:extent cx="5486400" cy="411480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5"/>
                    <a:stretch>
                      <a:fillRect/>
                    </a:stretch>
                  </pic:blipFill>
                  <pic:spPr bwMode="auto">
                    <a:xfrm>
                      <a:off x="0" y="0"/>
                      <a:ext cx="5486400" cy="4114800"/>
                    </a:xfrm>
                    <a:prstGeom prst="rect">
                      <a:avLst/>
                    </a:prstGeom>
                    <a:noFill/>
                  </pic:spPr>
                </pic:pic>
              </a:graphicData>
            </a:graphic>
          </wp:inline>
        </w:drawing>
      </w:r>
    </w:p>
    <w:p w:rsidR="00DC052F" w:rsidRDefault="00DC052F"/>
    <w:p w:rsidR="00DC052F" w:rsidRDefault="00007882">
      <w:pPr>
        <w:pStyle w:val="ImageCaption"/>
      </w:pPr>
      <w:r>
        <w:t>Şekil: SORU_75 Kelime Bulutu - Ebeveyn ve toplum katılımında karşılaşılan sorunlar</w:t>
      </w:r>
    </w:p>
    <w:p w:rsidR="00DC052F" w:rsidRDefault="00DC052F"/>
    <w:p w:rsidR="00DC052F" w:rsidRDefault="00007882">
      <w:pPr>
        <w:pStyle w:val="Balk3"/>
      </w:pPr>
      <w:r>
        <w:t>Tema Analizi (LDA)</w:t>
      </w:r>
    </w:p>
    <w:p w:rsidR="00DC052F" w:rsidRDefault="00DC052F"/>
    <w:p w:rsidR="00DC052F" w:rsidRDefault="00007882">
      <w:r>
        <w:t>SORU_75 yanıtlarından 5 ana tema belirlenmiştir:</w:t>
      </w:r>
    </w:p>
    <w:p w:rsidR="00DC052F" w:rsidRDefault="00DC052F"/>
    <w:p w:rsidR="00DC052F" w:rsidRDefault="00007882">
      <w:r>
        <w:rPr>
          <w:noProof/>
          <w:lang w:val="tr-TR" w:eastAsia="tr-TR"/>
        </w:rPr>
        <w:lastRenderedPageBreak/>
        <w:drawing>
          <wp:inline distT="0" distB="0" distL="0" distR="0">
            <wp:extent cx="5943600" cy="4572000"/>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6"/>
                    <a:stretch>
                      <a:fillRect/>
                    </a:stretch>
                  </pic:blipFill>
                  <pic:spPr bwMode="auto">
                    <a:xfrm>
                      <a:off x="0" y="0"/>
                      <a:ext cx="5943600" cy="4572000"/>
                    </a:xfrm>
                    <a:prstGeom prst="rect">
                      <a:avLst/>
                    </a:prstGeom>
                    <a:noFill/>
                  </pic:spPr>
                </pic:pic>
              </a:graphicData>
            </a:graphic>
          </wp:inline>
        </w:drawing>
      </w:r>
    </w:p>
    <w:p w:rsidR="00DC052F" w:rsidRDefault="00DC052F"/>
    <w:p w:rsidR="00DC052F" w:rsidRDefault="00007882">
      <w:pPr>
        <w:pStyle w:val="ImageCaption"/>
      </w:pPr>
      <w:r>
        <w:t>Şekil: SORU_75 Tema Analizi - Her temadaki en önemli kelimeler</w:t>
      </w:r>
    </w:p>
    <w:p w:rsidR="00DC052F" w:rsidRDefault="00DC052F"/>
    <w:p w:rsidR="00DC052F" w:rsidRDefault="00007882">
      <w:pPr>
        <w:pStyle w:val="Balk3"/>
      </w:pPr>
      <w:r>
        <w:t>Tema 1: Veli İlgisizliği ve Bilinç Eksikliği</w:t>
      </w:r>
    </w:p>
    <w:p w:rsidR="00DC052F" w:rsidRDefault="00007882">
      <w:r>
        <w:t>Bu tema, velilerin mesleki gelişim süreçlerine yeterli ilgi göstermemesi ve bilinç düzeyinin düşük olması sorunlarını içermektedir. 'Velilerin', 'i</w:t>
      </w:r>
      <w:r>
        <w:t>lgisizlik', 'bilinç', 'farkındalık' gibi kelimeler bu temayı karakterize etmektedir. Katılımcılar, velilerin çocuklarının eğitim süreçlerine aktif katılım konusunda isteksiz olduklarını ve bu konudaki öneminin farkında olmadıklarını vurgulamaktadır.</w:t>
      </w:r>
    </w:p>
    <w:p w:rsidR="00DC052F" w:rsidRDefault="00DC052F"/>
    <w:p w:rsidR="00DC052F" w:rsidRDefault="00007882">
      <w:pPr>
        <w:pStyle w:val="Balk3"/>
      </w:pPr>
      <w:r>
        <w:t xml:space="preserve">Tema </w:t>
      </w:r>
      <w:r>
        <w:t>2: İletişim ve Bilgilendirme Eksiklikleri</w:t>
      </w:r>
    </w:p>
    <w:p w:rsidR="00DC052F" w:rsidRDefault="00007882">
      <w:r>
        <w:t>İletişim kanallarının yetersizliği ve bilgilendirme süreçlerindeki aksaklıklar bu temada öne çıkmaktadır. 'İletişim', 'bilgilendirme', 'ulaşım', 'duyuru' kelimeleri sıklıkla kullanılmıştır. Okul-veli arasındaki iletişim kopukluğu, etkinliklerin zamanında v</w:t>
      </w:r>
      <w:r>
        <w:t>e etkili şekilde duyurulamaması önemli sorunlar olarak belirtilmiştir.</w:t>
      </w:r>
    </w:p>
    <w:p w:rsidR="00DC052F" w:rsidRDefault="00DC052F"/>
    <w:p w:rsidR="00DC052F" w:rsidRDefault="00007882">
      <w:pPr>
        <w:pStyle w:val="Balk3"/>
      </w:pPr>
      <w:r>
        <w:t>Tema 3: Sosyoekonomik ve Kültürel Engeller</w:t>
      </w:r>
    </w:p>
    <w:p w:rsidR="00DC052F" w:rsidRDefault="00007882">
      <w:r>
        <w:t>Ailelerin sosyoekonomik durumu ve kültürel faktörler katılımı engelleyen önemli unsurlar olarak belirlenmiştir. 'Ekonomik', 'maddi', 'çalışma</w:t>
      </w:r>
      <w:r>
        <w:t>', 'zaman', 'kültürel' kelimeleri bu temayı oluşturmaktadır. Velilerin çalışma saatleri, ekonomik zorluklar ve kültürel değerlerin katılımı sınırladığı ifade edilmiştir.</w:t>
      </w:r>
    </w:p>
    <w:p w:rsidR="00DC052F" w:rsidRDefault="00DC052F"/>
    <w:p w:rsidR="00DC052F" w:rsidRDefault="00007882">
      <w:pPr>
        <w:pStyle w:val="Balk3"/>
      </w:pPr>
      <w:r>
        <w:t>Tema 4: Kurumsal İşbirliği ve Paydaş Koordinasyonu</w:t>
      </w:r>
    </w:p>
    <w:p w:rsidR="00DC052F" w:rsidRDefault="00007882">
      <w:r>
        <w:t>Okul, yerel yönetimler, STK'lar ve</w:t>
      </w:r>
      <w:r>
        <w:t xml:space="preserve"> diğer paydaşlar arasındaki işbirliği eksikliği bu temada vurgulanmaktadır. 'Kurum', 'işbirliği', 'koordinasyon', 'destek', 'paydaş' kelimeleri öne çıkmaktadır. Kurumlar arası eşgüdüm eksikliği ve ortak çalışma kültürünün zayıflığı sorun olarak belirtilmiş</w:t>
      </w:r>
      <w:r>
        <w:t>tir.</w:t>
      </w:r>
    </w:p>
    <w:p w:rsidR="00DC052F" w:rsidRDefault="00DC052F"/>
    <w:p w:rsidR="00DC052F" w:rsidRDefault="00007882">
      <w:pPr>
        <w:pStyle w:val="Balk3"/>
      </w:pPr>
      <w:r>
        <w:t>Tema 5: Zaman ve Katılım Fırsatları</w:t>
      </w:r>
    </w:p>
    <w:p w:rsidR="00DC052F" w:rsidRDefault="00007882">
      <w:r>
        <w:t>Etkinliklerin zamanlaması ve velilerin katılım fırsatlarının sınırlılığı bu temayı oluşturmaktadır. 'Zaman', 'katılım', 'etkinlik', 'toplantı', 'uygun' kelimeleri sıklıkla kullanılmıştır. Çalışma saatleri ile çakış</w:t>
      </w:r>
      <w:r>
        <w:t>an toplantılar, esnek olmayan programlar ve alternatif katılım seçeneklerinin yokluğu önemli engeller olarak ifade edilmiştir.</w:t>
      </w:r>
    </w:p>
    <w:p w:rsidR="00DC052F" w:rsidRDefault="00DC052F"/>
    <w:p w:rsidR="00DC052F" w:rsidRDefault="00DC052F"/>
    <w:p w:rsidR="00DC052F" w:rsidRDefault="00007882">
      <w:pPr>
        <w:pStyle w:val="Balk2"/>
      </w:pPr>
      <w:r>
        <w:t>SORU_76: İyileştirme ve Destek Önerileri</w:t>
      </w:r>
    </w:p>
    <w:p w:rsidR="00DC052F" w:rsidRDefault="00DC052F"/>
    <w:p w:rsidR="00DC052F" w:rsidRDefault="00007882">
      <w:r>
        <w:t>Toplam 5362 geçerli yanıt analiz edilmiştir.</w:t>
      </w:r>
    </w:p>
    <w:p w:rsidR="00DC052F" w:rsidRDefault="00DC052F"/>
    <w:p w:rsidR="00DC052F" w:rsidRDefault="00007882">
      <w:pPr>
        <w:pStyle w:val="Balk3"/>
      </w:pPr>
      <w:r>
        <w:t>En Sık Kullanılan Kelimeler</w:t>
      </w:r>
    </w:p>
    <w:p w:rsidR="00DC052F" w:rsidRDefault="00DC052F"/>
    <w:p w:rsidR="00DC052F" w:rsidRDefault="00007882">
      <w:pPr>
        <w:pStyle w:val="TableCaption"/>
        <w:keepNext/>
        <w:pBdr>
          <w:top w:val="none" w:sz="0" w:space="0" w:color="000000"/>
          <w:left w:val="none" w:sz="0" w:space="0" w:color="000000"/>
          <w:bottom w:val="none" w:sz="0" w:space="0" w:color="000000"/>
          <w:right w:val="none" w:sz="0" w:space="0" w:color="000000"/>
        </w:pBdr>
        <w:spacing w:before="60" w:after="60"/>
        <w:ind w:left="60" w:right="60"/>
      </w:pPr>
      <w:r>
        <w:t>SORU_76: E</w:t>
      </w:r>
      <w:r>
        <w:t>n Sık Kullanılan 20 Kelime</w:t>
      </w:r>
    </w:p>
    <w:tbl>
      <w:tblPr>
        <w:tblW w:w="0" w:type="auto"/>
        <w:jc w:val="center"/>
        <w:tblLayout w:type="fixed"/>
        <w:tblLook w:val="0420" w:firstRow="1" w:lastRow="0" w:firstColumn="0" w:lastColumn="0" w:noHBand="0" w:noVBand="1"/>
      </w:tblPr>
      <w:tblGrid>
        <w:gridCol w:w="1850"/>
        <w:gridCol w:w="1401"/>
      </w:tblGrid>
      <w:tr w:rsidR="00DC052F">
        <w:trPr>
          <w:tblHeader/>
          <w:jc w:val="center"/>
        </w:trPr>
        <w:tc>
          <w:tcPr>
            <w:tcW w:w="185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b/>
                <w:color w:val="000000"/>
                <w:sz w:val="22"/>
                <w:szCs w:val="22"/>
              </w:rPr>
            </w:pPr>
            <w:r>
              <w:rPr>
                <w:rFonts w:ascii="DejaVu Sans" w:eastAsia="DejaVu Sans" w:hAnsi="DejaVu Sans" w:cs="DejaVu Sans"/>
                <w:b/>
                <w:color w:val="000000"/>
                <w:sz w:val="22"/>
                <w:szCs w:val="22"/>
              </w:rPr>
              <w:t>Kelime</w:t>
            </w:r>
          </w:p>
        </w:tc>
        <w:tc>
          <w:tcPr>
            <w:tcW w:w="14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b/>
                <w:color w:val="000000"/>
                <w:sz w:val="22"/>
                <w:szCs w:val="22"/>
              </w:rPr>
            </w:pPr>
            <w:r>
              <w:rPr>
                <w:rFonts w:ascii="DejaVu Sans" w:eastAsia="DejaVu Sans" w:hAnsi="DejaVu Sans" w:cs="DejaVu Sans"/>
                <w:b/>
                <w:color w:val="000000"/>
                <w:sz w:val="22"/>
                <w:szCs w:val="22"/>
              </w:rPr>
              <w:t>Frekans</w:t>
            </w:r>
          </w:p>
        </w:tc>
      </w:tr>
      <w:tr w:rsidR="00DC052F">
        <w:trPr>
          <w:jc w:val="center"/>
        </w:trPr>
        <w:tc>
          <w:tcPr>
            <w:tcW w:w="185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veli</w:t>
            </w:r>
          </w:p>
        </w:tc>
        <w:tc>
          <w:tcPr>
            <w:tcW w:w="1401"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476</w:t>
            </w:r>
          </w:p>
        </w:tc>
      </w:tr>
      <w:tr w:rsidR="00DC052F">
        <w:trPr>
          <w:jc w:val="center"/>
        </w:trPr>
        <w:tc>
          <w:tcPr>
            <w:tcW w:w="18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bilgilendirme</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305</w:t>
            </w:r>
          </w:p>
        </w:tc>
      </w:tr>
      <w:tr w:rsidR="00DC052F">
        <w:trPr>
          <w:jc w:val="center"/>
        </w:trPr>
        <w:tc>
          <w:tcPr>
            <w:tcW w:w="18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velilerin</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227</w:t>
            </w:r>
          </w:p>
        </w:tc>
      </w:tr>
      <w:tr w:rsidR="00DC052F">
        <w:trPr>
          <w:jc w:val="center"/>
        </w:trPr>
        <w:tc>
          <w:tcPr>
            <w:tcW w:w="18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mesleki</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205</w:t>
            </w:r>
          </w:p>
        </w:tc>
      </w:tr>
      <w:tr w:rsidR="00DC052F">
        <w:trPr>
          <w:jc w:val="center"/>
        </w:trPr>
        <w:tc>
          <w:tcPr>
            <w:tcW w:w="18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velilere</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193</w:t>
            </w:r>
          </w:p>
        </w:tc>
      </w:tr>
      <w:tr w:rsidR="00DC052F">
        <w:trPr>
          <w:jc w:val="center"/>
        </w:trPr>
        <w:tc>
          <w:tcPr>
            <w:tcW w:w="18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yerel</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192</w:t>
            </w:r>
          </w:p>
        </w:tc>
      </w:tr>
      <w:tr w:rsidR="00DC052F">
        <w:trPr>
          <w:jc w:val="center"/>
        </w:trPr>
        <w:tc>
          <w:tcPr>
            <w:tcW w:w="18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okul</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187</w:t>
            </w:r>
          </w:p>
        </w:tc>
      </w:tr>
      <w:tr w:rsidR="00DC052F">
        <w:trPr>
          <w:jc w:val="center"/>
        </w:trPr>
        <w:tc>
          <w:tcPr>
            <w:tcW w:w="18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zorunlu</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171</w:t>
            </w:r>
          </w:p>
        </w:tc>
      </w:tr>
      <w:tr w:rsidR="00DC052F">
        <w:trPr>
          <w:jc w:val="center"/>
        </w:trPr>
        <w:tc>
          <w:tcPr>
            <w:tcW w:w="18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eğitim</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168</w:t>
            </w:r>
          </w:p>
        </w:tc>
      </w:tr>
      <w:tr w:rsidR="00DC052F">
        <w:trPr>
          <w:jc w:val="center"/>
        </w:trPr>
        <w:tc>
          <w:tcPr>
            <w:tcW w:w="18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yönelik</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168</w:t>
            </w:r>
          </w:p>
        </w:tc>
      </w:tr>
      <w:tr w:rsidR="00DC052F">
        <w:trPr>
          <w:jc w:val="center"/>
        </w:trPr>
        <w:tc>
          <w:tcPr>
            <w:tcW w:w="18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kısa</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166</w:t>
            </w:r>
          </w:p>
        </w:tc>
      </w:tr>
      <w:tr w:rsidR="00DC052F">
        <w:trPr>
          <w:jc w:val="center"/>
        </w:trPr>
        <w:tc>
          <w:tcPr>
            <w:tcW w:w="18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fikrim</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144</w:t>
            </w:r>
          </w:p>
        </w:tc>
      </w:tr>
      <w:tr w:rsidR="00DC052F">
        <w:trPr>
          <w:jc w:val="center"/>
        </w:trPr>
        <w:tc>
          <w:tcPr>
            <w:tcW w:w="18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toplantıları</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140</w:t>
            </w:r>
          </w:p>
        </w:tc>
      </w:tr>
      <w:tr w:rsidR="00DC052F">
        <w:trPr>
          <w:jc w:val="center"/>
        </w:trPr>
        <w:tc>
          <w:tcPr>
            <w:tcW w:w="18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yapılması</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131</w:t>
            </w:r>
          </w:p>
        </w:tc>
      </w:tr>
      <w:tr w:rsidR="00DC052F">
        <w:trPr>
          <w:jc w:val="center"/>
        </w:trPr>
        <w:tc>
          <w:tcPr>
            <w:tcW w:w="18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lastRenderedPageBreak/>
              <w:t>sürece</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127</w:t>
            </w:r>
          </w:p>
        </w:tc>
      </w:tr>
      <w:tr w:rsidR="00DC052F">
        <w:trPr>
          <w:jc w:val="center"/>
        </w:trPr>
        <w:tc>
          <w:tcPr>
            <w:tcW w:w="18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sorun</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124</w:t>
            </w:r>
          </w:p>
        </w:tc>
      </w:tr>
      <w:tr w:rsidR="00DC052F">
        <w:trPr>
          <w:jc w:val="center"/>
        </w:trPr>
        <w:tc>
          <w:tcPr>
            <w:tcW w:w="18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gelişim</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119</w:t>
            </w:r>
          </w:p>
        </w:tc>
      </w:tr>
      <w:tr w:rsidR="00DC052F">
        <w:trPr>
          <w:jc w:val="center"/>
        </w:trPr>
        <w:tc>
          <w:tcPr>
            <w:tcW w:w="18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katılım</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102</w:t>
            </w:r>
          </w:p>
        </w:tc>
      </w:tr>
      <w:tr w:rsidR="00DC052F">
        <w:trPr>
          <w:jc w:val="center"/>
        </w:trPr>
        <w:tc>
          <w:tcPr>
            <w:tcW w:w="18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yoktur</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102</w:t>
            </w:r>
          </w:p>
        </w:tc>
      </w:tr>
      <w:tr w:rsidR="00DC052F">
        <w:trPr>
          <w:jc w:val="center"/>
        </w:trPr>
        <w:tc>
          <w:tcPr>
            <w:tcW w:w="185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ebeveyn</w:t>
            </w:r>
          </w:p>
        </w:tc>
        <w:tc>
          <w:tcPr>
            <w:tcW w:w="1401"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99</w:t>
            </w:r>
          </w:p>
        </w:tc>
      </w:tr>
    </w:tbl>
    <w:p w:rsidR="00DC052F" w:rsidRDefault="00DC052F"/>
    <w:p w:rsidR="00DC052F" w:rsidRDefault="00007882">
      <w:pPr>
        <w:pStyle w:val="Balk3"/>
      </w:pPr>
      <w:r>
        <w:t>Kelime Bulutu</w:t>
      </w:r>
    </w:p>
    <w:p w:rsidR="00DC052F" w:rsidRDefault="00DC052F"/>
    <w:p w:rsidR="00DC052F" w:rsidRDefault="00007882">
      <w:r>
        <w:rPr>
          <w:noProof/>
          <w:lang w:val="tr-TR" w:eastAsia="tr-TR"/>
        </w:rPr>
        <w:drawing>
          <wp:inline distT="0" distB="0" distL="0" distR="0">
            <wp:extent cx="5486400" cy="411480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7"/>
                    <a:stretch>
                      <a:fillRect/>
                    </a:stretch>
                  </pic:blipFill>
                  <pic:spPr bwMode="auto">
                    <a:xfrm>
                      <a:off x="0" y="0"/>
                      <a:ext cx="5486400" cy="4114800"/>
                    </a:xfrm>
                    <a:prstGeom prst="rect">
                      <a:avLst/>
                    </a:prstGeom>
                    <a:noFill/>
                  </pic:spPr>
                </pic:pic>
              </a:graphicData>
            </a:graphic>
          </wp:inline>
        </w:drawing>
      </w:r>
    </w:p>
    <w:p w:rsidR="00DC052F" w:rsidRDefault="00DC052F"/>
    <w:p w:rsidR="00DC052F" w:rsidRDefault="00007882">
      <w:pPr>
        <w:pStyle w:val="ImageCaption"/>
      </w:pPr>
      <w:r>
        <w:t>Şekil: SORU_76 Kelime Bulutu - İyileştirme ve destek önerileri</w:t>
      </w:r>
    </w:p>
    <w:p w:rsidR="00DC052F" w:rsidRDefault="00DC052F"/>
    <w:p w:rsidR="00DC052F" w:rsidRDefault="00007882">
      <w:pPr>
        <w:pStyle w:val="Balk3"/>
      </w:pPr>
      <w:r>
        <w:t>Tema Analizi (LDA)</w:t>
      </w:r>
    </w:p>
    <w:p w:rsidR="00DC052F" w:rsidRDefault="00DC052F"/>
    <w:p w:rsidR="00DC052F" w:rsidRDefault="00007882">
      <w:r>
        <w:t>SORU_76 yanıtlarından 5 ana tema belirlenmiştir:</w:t>
      </w:r>
    </w:p>
    <w:p w:rsidR="00DC052F" w:rsidRDefault="00DC052F"/>
    <w:p w:rsidR="00DC052F" w:rsidRDefault="00007882">
      <w:r>
        <w:rPr>
          <w:noProof/>
          <w:lang w:val="tr-TR" w:eastAsia="tr-TR"/>
        </w:rPr>
        <w:lastRenderedPageBreak/>
        <w:drawing>
          <wp:inline distT="0" distB="0" distL="0" distR="0">
            <wp:extent cx="5943600" cy="4572000"/>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8"/>
                    <a:stretch>
                      <a:fillRect/>
                    </a:stretch>
                  </pic:blipFill>
                  <pic:spPr bwMode="auto">
                    <a:xfrm>
                      <a:off x="0" y="0"/>
                      <a:ext cx="5943600" cy="4572000"/>
                    </a:xfrm>
                    <a:prstGeom prst="rect">
                      <a:avLst/>
                    </a:prstGeom>
                    <a:noFill/>
                  </pic:spPr>
                </pic:pic>
              </a:graphicData>
            </a:graphic>
          </wp:inline>
        </w:drawing>
      </w:r>
    </w:p>
    <w:p w:rsidR="00DC052F" w:rsidRDefault="00DC052F"/>
    <w:p w:rsidR="00DC052F" w:rsidRDefault="00007882">
      <w:pPr>
        <w:pStyle w:val="ImageCaption"/>
      </w:pPr>
      <w:r>
        <w:t>Şekil: SORU_76 Tema Analizi - Her temadaki en önemli kelimeler</w:t>
      </w:r>
    </w:p>
    <w:p w:rsidR="00DC052F" w:rsidRDefault="00DC052F"/>
    <w:p w:rsidR="00DC052F" w:rsidRDefault="00007882">
      <w:pPr>
        <w:pStyle w:val="Balk3"/>
      </w:pPr>
      <w:r>
        <w:t>Tema 1: Veli Eğitimi ve Bilinçlendirme Programları</w:t>
      </w:r>
    </w:p>
    <w:p w:rsidR="00DC052F" w:rsidRDefault="00007882">
      <w:r>
        <w:t>Velilere yönelik eğitim programları, seminerler ve bilinçlendirme faaliyetleri bu temanın merkezinde yer almaktadır. 'Eğitim', 'seminer', 'bi</w:t>
      </w:r>
      <w:r>
        <w:t>linçlendirme', 'program', 'farkındalık' kelimeleri öne çıkmaktadır. Katılımcılar, düzenli eğitim etkinlikleri, çalıştaylar ve ebeveyn akademileri gibi yapılandırılmış programların önemini vurgulamaktadır.</w:t>
      </w:r>
    </w:p>
    <w:p w:rsidR="00DC052F" w:rsidRDefault="00DC052F"/>
    <w:p w:rsidR="00DC052F" w:rsidRDefault="00007882">
      <w:pPr>
        <w:pStyle w:val="Balk3"/>
      </w:pPr>
      <w:r>
        <w:t>Tema 2: İletişim Kanallarının Güçlendirilmesi</w:t>
      </w:r>
    </w:p>
    <w:p w:rsidR="00DC052F" w:rsidRDefault="00007882">
      <w:r>
        <w:t>Etkili iletişim altyapısının kurulması ve geliştirilmesi önerilmektedir. 'İletişim', 'bilgilendirme', 'duyuru', 'platform', 'sosyal medya' kelimeleri bu temayı karakterize etmektedir. WhatsApp, Telegram gibi dijital araçların kullanımı, düzenli bilgilendir</w:t>
      </w:r>
      <w:r>
        <w:t>me mesajları ve çift yönlü iletişim kanallarının oluşturulması önerilmiştir.</w:t>
      </w:r>
    </w:p>
    <w:p w:rsidR="00DC052F" w:rsidRDefault="00DC052F"/>
    <w:p w:rsidR="00DC052F" w:rsidRDefault="00007882">
      <w:pPr>
        <w:pStyle w:val="Balk3"/>
      </w:pPr>
      <w:r>
        <w:t>Tema 3: Esnek Katılım Mekanizmaları</w:t>
      </w:r>
    </w:p>
    <w:p w:rsidR="00DC052F" w:rsidRDefault="00007882">
      <w:r>
        <w:t>Velilerin farklı zaman dilimlerinde ve farklı yöntemlerle katılım sağlayabilmesi için esnek mekanizmalar önerilmektedir. 'Online', 'çevrimiçi'</w:t>
      </w:r>
      <w:r>
        <w:t>, 'zaman', 'esnek', 'alternatif' kelimeleri bu temada öne çıkmaktadır. Hibrit toplantılar, kayıtlı oturumlar, akşam saatleri etkinlikleri ve hafta sonu programları gibi çözümler önerilmiştir.</w:t>
      </w:r>
    </w:p>
    <w:p w:rsidR="00DC052F" w:rsidRDefault="00DC052F"/>
    <w:p w:rsidR="00DC052F" w:rsidRDefault="00007882">
      <w:pPr>
        <w:pStyle w:val="Balk3"/>
      </w:pPr>
      <w:r>
        <w:lastRenderedPageBreak/>
        <w:t>Tema 4: Kurumsal İşbirliği ve Paydaş Ağı</w:t>
      </w:r>
    </w:p>
    <w:p w:rsidR="00DC052F" w:rsidRDefault="00007882">
      <w:r>
        <w:t>Yerel yönetimler, STK'</w:t>
      </w:r>
      <w:r>
        <w:t>lar, üniversiteler ve özel sektörle işbirliği yapılması önerilmektedir. 'İşbirliği', 'kurum', 'paydaş', 'protokol', 'destek' kelimeleri sıklıkla kullanılmıştır. Koordineli çalışma, kaynak paylaşımı ve ortak projelerin geliştirilmesi bu temanın ana unsurlar</w:t>
      </w:r>
      <w:r>
        <w:t>ıdır.</w:t>
      </w:r>
    </w:p>
    <w:p w:rsidR="00DC052F" w:rsidRDefault="00DC052F"/>
    <w:p w:rsidR="00DC052F" w:rsidRDefault="00007882">
      <w:pPr>
        <w:pStyle w:val="Balk3"/>
      </w:pPr>
      <w:r>
        <w:t>Tema 5: Motivasyon ve Teşvik Sistemleri</w:t>
      </w:r>
    </w:p>
    <w:p w:rsidR="00DC052F" w:rsidRDefault="00007882">
      <w:r>
        <w:t>Velilerin katılımını artırmak için motivasyon araçları ve teşvik mekanizmaları önerilmektedir. 'Teşvik', 'ödül', 'sertifika', 'takdir', 'motivasyon' kelimeleri bu temayı oluşturmaktadır. Katılım sertifikaları,</w:t>
      </w:r>
      <w:r>
        <w:t xml:space="preserve"> başarı hikayeleri paylaşımı, sosyal etkinlikler ve topluluk oluşturma faaliyetleri önerilmiştir.</w:t>
      </w:r>
    </w:p>
    <w:p w:rsidR="00DC052F" w:rsidRDefault="00DC052F"/>
    <w:p w:rsidR="00DC052F" w:rsidRDefault="00DC052F"/>
    <w:p w:rsidR="00DC052F" w:rsidRDefault="00007882">
      <w:pPr>
        <w:pStyle w:val="Balk2"/>
      </w:pPr>
      <w:r>
        <w:t>SORU_77: Önerilerin Öncelikli ve Uygulanabilir Olma Gerekçeleri</w:t>
      </w:r>
    </w:p>
    <w:p w:rsidR="00DC052F" w:rsidRDefault="00DC052F"/>
    <w:p w:rsidR="00DC052F" w:rsidRDefault="00007882">
      <w:r>
        <w:t>Toplam 5330 geçerli yanıt analiz edilmiştir.</w:t>
      </w:r>
    </w:p>
    <w:p w:rsidR="00DC052F" w:rsidRDefault="00DC052F"/>
    <w:p w:rsidR="00DC052F" w:rsidRDefault="00007882">
      <w:pPr>
        <w:pStyle w:val="Balk3"/>
      </w:pPr>
      <w:r>
        <w:t>En Sık Kullanılan Kelimeler</w:t>
      </w:r>
    </w:p>
    <w:p w:rsidR="00DC052F" w:rsidRDefault="00DC052F"/>
    <w:p w:rsidR="00DC052F" w:rsidRDefault="00007882">
      <w:pPr>
        <w:pStyle w:val="TableCaption"/>
        <w:keepNext/>
        <w:pBdr>
          <w:top w:val="none" w:sz="0" w:space="0" w:color="000000"/>
          <w:left w:val="none" w:sz="0" w:space="0" w:color="000000"/>
          <w:bottom w:val="none" w:sz="0" w:space="0" w:color="000000"/>
          <w:right w:val="none" w:sz="0" w:space="0" w:color="000000"/>
        </w:pBdr>
        <w:spacing w:before="60" w:after="60"/>
        <w:ind w:left="60" w:right="60"/>
      </w:pPr>
      <w:r>
        <w:t xml:space="preserve">SORU_77: En Sık </w:t>
      </w:r>
      <w:r>
        <w:t>Kullanılan 20 Kelime</w:t>
      </w:r>
    </w:p>
    <w:tbl>
      <w:tblPr>
        <w:tblW w:w="0" w:type="auto"/>
        <w:jc w:val="center"/>
        <w:tblLayout w:type="fixed"/>
        <w:tblLook w:val="0420" w:firstRow="1" w:lastRow="0" w:firstColumn="0" w:lastColumn="0" w:noHBand="0" w:noVBand="1"/>
      </w:tblPr>
      <w:tblGrid>
        <w:gridCol w:w="1843"/>
        <w:gridCol w:w="1401"/>
      </w:tblGrid>
      <w:tr w:rsidR="00DC052F">
        <w:trPr>
          <w:tblHeader/>
          <w:jc w:val="center"/>
        </w:trPr>
        <w:tc>
          <w:tcPr>
            <w:tcW w:w="184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b/>
                <w:color w:val="000000"/>
                <w:sz w:val="22"/>
                <w:szCs w:val="22"/>
              </w:rPr>
            </w:pPr>
            <w:r>
              <w:rPr>
                <w:rFonts w:ascii="DejaVu Sans" w:eastAsia="DejaVu Sans" w:hAnsi="DejaVu Sans" w:cs="DejaVu Sans"/>
                <w:b/>
                <w:color w:val="000000"/>
                <w:sz w:val="22"/>
                <w:szCs w:val="22"/>
              </w:rPr>
              <w:t>Kelime</w:t>
            </w:r>
          </w:p>
        </w:tc>
        <w:tc>
          <w:tcPr>
            <w:tcW w:w="14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b/>
                <w:color w:val="000000"/>
                <w:sz w:val="22"/>
                <w:szCs w:val="22"/>
              </w:rPr>
            </w:pPr>
            <w:r>
              <w:rPr>
                <w:rFonts w:ascii="DejaVu Sans" w:eastAsia="DejaVu Sans" w:hAnsi="DejaVu Sans" w:cs="DejaVu Sans"/>
                <w:b/>
                <w:color w:val="000000"/>
                <w:sz w:val="22"/>
                <w:szCs w:val="22"/>
              </w:rPr>
              <w:t>Frekans</w:t>
            </w:r>
          </w:p>
        </w:tc>
      </w:tr>
      <w:tr w:rsidR="00DC052F">
        <w:trPr>
          <w:jc w:val="center"/>
        </w:trPr>
        <w:tc>
          <w:tcPr>
            <w:tcW w:w="1843"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veli</w:t>
            </w:r>
          </w:p>
        </w:tc>
        <w:tc>
          <w:tcPr>
            <w:tcW w:w="1401"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381</w:t>
            </w:r>
          </w:p>
        </w:tc>
      </w:tr>
      <w:tr w:rsidR="00DC052F">
        <w:trPr>
          <w:jc w:val="center"/>
        </w:trPr>
        <w:tc>
          <w:tcPr>
            <w:tcW w:w="184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olması</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199</w:t>
            </w:r>
          </w:p>
        </w:tc>
      </w:tr>
      <w:tr w:rsidR="00DC052F">
        <w:trPr>
          <w:jc w:val="center"/>
        </w:trPr>
        <w:tc>
          <w:tcPr>
            <w:tcW w:w="184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mesleki</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186</w:t>
            </w:r>
          </w:p>
        </w:tc>
      </w:tr>
      <w:tr w:rsidR="00DC052F">
        <w:trPr>
          <w:jc w:val="center"/>
        </w:trPr>
        <w:tc>
          <w:tcPr>
            <w:tcW w:w="184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sürece</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178</w:t>
            </w:r>
          </w:p>
        </w:tc>
      </w:tr>
      <w:tr w:rsidR="00DC052F">
        <w:trPr>
          <w:jc w:val="center"/>
        </w:trPr>
        <w:tc>
          <w:tcPr>
            <w:tcW w:w="184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okul</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171</w:t>
            </w:r>
          </w:p>
        </w:tc>
      </w:tr>
      <w:tr w:rsidR="00DC052F">
        <w:trPr>
          <w:jc w:val="center"/>
        </w:trPr>
        <w:tc>
          <w:tcPr>
            <w:tcW w:w="184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eğitim</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165</w:t>
            </w:r>
          </w:p>
        </w:tc>
      </w:tr>
      <w:tr w:rsidR="00DC052F">
        <w:trPr>
          <w:jc w:val="center"/>
        </w:trPr>
        <w:tc>
          <w:tcPr>
            <w:tcW w:w="184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velilerin</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162</w:t>
            </w:r>
          </w:p>
        </w:tc>
      </w:tr>
      <w:tr w:rsidR="00DC052F">
        <w:trPr>
          <w:jc w:val="center"/>
        </w:trPr>
        <w:tc>
          <w:tcPr>
            <w:tcW w:w="184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fikrim</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146</w:t>
            </w:r>
          </w:p>
        </w:tc>
      </w:tr>
      <w:tr w:rsidR="00DC052F">
        <w:trPr>
          <w:jc w:val="center"/>
        </w:trPr>
        <w:tc>
          <w:tcPr>
            <w:tcW w:w="184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kısa</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140</w:t>
            </w:r>
          </w:p>
        </w:tc>
      </w:tr>
      <w:tr w:rsidR="00DC052F">
        <w:trPr>
          <w:jc w:val="center"/>
        </w:trPr>
        <w:tc>
          <w:tcPr>
            <w:tcW w:w="184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sorun</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127</w:t>
            </w:r>
          </w:p>
        </w:tc>
      </w:tr>
      <w:tr w:rsidR="00DC052F">
        <w:trPr>
          <w:jc w:val="center"/>
        </w:trPr>
        <w:tc>
          <w:tcPr>
            <w:tcW w:w="184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uygulanabilir</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119</w:t>
            </w:r>
          </w:p>
        </w:tc>
      </w:tr>
      <w:tr w:rsidR="00DC052F">
        <w:trPr>
          <w:jc w:val="center"/>
        </w:trPr>
        <w:tc>
          <w:tcPr>
            <w:tcW w:w="184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iletişim</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113</w:t>
            </w:r>
          </w:p>
        </w:tc>
      </w:tr>
      <w:tr w:rsidR="00DC052F">
        <w:trPr>
          <w:jc w:val="center"/>
        </w:trPr>
        <w:tc>
          <w:tcPr>
            <w:tcW w:w="184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gelişim</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110</w:t>
            </w:r>
          </w:p>
        </w:tc>
      </w:tr>
      <w:tr w:rsidR="00DC052F">
        <w:trPr>
          <w:jc w:val="center"/>
        </w:trPr>
        <w:tc>
          <w:tcPr>
            <w:tcW w:w="184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sürede</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107</w:t>
            </w:r>
          </w:p>
        </w:tc>
      </w:tr>
      <w:tr w:rsidR="00DC052F">
        <w:trPr>
          <w:jc w:val="center"/>
        </w:trPr>
        <w:tc>
          <w:tcPr>
            <w:tcW w:w="184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yoktur</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99</w:t>
            </w:r>
          </w:p>
        </w:tc>
      </w:tr>
      <w:tr w:rsidR="00DC052F">
        <w:trPr>
          <w:jc w:val="center"/>
        </w:trPr>
        <w:tc>
          <w:tcPr>
            <w:tcW w:w="184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lastRenderedPageBreak/>
              <w:t>önemli</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97</w:t>
            </w:r>
          </w:p>
        </w:tc>
      </w:tr>
      <w:tr w:rsidR="00DC052F">
        <w:trPr>
          <w:jc w:val="center"/>
        </w:trPr>
        <w:tc>
          <w:tcPr>
            <w:tcW w:w="184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veliler</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96</w:t>
            </w:r>
          </w:p>
        </w:tc>
      </w:tr>
      <w:tr w:rsidR="00DC052F">
        <w:trPr>
          <w:jc w:val="center"/>
        </w:trPr>
        <w:tc>
          <w:tcPr>
            <w:tcW w:w="184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dahil</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95</w:t>
            </w:r>
          </w:p>
        </w:tc>
      </w:tr>
      <w:tr w:rsidR="00DC052F">
        <w:trPr>
          <w:jc w:val="center"/>
        </w:trPr>
        <w:tc>
          <w:tcPr>
            <w:tcW w:w="184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öğrenci</w:t>
            </w:r>
          </w:p>
        </w:tc>
        <w:tc>
          <w:tcPr>
            <w:tcW w:w="140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91</w:t>
            </w:r>
          </w:p>
        </w:tc>
      </w:tr>
      <w:tr w:rsidR="00DC052F">
        <w:trPr>
          <w:jc w:val="center"/>
        </w:trPr>
        <w:tc>
          <w:tcPr>
            <w:tcW w:w="1843"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toplum</w:t>
            </w:r>
          </w:p>
        </w:tc>
        <w:tc>
          <w:tcPr>
            <w:tcW w:w="1401"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DC052F" w:rsidRDefault="00007882">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22"/>
                <w:szCs w:val="22"/>
              </w:rPr>
            </w:pPr>
            <w:r>
              <w:rPr>
                <w:rFonts w:ascii="DejaVu Sans" w:eastAsia="DejaVu Sans" w:hAnsi="DejaVu Sans" w:cs="DejaVu Sans"/>
                <w:color w:val="000000"/>
                <w:sz w:val="22"/>
                <w:szCs w:val="22"/>
              </w:rPr>
              <w:t>89</w:t>
            </w:r>
          </w:p>
        </w:tc>
      </w:tr>
    </w:tbl>
    <w:p w:rsidR="00DC052F" w:rsidRDefault="00DC052F"/>
    <w:p w:rsidR="00DC052F" w:rsidRDefault="00007882">
      <w:pPr>
        <w:pStyle w:val="Balk3"/>
      </w:pPr>
      <w:r>
        <w:t>Kelime Bulutu</w:t>
      </w:r>
    </w:p>
    <w:p w:rsidR="00DC052F" w:rsidRDefault="00DC052F"/>
    <w:p w:rsidR="00DC052F" w:rsidRDefault="00007882">
      <w:r>
        <w:rPr>
          <w:noProof/>
          <w:lang w:val="tr-TR" w:eastAsia="tr-TR"/>
        </w:rPr>
        <w:drawing>
          <wp:inline distT="0" distB="0" distL="0" distR="0">
            <wp:extent cx="5486400" cy="4114800"/>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9"/>
                    <a:stretch>
                      <a:fillRect/>
                    </a:stretch>
                  </pic:blipFill>
                  <pic:spPr bwMode="auto">
                    <a:xfrm>
                      <a:off x="0" y="0"/>
                      <a:ext cx="5486400" cy="4114800"/>
                    </a:xfrm>
                    <a:prstGeom prst="rect">
                      <a:avLst/>
                    </a:prstGeom>
                    <a:noFill/>
                  </pic:spPr>
                </pic:pic>
              </a:graphicData>
            </a:graphic>
          </wp:inline>
        </w:drawing>
      </w:r>
    </w:p>
    <w:p w:rsidR="00DC052F" w:rsidRDefault="00DC052F"/>
    <w:p w:rsidR="00DC052F" w:rsidRDefault="00007882">
      <w:pPr>
        <w:pStyle w:val="ImageCaption"/>
      </w:pPr>
      <w:r>
        <w:t>Şekil: SORU_77 Kelime Bulutu - Önerilerin öncelikli ve uygulanabilir olma gerekçeleri</w:t>
      </w:r>
    </w:p>
    <w:p w:rsidR="00DC052F" w:rsidRDefault="00DC052F"/>
    <w:p w:rsidR="00DC052F" w:rsidRDefault="00007882">
      <w:pPr>
        <w:pStyle w:val="Balk3"/>
      </w:pPr>
      <w:r>
        <w:t>Tema Analizi (LDA)</w:t>
      </w:r>
    </w:p>
    <w:p w:rsidR="00DC052F" w:rsidRDefault="00DC052F"/>
    <w:p w:rsidR="00DC052F" w:rsidRDefault="00007882">
      <w:r>
        <w:t>SORU_77 yanıtlarından 5 ana tema belirlenmiştir:</w:t>
      </w:r>
    </w:p>
    <w:p w:rsidR="00DC052F" w:rsidRDefault="00DC052F"/>
    <w:p w:rsidR="00DC052F" w:rsidRDefault="00007882">
      <w:r>
        <w:rPr>
          <w:noProof/>
          <w:lang w:val="tr-TR" w:eastAsia="tr-TR"/>
        </w:rPr>
        <w:lastRenderedPageBreak/>
        <w:drawing>
          <wp:inline distT="0" distB="0" distL="0" distR="0">
            <wp:extent cx="5943600" cy="4572000"/>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0"/>
                    <a:stretch>
                      <a:fillRect/>
                    </a:stretch>
                  </pic:blipFill>
                  <pic:spPr bwMode="auto">
                    <a:xfrm>
                      <a:off x="0" y="0"/>
                      <a:ext cx="5943600" cy="4572000"/>
                    </a:xfrm>
                    <a:prstGeom prst="rect">
                      <a:avLst/>
                    </a:prstGeom>
                    <a:noFill/>
                  </pic:spPr>
                </pic:pic>
              </a:graphicData>
            </a:graphic>
          </wp:inline>
        </w:drawing>
      </w:r>
    </w:p>
    <w:p w:rsidR="00DC052F" w:rsidRDefault="00DC052F"/>
    <w:p w:rsidR="00DC052F" w:rsidRDefault="00007882">
      <w:pPr>
        <w:pStyle w:val="ImageCaption"/>
      </w:pPr>
      <w:r>
        <w:t>Şekil: SORU_77 Tema Analizi - Her temadaki en önemli kelimeler</w:t>
      </w:r>
    </w:p>
    <w:p w:rsidR="00DC052F" w:rsidRDefault="00DC052F"/>
    <w:p w:rsidR="00DC052F" w:rsidRDefault="00007882">
      <w:pPr>
        <w:pStyle w:val="Balk3"/>
      </w:pPr>
      <w:r>
        <w:t>Tema 1: Hızlı Uygulama ve Düşük Maliyet</w:t>
      </w:r>
    </w:p>
    <w:p w:rsidR="00DC052F" w:rsidRDefault="00007882">
      <w:r>
        <w:t>Önerilerin kısa sürede ve düşük maliyetle uygulanabilir olması öncelik gerekçesi olarak vurgulanmaktadır. 'Hızlı', 'kolay', 'maliyet', 'ekonomik', 'prat</w:t>
      </w:r>
      <w:r>
        <w:t>ik' kelimeleri bu temayı karakterize etmektedir. Katılımcılar, mevcut kaynaklarla gerçekleştirilebilecek, büyük bütçe gerektirmeyen ve hemen başlanabilecek çözümlerin öncelikli olduğunu belirtmektedir.</w:t>
      </w:r>
    </w:p>
    <w:p w:rsidR="00DC052F" w:rsidRDefault="00DC052F"/>
    <w:p w:rsidR="00DC052F" w:rsidRDefault="00007882">
      <w:pPr>
        <w:pStyle w:val="Balk3"/>
      </w:pPr>
      <w:r>
        <w:t>Tema 2: Etkililik ve Verimlilik</w:t>
      </w:r>
    </w:p>
    <w:p w:rsidR="00DC052F" w:rsidRDefault="00007882">
      <w:r>
        <w:t xml:space="preserve">Önerilen çözümlerin etkili sonuçlar üretme potansiyeli öncelik kriteri olarak öne çıkmaktadır. 'Etkili', 'verimli', 'sonuç', 'başarı', 'kalite' kelimeleri sıklıkla kullanılmıştır. Kanıtlanmış yöntemler, ölçülebilir çıktılar ve yüksek etki potansiyeli olan </w:t>
      </w:r>
      <w:r>
        <w:t>stratejilerin önceliklendirilmesi gerektiği ifade edilmiştir.</w:t>
      </w:r>
    </w:p>
    <w:p w:rsidR="00DC052F" w:rsidRDefault="00DC052F"/>
    <w:p w:rsidR="00DC052F" w:rsidRDefault="00007882">
      <w:pPr>
        <w:pStyle w:val="Balk3"/>
      </w:pPr>
      <w:r>
        <w:t>Tema 3: Veli Katılımını Artırma Potansiyeli</w:t>
      </w:r>
    </w:p>
    <w:p w:rsidR="00DC052F" w:rsidRDefault="00007882">
      <w:r>
        <w:t>Önerilerin veli katılımını doğrudan ve anlamlı şekilde artırma kapasitesi öncelik gerekçesi olarak belirtilmektedir. 'Katılım', 'artış', 'veli', 'ilg</w:t>
      </w:r>
      <w:r>
        <w:t>i', 'motivasyon' kelimeleri bu temada öne çıkmaktadır. Velilerin aktif katılımını teşvik eden, ilgilerini çeken ve sürdürülebilir katılım sağlayan çözümlerin öncelikli olduğu vurgulanmıştır.</w:t>
      </w:r>
    </w:p>
    <w:p w:rsidR="00DC052F" w:rsidRDefault="00DC052F"/>
    <w:p w:rsidR="00DC052F" w:rsidRDefault="00007882">
      <w:pPr>
        <w:pStyle w:val="Balk3"/>
      </w:pPr>
      <w:r>
        <w:t>Tema 4: Sürdürülebilirlik ve Kurumsal Destek</w:t>
      </w:r>
    </w:p>
    <w:p w:rsidR="00DC052F" w:rsidRDefault="00007882">
      <w:r>
        <w:t>Önerilerin uzun vad</w:t>
      </w:r>
      <w:r>
        <w:t>ede sürdürülebilir olması ve kurumsal destek alabilmesi öncelik kriteri olarak değerlendirilmektedir. 'Sürdürülebilir', 'kalıcı', 'destek', 'kurum', 'sistem' kelimeleri sıklıkla kullanılmıştır. Geçici çözümler yerine sistemli, kurumsal yapıya entegre edile</w:t>
      </w:r>
      <w:r>
        <w:t>bilir ve uzun vadeli etki yaratacak stratejilerin öncelikli olduğu ifade edilmiştir.</w:t>
      </w:r>
    </w:p>
    <w:p w:rsidR="00DC052F" w:rsidRDefault="00DC052F"/>
    <w:p w:rsidR="00DC052F" w:rsidRDefault="00007882">
      <w:pPr>
        <w:pStyle w:val="Balk3"/>
      </w:pPr>
      <w:r>
        <w:t>Tema 5: Bilinçlendirme ve Farkındalık Yaratma</w:t>
      </w:r>
    </w:p>
    <w:p w:rsidR="00DC052F" w:rsidRDefault="00007882">
      <w:r>
        <w:t>Önerilerin toplumsal farkındalık ve bilinç düzeyini artırma potansiyeli öncelik gerekçesi olarak vurgulanmaktadır. 'Farkında</w:t>
      </w:r>
      <w:r>
        <w:t>lık', 'bilinç', 'eğitim', 'bilgilendirme', 'kültür' kelimeleri bu temayı oluşturmaktadır. Kültürel değişim yaratacak, toplumsal algıyı dönüştürecek ve uzun vadeli davranış değişikliği sağlayacak çözümlerin öncelikli olduğu belirtilmiştir.</w:t>
      </w:r>
    </w:p>
    <w:p w:rsidR="00DC052F" w:rsidRDefault="00DC052F"/>
    <w:p w:rsidR="00DC052F" w:rsidRDefault="00DC052F"/>
    <w:p w:rsidR="00DC052F" w:rsidRDefault="00007882">
      <w:pPr>
        <w:pStyle w:val="Balk2"/>
      </w:pPr>
      <w:r>
        <w:t>SONUÇ VE ÖNERİL</w:t>
      </w:r>
      <w:r>
        <w:t>ER</w:t>
      </w:r>
    </w:p>
    <w:p w:rsidR="00DC052F" w:rsidRDefault="00DC052F"/>
    <w:p w:rsidR="00DC052F" w:rsidRDefault="00007882">
      <w:r>
        <w:t>Bu metin analizi çalışması, ebeveyn ve toplum katılımı konusunda önemli bulgular ortaya koymuştur. Üç açık uçlu sorunun (SORU_75, SORU_76, SORU_77) detaylı analizi sonucunda aşağıdaki temel sonuçlara ulaşılmıştır:</w:t>
      </w:r>
    </w:p>
    <w:p w:rsidR="00DC052F" w:rsidRDefault="00DC052F"/>
    <w:p w:rsidR="00DC052F" w:rsidRDefault="00007882">
      <w:pPr>
        <w:pStyle w:val="Balk3"/>
      </w:pPr>
      <w:r>
        <w:t>Temel Sorunlar (SORU_75)</w:t>
      </w:r>
    </w:p>
    <w:p w:rsidR="00DC052F" w:rsidRDefault="00007882">
      <w:r>
        <w:t>Ebeveyn ve toplum katılımında karşılaşılan en önemli sorunlar beş ana tema altında toplanmıştır: (1) Veli ilgisizliği ve bilinç eksikliği, (2) İletişim ve bilgilendirme yetersizlikleri, (3) Sosyoekonomik ve kültürel engeller, (4) Kurumsal işbirliği eksikli</w:t>
      </w:r>
      <w:r>
        <w:t>ği, (5) Zaman ve katılım fırsatlarının sınırlılığı. Bu sorunlar, sistemik ve çok boyutlu bir yaklaşım gerektirmektedir.</w:t>
      </w:r>
    </w:p>
    <w:p w:rsidR="00DC052F" w:rsidRDefault="00DC052F"/>
    <w:p w:rsidR="00DC052F" w:rsidRDefault="00007882">
      <w:pPr>
        <w:pStyle w:val="Balk3"/>
      </w:pPr>
      <w:r>
        <w:t>Çözüm Önerileri (SORU_76)</w:t>
      </w:r>
    </w:p>
    <w:p w:rsidR="00DC052F" w:rsidRDefault="00007882">
      <w:r>
        <w:t>Katılımcılar tarafından önerilen çözümler beş stratejik alan etrafında şekillenmiştir: (1) Veli eğitimi ve bi</w:t>
      </w:r>
      <w:r>
        <w:t>linçlendirme programları, (2) İletişim kanallarının güçlendirilmesi, (3) Esnek katılım mekanizmaları, (4) Kurumsal işbirliği ve paydaş ağı oluşturma, (5) Motivasyon ve teşvik sistemleri. Bu öneriler, sorunlara doğrudan yanıt veren, uygulanabilir çözümler s</w:t>
      </w:r>
      <w:r>
        <w:t>unmaktadır.</w:t>
      </w:r>
    </w:p>
    <w:p w:rsidR="00DC052F" w:rsidRDefault="00DC052F"/>
    <w:p w:rsidR="00DC052F" w:rsidRDefault="00007882">
      <w:pPr>
        <w:pStyle w:val="Balk3"/>
      </w:pPr>
      <w:r>
        <w:t>Önceliklendirme Kriterleri (SORU_77)</w:t>
      </w:r>
    </w:p>
    <w:p w:rsidR="00DC052F" w:rsidRDefault="00007882">
      <w:r>
        <w:t>Önerilerin önceliklendirilmesinde beş temel kriter belirlenmiştir: (1) Hızlı uygulama ve düşük maliyet, (2) Etkililik ve verimlilik, (3) Veli katılımını artırma potansiyeli, (4) Sürdürülebilirlik ve kurumsa</w:t>
      </w:r>
      <w:r>
        <w:t>l destek, (5) Bilinçlendirme ve farkındalık yaratma. Bu kriterler, kaynakların etkin kullanımı ve maksimum etki yaratılması için yol gösterici olmaktadır.</w:t>
      </w:r>
    </w:p>
    <w:p w:rsidR="00DC052F" w:rsidRDefault="00DC052F"/>
    <w:p w:rsidR="00DC052F" w:rsidRDefault="00007882">
      <w:pPr>
        <w:pStyle w:val="Balk3"/>
      </w:pPr>
      <w:r>
        <w:lastRenderedPageBreak/>
        <w:t>Genel Öneriler</w:t>
      </w:r>
    </w:p>
    <w:p w:rsidR="00DC052F" w:rsidRDefault="00007882">
      <w:r>
        <w:t>Analiz sonuçlarına dayalı olarak aşağıdaki öneriler sunulmaktadır:</w:t>
      </w:r>
    </w:p>
    <w:p w:rsidR="00DC052F" w:rsidRDefault="00DC052F"/>
    <w:p w:rsidR="00DC052F" w:rsidRDefault="00007882">
      <w:r>
        <w:t>1. Kısa vadede, d</w:t>
      </w:r>
      <w:r>
        <w:t>üşük maliyetli ve hızlı uygulanabilir çözümlere (dijital iletişim araçları, sosyal medya kullanımı) öncelik verilmelidir.</w:t>
      </w:r>
    </w:p>
    <w:p w:rsidR="00DC052F" w:rsidRDefault="00DC052F"/>
    <w:p w:rsidR="00DC052F" w:rsidRDefault="00007882">
      <w:r>
        <w:t>2. Orta vadede, yapılandırılmış veli eğitim programları ve kurumsal işbirliği protokolleri geliştirilmelidir.</w:t>
      </w:r>
    </w:p>
    <w:p w:rsidR="00DC052F" w:rsidRDefault="00DC052F"/>
    <w:p w:rsidR="00DC052F" w:rsidRDefault="00007882">
      <w:r>
        <w:t>3. Uzun vadede, kültürel değişim ve sürdürülebilir katılım kültürü oluşturma hedeflenmelidir.</w:t>
      </w:r>
    </w:p>
    <w:p w:rsidR="00DC052F" w:rsidRDefault="00DC052F"/>
    <w:p w:rsidR="00DC052F" w:rsidRDefault="00007882">
      <w:r>
        <w:t>4. Tüm süreçlerde, sosyoekonomik farklılıklar dikkate alınmalı ve kapsayıcı yaklaşımlar benimsenmelidir.</w:t>
      </w:r>
    </w:p>
    <w:p w:rsidR="00DC052F" w:rsidRDefault="00DC052F"/>
    <w:p w:rsidR="00DC052F" w:rsidRDefault="00007882">
      <w:r>
        <w:t>5. Düzenli izleme ve değerlendirme mekanizmaları kurula</w:t>
      </w:r>
      <w:r>
        <w:t>rak, uygulanan stratejilerin etkililiği ölçülmelidir.</w:t>
      </w:r>
    </w:p>
    <w:p w:rsidR="00DC052F" w:rsidRDefault="00DC052F">
      <w:bookmarkStart w:id="0" w:name="_GoBack"/>
      <w:bookmarkEnd w:id="0"/>
    </w:p>
    <w:sectPr w:rsidR="00DC052F" w:rsidSect="00747CCE">
      <w:type w:val="continuous"/>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A2"/>
    <w:family w:val="roman"/>
    <w:pitch w:val="variable"/>
    <w:sig w:usb0="E00006FF" w:usb1="420024FF" w:usb2="02000000" w:usb3="00000000" w:csb0="0000019F"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Lucida Grande">
    <w:charset w:val="00"/>
    <w:family w:val="auto"/>
    <w:pitch w:val="variable"/>
    <w:sig w:usb0="E1000AEF" w:usb1="5000A1FF" w:usb2="00000000" w:usb3="00000000" w:csb0="000001BF" w:csb1="00000000"/>
  </w:font>
  <w:font w:name="DejaVu San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925FD"/>
    <w:multiLevelType w:val="multilevel"/>
    <w:tmpl w:val="88F45F08"/>
    <w:lvl w:ilvl="0">
      <w:start w:val="1"/>
      <w:numFmt w:val="decimal"/>
      <w:pStyle w:val="Balk1"/>
      <w:lvlText w:val="%1."/>
      <w:lvlJc w:val="left"/>
      <w:pPr>
        <w:ind w:left="360" w:hanging="360"/>
      </w:pPr>
    </w:lvl>
    <w:lvl w:ilvl="1">
      <w:start w:val="1"/>
      <w:numFmt w:val="decimal"/>
      <w:pStyle w:val="Balk2"/>
      <w:lvlText w:val="%1.%2."/>
      <w:lvlJc w:val="left"/>
      <w:pPr>
        <w:ind w:left="792" w:hanging="432"/>
      </w:pPr>
    </w:lvl>
    <w:lvl w:ilvl="2">
      <w:start w:val="1"/>
      <w:numFmt w:val="decimal"/>
      <w:pStyle w:val="Balk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52F"/>
    <w:rsid w:val="00007882"/>
    <w:rsid w:val="00DC052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4BEE1F6-9133-42B6-AE09-59CB95978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Balk2">
    <w:name w:val="heading 2"/>
    <w:basedOn w:val="Normal"/>
    <w:next w:val="Normal"/>
    <w:link w:val="Balk2Ch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Balk3">
    <w:name w:val="heading 3"/>
    <w:basedOn w:val="Normal"/>
    <w:next w:val="Normal"/>
    <w:link w:val="Balk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Gl1">
    <w:name w:val="Güçlü1"/>
    <w:basedOn w:val="VarsaylanParagrafYazTipi"/>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NormalTablo"/>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AkListe-Vurgu2">
    <w:name w:val="Light List Accent 2"/>
    <w:basedOn w:val="NormalTablo"/>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Balk1Char">
    <w:name w:val="Başlık 1 Char"/>
    <w:basedOn w:val="VarsaylanParagrafYazTipi"/>
    <w:link w:val="Balk1"/>
    <w:uiPriority w:val="9"/>
    <w:rsid w:val="00362E65"/>
    <w:rPr>
      <w:rFonts w:asciiTheme="majorHAnsi" w:eastAsiaTheme="majorEastAsia" w:hAnsiTheme="majorHAnsi" w:cstheme="majorBidi"/>
      <w:b/>
      <w:bCs/>
      <w:sz w:val="32"/>
      <w:szCs w:val="32"/>
    </w:rPr>
  </w:style>
  <w:style w:type="character" w:customStyle="1" w:styleId="Balk2Char">
    <w:name w:val="Başlık 2 Char"/>
    <w:basedOn w:val="VarsaylanParagrafYazTipi"/>
    <w:link w:val="Balk2"/>
    <w:uiPriority w:val="9"/>
    <w:semiHidden/>
    <w:rsid w:val="00362E65"/>
    <w:rPr>
      <w:rFonts w:asciiTheme="majorHAnsi" w:eastAsiaTheme="majorEastAsia" w:hAnsiTheme="majorHAnsi" w:cstheme="majorBidi"/>
      <w:b/>
      <w:bCs/>
      <w:sz w:val="26"/>
      <w:szCs w:val="26"/>
    </w:rPr>
  </w:style>
  <w:style w:type="character" w:customStyle="1" w:styleId="Balk3Char">
    <w:name w:val="Başlık 3 Char"/>
    <w:basedOn w:val="VarsaylanParagrafYazTipi"/>
    <w:link w:val="Balk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oProfesyonel">
    <w:name w:val="Table Professional"/>
    <w:basedOn w:val="NormalTablo"/>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1">
    <w:name w:val="toc 1"/>
    <w:basedOn w:val="Normal"/>
    <w:next w:val="Normal"/>
    <w:autoRedefine/>
    <w:uiPriority w:val="39"/>
    <w:unhideWhenUsed/>
    <w:rsid w:val="00FB63E7"/>
    <w:pPr>
      <w:spacing w:after="100"/>
    </w:pPr>
  </w:style>
  <w:style w:type="paragraph" w:styleId="T2">
    <w:name w:val="toc 2"/>
    <w:basedOn w:val="Normal"/>
    <w:next w:val="Normal"/>
    <w:autoRedefine/>
    <w:uiPriority w:val="39"/>
    <w:unhideWhenUsed/>
    <w:rsid w:val="00FB63E7"/>
    <w:pPr>
      <w:spacing w:after="100"/>
      <w:ind w:left="240"/>
    </w:pPr>
  </w:style>
  <w:style w:type="paragraph" w:styleId="BalonMetni">
    <w:name w:val="Balloon Text"/>
    <w:basedOn w:val="Normal"/>
    <w:link w:val="BalonMetniChar"/>
    <w:uiPriority w:val="99"/>
    <w:semiHidden/>
    <w:unhideWhenUsed/>
    <w:rsid w:val="00FB63E7"/>
    <w:rPr>
      <w:rFonts w:ascii="Lucida Grande" w:hAnsi="Lucida Grande"/>
      <w:sz w:val="18"/>
      <w:szCs w:val="18"/>
    </w:rPr>
  </w:style>
  <w:style w:type="character" w:customStyle="1" w:styleId="BalonMetniChar">
    <w:name w:val="Balon Metni Char"/>
    <w:basedOn w:val="VarsaylanParagrafYazTipi"/>
    <w:link w:val="BalonMetni"/>
    <w:uiPriority w:val="99"/>
    <w:semiHidden/>
    <w:rsid w:val="00FB63E7"/>
    <w:rPr>
      <w:rFonts w:ascii="Lucida Grande" w:hAnsi="Lucida Grande"/>
      <w:sz w:val="18"/>
      <w:szCs w:val="18"/>
    </w:rPr>
  </w:style>
  <w:style w:type="character" w:customStyle="1" w:styleId="referenceid">
    <w:name w:val="reference_id"/>
    <w:basedOn w:val="VarsaylanParagrafYazTipi"/>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1714</Words>
  <Characters>9773</Characters>
  <Application>Microsoft Office Word</Application>
  <DocSecurity>0</DocSecurity>
  <Lines>81</Lines>
  <Paragraphs>22</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11465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CASON</cp:lastModifiedBy>
  <cp:revision>10</cp:revision>
  <dcterms:created xsi:type="dcterms:W3CDTF">2017-02-28T11:18:00Z</dcterms:created>
  <dcterms:modified xsi:type="dcterms:W3CDTF">2026-01-11T18:15:00Z</dcterms:modified>
  <cp:category/>
</cp:coreProperties>
</file>