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2222"/>
          <w:sz w:val="48"/>
        </w:rPr>
        <w:t>CATÁLOGO DE FICHAS TÉCNICAS 2026</w:t>
      </w:r>
    </w:p>
    <w:p>
      <w:pPr>
        <w:jc w:val="center"/>
      </w:pPr>
      <w:r>
        <w:rPr>
          <w:color w:val="444444"/>
        </w:rPr>
        <w:t>Semillas DGR S.A.  ·  Belén, Heredia, Costa Rica</w:t>
      </w:r>
    </w:p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CACIQUE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IQU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Variedad indeterminada con alta carga de frutos por planta. Excelente adaptación a condiciones tropicales con producción uniforme y consistente. Fruto firme con buena vida poscosecha.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Porte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Indeterminado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Vida poscosecha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Larga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</w:tr>
    </w:tbl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IL-1907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 190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Híbrido de tomate indeterminado con follaje vigoroso, fruto grande y multilocular con excelente firmeza. Adaptado específicamente a las condiciones climáticas de Costa Rica. Ideal para producción bajo invernadero y a campo abierto.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Porte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Indeterminado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Tipo de fruto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Multilocular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Vida poscosecha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LSL — Larga vida anaquel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sz w:val="16"/>
              </w:rPr>
              <w:t>Fusarium radicis-lycopersici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LSL  </w:t>
            </w:r>
            <w:r>
              <w:rPr>
                <w:sz w:val="16"/>
              </w:rPr>
              <w:t>Long Shelf Life</w:t>
            </w:r>
          </w:p>
        </w:tc>
      </w:tr>
    </w:tbl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IL-1908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190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Planta indeterminada de porte alto con frutos de excelente calibre y larga vida poscosecha. Alta productividad con 3–5 frutos por racimo. Ideal para producción de invierno y verano.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240 – 280 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LSL  </w:t>
            </w:r>
            <w:r>
              <w:rPr>
                <w:sz w:val="16"/>
              </w:rPr>
              <w:t>Long Shelf Life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IL-1909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 190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Planta indeterminada con frutos de calibre extragrande y excelente poscosecha. Alta productividad con 3–5 frutos por racimo. Frutos con calibres superiores a 310 g, destacados por su firmeza y larga vida comercial.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230 – 310 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sz w:val="16"/>
              </w:rPr>
              <w:t>Fusarium radicis-lycopersici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JM PLUS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 PLUS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Tomate indeterminado de follaje firme moderado. Fruto extragrande redondeado con mesocarpio grueso y consistencia muy firme. Excelente comportamiento en poscosecha y alto valor comercial.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350 g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Forma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Redondeada extragrande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</w:tr>
    </w:tbl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JR SPECIAL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R SPECIAL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Excelente vida poscosecha y alto valor comercial. Planta robusta con buen amarre de frutos y producción consistente por racimo. Ideal para mercados que exigen calidad y durabilidad.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300 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MILAN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AN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Planta indeterminada con alta carga de frutos por planta (3–7 por racimo). Excelente vida larga de anaquel y amplia resistencia a enfermedades. Destacada productividad en condiciones tropicales.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300 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r>
        <w:rPr>
          <w:b/>
          <w:color w:val="5EBA45"/>
          <w:sz w:val="16"/>
        </w:rPr>
        <w:t>PORTAINJERTO</w:t>
      </w:r>
    </w:p>
    <w:p>
      <w:pPr>
        <w:pStyle w:val="Heading1"/>
      </w:pPr>
      <w:r>
        <w:rPr>
          <w:color w:val="0A0A0A"/>
          <w:sz w:val="44"/>
        </w:rPr>
        <w:t>PATRÓN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INJERTO PATRON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Excelente alternativa para cultivar en suelos con problemas de hongos patógenos y nemátodos. Sistema radicular eficiente con alta capacidad de absorción de nutrientes y tolerancia a estreses abióticos: pH, salinidad y bajas temperaturas.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Uso recomendado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Suelos con hongos y nemátodos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Beneficio clave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Sistema radicular eficiente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Tolerancias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pH, salinidad, frío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Bacteria  </w:t>
            </w:r>
            <w:r>
              <w:rPr>
                <w:sz w:val="16"/>
              </w:rPr>
              <w:t>Clavibacter michiganensis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sz w:val="16"/>
              </w:rPr>
              <w:t>Fusarium radicis-lycopersici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</w:tr>
    </w:tbl>
    <w:p>
      <w:r>
        <w:br w:type="page"/>
      </w:r>
    </w:p>
    <w:p>
      <w:r>
        <w:rPr>
          <w:b/>
          <w:color w:val="5EBA45"/>
          <w:sz w:val="16"/>
        </w:rPr>
        <w:t>PORTAINJERTO</w:t>
      </w:r>
    </w:p>
    <w:p>
      <w:pPr>
        <w:pStyle w:val="Heading1"/>
      </w:pPr>
      <w:r>
        <w:rPr>
          <w:color w:val="0A0A0A"/>
          <w:sz w:val="44"/>
        </w:rPr>
        <w:t>R1912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INJERTO R 191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Portainjerto intraespecífico de innovación genética. Excelente compatibilidad entre portainjerto y copa, brindando un sinergismo óptimo entre ambos materiales. Maximiza la resistencia a enfermedades y el potencial de alta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Intraespecífico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Compatibilidad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Alta con variedades BHN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Beneficio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Máxima resistencia + producción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Bacteria  </w:t>
            </w:r>
            <w:r>
              <w:rPr>
                <w:sz w:val="16"/>
              </w:rPr>
              <w:t>Clavibacter michiganensis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sz w:val="16"/>
              </w:rPr>
              <w:t>Fusarium radicis-lycopersici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Phytophtora  </w:t>
            </w:r>
            <w:r>
              <w:rPr>
                <w:sz w:val="16"/>
              </w:rPr>
              <w:t>Phytophtora capsici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  <w:tc>
          <w:tcPr>
            <w:tcW w:type="dxa" w:w="4986"/>
          </w:tcPr>
          <w:p/>
        </w:tc>
      </w:tr>
    </w:tbl>
    <w:p>
      <w:r>
        <w:br w:type="page"/>
      </w:r>
    </w:p>
    <w:p>
      <w:r>
        <w:rPr>
          <w:b/>
          <w:color w:val="CC2222"/>
          <w:sz w:val="16"/>
        </w:rPr>
        <w:t>TOMATE DGR</w:t>
      </w:r>
    </w:p>
    <w:p>
      <w:pPr>
        <w:pStyle w:val="Heading1"/>
      </w:pPr>
      <w:r>
        <w:rPr>
          <w:color w:val="0A0A0A"/>
          <w:sz w:val="44"/>
        </w:rPr>
        <w:t>SDGR 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R 2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Tomate tipo Beef indeterminado con planta robusta. Frutos globosos, firmes y de excelente calidad. Variedad insignia de Semillas DGR, desarrollada para las condiciones del trópico centroamericano.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Porte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Indeterminado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Beef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Forma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Globosa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300 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sz w:val="16"/>
              </w:rPr>
              <w:t>Tomato Yellow Leaf Curl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LSL  </w:t>
            </w:r>
            <w:r>
              <w:rPr>
                <w:sz w:val="16"/>
              </w:rPr>
              <w:t>Long Shelf Life</w:t>
            </w:r>
          </w:p>
        </w:tc>
      </w:tr>
    </w:tbl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TITAN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AN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Planta indeterminada de porte alto con excelentes características tanto para invierno como para verano. Fruto tipo bola con hombros medios y cierre perfecto. Alta adaptabilidad a diferentes condiciones de cultivo.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350 g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Forma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Tipo bola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</w:tr>
    </w:tbl>
    <w:p>
      <w:r>
        <w:br w:type="page"/>
      </w:r>
    </w:p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44"/>
        </w:rPr>
        <w:t>VULCANO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LCANO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Planta indeterminada de porte alto adaptada a invierno y verano. Fruto tipo bola con hombros medios y cierre excelente. Larga vida de anaquel y alta resistencia a enfermedades foliares y del suelo.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300 g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Forma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Tipo bola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sz w:val="16"/>
              </w:rPr>
              <w:t>Fusarium radicis-lycopersici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sz w:val="16"/>
              </w:rPr>
              <w:t>Meloidogyne spp. (Mi)</w:t>
            </w:r>
          </w:p>
        </w:tc>
        <w:tc>
          <w:tcPr>
            <w:tcW w:type="dxa" w:w="4986"/>
          </w:tcPr>
          <w:p/>
        </w:tc>
      </w:tr>
    </w:tbl>
    <w:p/>
    <w:p>
      <w:pPr>
        <w:jc w:val="center"/>
      </w:pPr>
      <w:r>
        <w:rPr>
          <w:sz w:val="16"/>
        </w:rPr>
        <w:t>SEMILLAS DGR S.A.  |  semillasdgrsa@gmail.com  |  semillasdgr-cr.com  |  +506 7053-6966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