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56"/>
        </w:rPr>
        <w:t>IL-1908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1908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CC2222"/>
          <w:sz w:val="18"/>
        </w:rPr>
        <w:t>DESCRIPCIÓN</w:t>
      </w:r>
    </w:p>
    <w:p>
      <w:r>
        <w:rPr>
          <w:sz w:val="20"/>
        </w:rPr>
        <w:t>Planta indeterminada de porte alto con frutos de excelente calibre y larga vida poscosecha. Alta productividad con 3–5 frutos por racimo. Ideal para producción de invierno y verano.</w:t>
      </w:r>
    </w:p>
    <w:p/>
    <w:p>
      <w:r>
        <w:rPr>
          <w:b/>
          <w:color w:val="CC2222"/>
          <w:sz w:val="18"/>
        </w:rPr>
        <w:t>CARACTERÍSTICAS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Frutos/racimo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 – 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240 – 280 g</w:t>
            </w:r>
          </w:p>
        </w:tc>
      </w:tr>
    </w:tbl>
    <w:p/>
    <w:p>
      <w:r>
        <w:rPr>
          <w:b/>
          <w:color w:val="5EBA45"/>
          <w:sz w:val="18"/>
        </w:rPr>
        <w:t>RESISTENCIAS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color w:val="444444"/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TSWV  </w:t>
            </w:r>
            <w:r>
              <w:rPr>
                <w:color w:val="444444"/>
                <w:sz w:val="16"/>
              </w:rPr>
              <w:t>Tomato Spotted Wilt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color w:val="444444"/>
                <w:sz w:val="16"/>
              </w:rPr>
              <w:t>Tomato Yellow Leaf Curl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color w:val="444444"/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color w:val="444444"/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color w:val="444444"/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color w:val="444444"/>
                <w:sz w:val="16"/>
              </w:rPr>
              <w:t>Verticillium dahliae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color w:val="444444"/>
                <w:sz w:val="16"/>
              </w:rPr>
              <w:t>Meloidogyne spp. (Mi)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LSL  </w:t>
            </w:r>
            <w:r>
              <w:rPr>
                <w:color w:val="444444"/>
                <w:sz w:val="16"/>
              </w:rPr>
              <w:t>Long Shelf Life</w:t>
            </w:r>
          </w:p>
        </w:tc>
        <w:tc>
          <w:tcPr>
            <w:tcW w:type="dxa" w:w="4986"/>
          </w:tcPr>
          <w:p/>
        </w:tc>
      </w:tr>
    </w:tbl>
    <w:p/>
    <w:p>
      <w:r>
        <w:rPr>
          <w:b/>
          <w:color w:val="CC2222"/>
          <w:sz w:val="18"/>
        </w:rPr>
        <w:t>GALERÍA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830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18.28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4226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19.24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226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3373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20.11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830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27.53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16"/>
        </w:rPr>
        <w:t>SEMILLAS DGR S.A.</w:t>
      </w:r>
    </w:p>
    <w:p>
      <w:r>
        <w:rPr>
          <w:sz w:val="15"/>
        </w:rPr>
        <w:t>Edificio Ribleh, San Antonio de Belén, Heredia — Local 5</w:t>
        <w:br/>
        <w:t>semillasdgrsa@gmail.com  |  +506 8820-4170  |  +506 7053-6966</w:t>
        <w:br/>
        <w:t>semillasdgr-cr.com  |  @semillasdgr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