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2222"/>
          <w:sz w:val="16"/>
        </w:rPr>
        <w:t>TOMATE BHN</w:t>
      </w:r>
    </w:p>
    <w:p>
      <w:pPr>
        <w:pStyle w:val="Heading1"/>
      </w:pPr>
      <w:r>
        <w:rPr>
          <w:color w:val="0A0A0A"/>
          <w:sz w:val="56"/>
        </w:rPr>
        <w:t>JR SPECIAL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R SPECIAL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color w:val="CC2222"/>
          <w:sz w:val="18"/>
        </w:rPr>
        <w:t>DESCRIPCIÓN</w:t>
      </w:r>
    </w:p>
    <w:p>
      <w:r>
        <w:rPr>
          <w:sz w:val="20"/>
        </w:rPr>
        <w:t>Excelente vida poscosecha y alto valor comercial. Planta robusta con buen amarre de frutos y producción consistente por racimo. Ideal para mercados que exigen calidad y durabilidad.</w:t>
      </w:r>
    </w:p>
    <w:p/>
    <w:p>
      <w:r>
        <w:rPr>
          <w:b/>
          <w:color w:val="CC2222"/>
          <w:sz w:val="18"/>
        </w:rPr>
        <w:t>CARACTERÍSTICAS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Altura aprox.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1.8 metros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Racimos/planta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8 – 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>
              <w:rPr>
                <w:b/>
                <w:sz w:val="18"/>
              </w:rPr>
              <w:t>Peso promedio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250 – 300 g</w:t>
            </w:r>
          </w:p>
        </w:tc>
      </w:tr>
    </w:tbl>
    <w:p/>
    <w:p>
      <w:r>
        <w:rPr>
          <w:b/>
          <w:color w:val="5EBA45"/>
          <w:sz w:val="18"/>
        </w:rPr>
        <w:t>RESISTENCIAS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TMV  </w:t>
            </w:r>
            <w:r>
              <w:rPr>
                <w:color w:val="444444"/>
                <w:sz w:val="16"/>
              </w:rPr>
              <w:t>Tomato Mosaic Virus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F1  </w:t>
            </w:r>
            <w:r>
              <w:rPr>
                <w:color w:val="444444"/>
                <w:sz w:val="16"/>
              </w:rPr>
              <w:t>Fusarium oxysporum raza 1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F2  </w:t>
            </w:r>
            <w:r>
              <w:rPr>
                <w:color w:val="444444"/>
                <w:sz w:val="16"/>
              </w:rPr>
              <w:t>Fusarium oxysporum raza 2</w:t>
            </w:r>
          </w:p>
        </w:tc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F3  </w:t>
            </w:r>
            <w:r>
              <w:rPr>
                <w:color w:val="444444"/>
                <w:sz w:val="16"/>
              </w:rPr>
              <w:t>Fusarium oxysporum raza 3</w:t>
            </w:r>
          </w:p>
        </w:tc>
      </w:tr>
      <w:tr>
        <w:tc>
          <w:tcPr>
            <w:tcW w:type="dxa" w:w="4986"/>
            <w:shd w:val="clear" w:color="auto" w:fill="E8F5E2"/>
          </w:tcPr>
          <w:p>
            <w:r>
              <w:rPr>
                <w:b/>
                <w:color w:val="5EBA45"/>
                <w:sz w:val="18"/>
              </w:rPr>
              <w:t xml:space="preserve">V  </w:t>
            </w:r>
            <w:r>
              <w:rPr>
                <w:color w:val="444444"/>
                <w:sz w:val="16"/>
              </w:rPr>
              <w:t>Verticillium dahliae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/>
          <w:color w:val="CC2222"/>
          <w:sz w:val="18"/>
        </w:rPr>
        <w:t>GALERÍA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2456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57.3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2456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7830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57.43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783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31699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09.58.22 (1)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169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77440" cy="1337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hatsApp Image 2026-06-16 at 10.00.33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337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16"/>
        </w:rPr>
        <w:t>SEMILLAS DGR S.A.</w:t>
      </w:r>
    </w:p>
    <w:p>
      <w:r>
        <w:rPr>
          <w:sz w:val="15"/>
        </w:rPr>
        <w:t>Edificio Ribleh, San Antonio de Belén, Heredia — Local 5</w:t>
        <w:br/>
        <w:t>semillasdgrsa@gmail.com  |  +506 8820-4170  |  +506 7053-6966</w:t>
        <w:br/>
        <w:t>semillasdgr-cr.com  |  @semillasdgr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jpeg"/><Relationship Id="rId13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