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B2B Marketing worksheet</w:t>
      </w:r>
    </w:p>
    <w:p>
      <w:r>
        <w:rPr>
          <w:i/>
        </w:rPr>
        <w:t>How do businesses buy?</w:t>
      </w:r>
    </w:p>
    <w:p>
      <w:r>
        <w:t>From The MBA Playbook (semiraayesufu.github.io/playbook). One page per tool. Each step is a prompt. Write your answer under it, or replace this file's text with your own.</w:t>
      </w:r>
    </w:p>
    <w:p>
      <w:r>
        <w:br w:type="page"/>
      </w:r>
    </w:p>
    <w:p>
      <w:pPr>
        <w:pStyle w:val="Heading1"/>
      </w:pPr>
      <w:r>
        <w:t>Buying Committee Map</w:t>
      </w:r>
    </w:p>
    <w:p>
      <w:r>
        <w:rPr>
          <w:i/>
        </w:rPr>
        <w:t>Finds everyone who shapes a business purchase.</w:t>
      </w:r>
    </w:p>
    <w:p>
      <w:r>
        <w:t>When a business buys, a group decides. This group is called the buying committee. A buying committee map lists everyone who can say yes or no, and what each person needs to hear.</w:t>
      </w:r>
    </w:p>
    <w:p>
      <w:pPr>
        <w:pStyle w:val="Heading2"/>
      </w:pPr>
      <w:r>
        <w:t>Work through it</w:t>
      </w:r>
    </w:p>
    <w:p>
      <w:pPr>
        <w:spacing w:after="40"/>
      </w:pPr>
      <w:r>
        <w:t>1. List every role involved, such as operations, purchasing, finance, IT, legal, the people who'll use it and the executive sponsor.</w:t>
      </w:r>
    </w:p>
    <w:p>
      <w:pPr>
        <w:spacing w:after="160"/>
        <w:ind w:left="432"/>
      </w:pPr>
      <w:r>
        <w:rPr>
          <w:color w:val="888888"/>
        </w:rPr>
        <w:t>Your answer:  ______________________________________________________________</w:t>
      </w:r>
    </w:p>
    <w:p>
      <w:pPr>
        <w:spacing w:after="40"/>
      </w:pPr>
      <w:r>
        <w:t>2. Mark the key roles.</w:t>
      </w:r>
    </w:p>
    <w:p>
      <w:pPr>
        <w:spacing w:after="160"/>
        <w:ind w:left="432"/>
      </w:pPr>
      <w:r>
        <w:rPr>
          <w:color w:val="888888"/>
        </w:rPr>
        <w:t>Your answer:  ______________________________________________________________</w:t>
      </w:r>
    </w:p>
    <w:p>
      <w:pPr>
        <w:pStyle w:val="ListBullet"/>
        <w:ind w:left="792"/>
      </w:pPr>
      <w:r>
        <w:t>Champion: wants you to win and argues for you inside the company</w:t>
      </w:r>
    </w:p>
    <w:p>
      <w:pPr>
        <w:pStyle w:val="ListBullet"/>
        <w:ind w:left="792"/>
      </w:pPr>
      <w:r>
        <w:t>Economic buyer: controls the budget and gives final approval</w:t>
      </w:r>
    </w:p>
    <w:p>
      <w:pPr>
        <w:pStyle w:val="ListBullet"/>
        <w:ind w:left="792"/>
      </w:pPr>
      <w:r>
        <w:t>Technical buyer: can block the deal over security or fit</w:t>
      </w:r>
    </w:p>
    <w:p>
      <w:pPr>
        <w:pStyle w:val="ListBullet"/>
        <w:ind w:left="792"/>
      </w:pPr>
      <w:r>
        <w:t>Users: will work with the product every day</w:t>
      </w:r>
    </w:p>
    <w:p>
      <w:pPr>
        <w:spacing w:after="40"/>
      </w:pPr>
      <w:r>
        <w:t>3. For each role, write what they fear and what they need, such as reliability, total cost, return, compliance or ease of use.</w:t>
      </w:r>
    </w:p>
    <w:p>
      <w:pPr>
        <w:spacing w:after="160"/>
        <w:ind w:left="432"/>
      </w:pPr>
      <w:r>
        <w:rPr>
          <w:color w:val="888888"/>
        </w:rPr>
        <w:t>Your answer:  ______________________________________________________________</w:t>
      </w:r>
    </w:p>
    <w:p>
      <w:pPr>
        <w:spacing w:after="40"/>
      </w:pPr>
      <w:r>
        <w:t>4. Give each role its own message and proof. Give your champion ready-made material to make your case when you're not in the room.</w:t>
      </w:r>
    </w:p>
    <w:p>
      <w:pPr>
        <w:spacing w:after="160"/>
        <w:ind w:left="432"/>
      </w:pPr>
      <w:r>
        <w:rPr>
          <w:color w:val="888888"/>
        </w:rPr>
        <w:t>Your answer:  ______________________________________________________________</w:t>
      </w:r>
    </w:p>
    <w:p>
      <w:pPr>
        <w:spacing w:after="40"/>
      </w:pPr>
      <w:r>
        <w:t>5. Narrow to the critical three, the people whose yes moves the deal. Usually they are the one who owns the problem, the one who controls the money and the one who can block. Write each one's top concern in a single sentence and build the pitch so each concern gets a direct answer backed by evidence.</w:t>
      </w:r>
    </w:p>
    <w:p>
      <w:pPr>
        <w:spacing w:after="160"/>
        <w:ind w:left="432"/>
      </w:pPr>
      <w:r>
        <w:rPr>
          <w:color w:val="888888"/>
        </w:rPr>
        <w:t>Your answer:  ______________________________________________________________</w:t>
      </w:r>
    </w:p>
    <w:p>
      <w:pPr>
        <w:pStyle w:val="ListBullet"/>
        <w:ind w:left="792"/>
      </w:pPr>
      <w:r>
        <w:t>In a family-owned plant the owner may be all three. Confirm the three before you build the pitch.</w:t>
      </w:r>
    </w:p>
    <w:p>
      <w:r>
        <w:rPr>
          <w:b/>
        </w:rPr>
        <w:t xml:space="preserve">Watch out. </w:t>
      </w:r>
      <w:r>
        <w:t>The person who answers your emails is rarely the person who signs. Ask your champion, early, who else has to say yes.</w:t>
      </w:r>
    </w:p>
    <w:p>
      <w:r>
        <w:br w:type="page"/>
      </w:r>
    </w:p>
    <w:p>
      <w:pPr>
        <w:pStyle w:val="Heading1"/>
      </w:pPr>
      <w:r>
        <w:t>Bottom-Up Opportunity Sizing</w:t>
      </w:r>
    </w:p>
    <w:p>
      <w:r>
        <w:rPr>
          <w:i/>
        </w:rPr>
        <w:t>Sizes a business opportunity from real units instead of industry totals.</w:t>
      </w:r>
    </w:p>
    <w:p>
      <w:r>
        <w:t>Bottom-up sizing estimates a business opportunity by counting real units and customers, instead of taking a percentage of a big industry total. Buyers and investors trust it more because every number can be checked.</w:t>
      </w:r>
    </w:p>
    <w:p>
      <w:r>
        <w:rPr>
          <w:rFonts w:ascii="Consolas" w:hAnsi="Consolas"/>
          <w:sz w:val="20"/>
        </w:rPr>
        <w:t>Opportunity = Price per unit × Units per customer × Number of customers</w:t>
      </w:r>
    </w:p>
    <w:p>
      <w:pPr>
        <w:pStyle w:val="Heading2"/>
      </w:pPr>
      <w:r>
        <w:t>Work through it</w:t>
      </w:r>
    </w:p>
    <w:p>
      <w:pPr>
        <w:spacing w:after="40"/>
      </w:pPr>
      <w:r>
        <w:t>1. Use this to size a business opportunity you can defend line by line. It is the hands-on version of the SOM in Market Sizing, in the Entrepreneurial Innovation playbook.</w:t>
      </w:r>
    </w:p>
    <w:p>
      <w:pPr>
        <w:spacing w:after="160"/>
        <w:ind w:left="432"/>
      </w:pPr>
      <w:r>
        <w:rPr>
          <w:color w:val="888888"/>
        </w:rPr>
        <w:t>Your answer:  ______________________________________________________________</w:t>
      </w:r>
    </w:p>
    <w:p>
      <w:pPr>
        <w:spacing w:after="40"/>
      </w:pPr>
      <w:r>
        <w:t>2. Count how many units one customer would need, such as how many devices one hospital uses or how many licenses one team needs. Get a real number by visiting a site or interviewing staff.</w:t>
      </w:r>
    </w:p>
    <w:p>
      <w:pPr>
        <w:spacing w:after="160"/>
        <w:ind w:left="432"/>
      </w:pPr>
      <w:r>
        <w:rPr>
          <w:color w:val="888888"/>
        </w:rPr>
        <w:t>Your answer:  ______________________________________________________________</w:t>
      </w:r>
    </w:p>
    <w:p>
      <w:pPr>
        <w:spacing w:after="40"/>
      </w:pPr>
      <w:r>
        <w:t>3. Put a price on one unit.</w:t>
      </w:r>
    </w:p>
    <w:p>
      <w:pPr>
        <w:spacing w:after="160"/>
        <w:ind w:left="432"/>
      </w:pPr>
      <w:r>
        <w:rPr>
          <w:color w:val="888888"/>
        </w:rPr>
        <w:t>Your answer:  ______________________________________________________________</w:t>
      </w:r>
    </w:p>
    <w:p>
      <w:pPr>
        <w:spacing w:after="40"/>
      </w:pPr>
      <w:r>
        <w:t>4. Count how many customers you can realistically reach.</w:t>
      </w:r>
    </w:p>
    <w:p>
      <w:pPr>
        <w:spacing w:after="160"/>
        <w:ind w:left="432"/>
      </w:pPr>
      <w:r>
        <w:rPr>
          <w:color w:val="888888"/>
        </w:rPr>
        <w:t>Your answer:  ______________________________________________________________</w:t>
      </w:r>
    </w:p>
    <w:p>
      <w:pPr>
        <w:spacing w:after="40"/>
      </w:pPr>
      <w:r>
        <w:t>5. Opportunity = price × units per customer × number of customers.</w:t>
      </w:r>
    </w:p>
    <w:p>
      <w:pPr>
        <w:spacing w:after="160"/>
        <w:ind w:left="432"/>
      </w:pPr>
      <w:r>
        <w:rPr>
          <w:color w:val="888888"/>
        </w:rPr>
        <w:t>Your answer:  ______________________________________________________________</w:t>
      </w:r>
    </w:p>
    <w:p>
      <w:pPr>
        <w:spacing w:after="40"/>
      </w:pPr>
      <w:r>
        <w:t>6. Write down every assumption. A buyer or investor will want to check and adjust it.</w:t>
      </w:r>
    </w:p>
    <w:p>
      <w:pPr>
        <w:spacing w:after="160"/>
        <w:ind w:left="432"/>
      </w:pPr>
      <w:r>
        <w:rPr>
          <w:color w:val="888888"/>
        </w:rPr>
        <w:t>Your answer:  ______________________________________________________________</w:t>
      </w:r>
    </w:p>
    <w:p>
      <w:r>
        <w:rPr>
          <w:b/>
        </w:rPr>
        <w:t xml:space="preserve">Watch out. </w:t>
      </w:r>
      <w:r>
        <w:t>A bottom-up number is only as honest as its weakest count. Say which assumption you are least sure of before the investor finds it.</w:t>
      </w:r>
    </w:p>
    <w:p>
      <w:r>
        <w:br w:type="page"/>
      </w:r>
    </w:p>
    <w:p>
      <w:pPr>
        <w:pStyle w:val="Heading1"/>
      </w:pPr>
      <w:r>
        <w:t>Economic Value Messaging</w:t>
      </w:r>
    </w:p>
    <w:p>
      <w:r>
        <w:rPr>
          <w:i/>
        </w:rPr>
        <w:t>Leads with what the buyer gains in money, time or risk.</w:t>
      </w:r>
    </w:p>
    <w:p>
      <w:r>
        <w:t>Business buyers have to justify every purchase. They respond to outcomes they can put in a budget. Lead with those.</w:t>
      </w:r>
    </w:p>
    <w:p>
      <w:r>
        <w:rPr>
          <w:rFonts w:ascii="Consolas" w:hAnsi="Consolas"/>
          <w:sz w:val="20"/>
        </w:rPr>
        <w:t>ROI = (Gain − Cost) ÷ Cost</w:t>
      </w:r>
    </w:p>
    <w:p>
      <w:r>
        <w:rPr>
          <w:rFonts w:ascii="Consolas" w:hAnsi="Consolas"/>
          <w:sz w:val="20"/>
        </w:rPr>
        <w:t>Payback = Cost ÷ Monthly gain</w:t>
      </w:r>
    </w:p>
    <w:p>
      <w:pPr>
        <w:pStyle w:val="Heading2"/>
      </w:pPr>
      <w:r>
        <w:t>Work through it</w:t>
      </w:r>
    </w:p>
    <w:p>
      <w:pPr>
        <w:spacing w:after="40"/>
      </w:pPr>
      <w:r>
        <w:t>1. Translate each feature into an outcome, such as hours saved, costs cut, failures avoided or revenue gained.</w:t>
      </w:r>
    </w:p>
    <w:p>
      <w:pPr>
        <w:spacing w:after="160"/>
        <w:ind w:left="432"/>
      </w:pPr>
      <w:r>
        <w:rPr>
          <w:color w:val="888888"/>
        </w:rPr>
        <w:t>Your answer:  ______________________________________________________________</w:t>
      </w:r>
    </w:p>
    <w:p>
      <w:pPr>
        <w:spacing w:after="40"/>
      </w:pPr>
      <w:r>
        <w:t>2. Put the biggest outcome first. In the first line of the email, at the top of the website and on the first slide.</w:t>
      </w:r>
    </w:p>
    <w:p>
      <w:pPr>
        <w:spacing w:after="160"/>
        <w:ind w:left="432"/>
      </w:pPr>
      <w:r>
        <w:rPr>
          <w:color w:val="888888"/>
        </w:rPr>
        <w:t>Your answer:  ______________________________________________________________</w:t>
      </w:r>
    </w:p>
    <w:p>
      <w:pPr>
        <w:spacing w:after="40"/>
      </w:pPr>
      <w:r>
        <w:t>3. Back it with a number from a real customer. How much they saved or gained, and how fast.</w:t>
      </w:r>
    </w:p>
    <w:p>
      <w:pPr>
        <w:spacing w:after="160"/>
        <w:ind w:left="432"/>
      </w:pPr>
      <w:r>
        <w:rPr>
          <w:color w:val="888888"/>
        </w:rPr>
        <w:t>Your answer:  ______________________________________________________________</w:t>
      </w:r>
    </w:p>
    <w:p>
      <w:pPr>
        <w:spacing w:after="40"/>
      </w:pPr>
      <w:r>
        <w:t>4. Turn the outcome into an ROI, return on investment, the number finance will ask for. ROI = (gain − cost) ÷ cost, over a stated period. Payback is how many months until the gain has covered the cost. Give both, because a plant director thinks in payback and a finance lead thinks in ROI.</w:t>
      </w:r>
    </w:p>
    <w:p>
      <w:pPr>
        <w:spacing w:after="160"/>
        <w:ind w:left="432"/>
      </w:pPr>
      <w:r>
        <w:rPr>
          <w:color w:val="888888"/>
        </w:rPr>
        <w:t>Your answer:  ______________________________________________________________</w:t>
      </w:r>
    </w:p>
    <w:p>
      <w:pPr>
        <w:spacing w:after="40"/>
      </w:pPr>
      <w:r>
        <w:t>5. State the value before asking for anything, whether it's a click, a call or a meeting.</w:t>
      </w:r>
    </w:p>
    <w:p>
      <w:pPr>
        <w:spacing w:after="160"/>
        <w:ind w:left="432"/>
      </w:pPr>
      <w:r>
        <w:rPr>
          <w:color w:val="888888"/>
        </w:rPr>
        <w:t>Your answer:  ______________________________________________________________</w:t>
      </w:r>
    </w:p>
    <w:p>
      <w:r>
        <w:rPr>
          <w:b/>
        </w:rPr>
        <w:t xml:space="preserve">Watch out. </w:t>
      </w:r>
      <w:r>
        <w:t>A value claim without a source is a slogan. Name the reference customer, or say it is a model built on the buyer's own numbers.</w:t>
      </w:r>
    </w:p>
    <w:p>
      <w:r>
        <w:br w:type="page"/>
      </w:r>
    </w:p>
    <w:p>
      <w:pPr>
        <w:pStyle w:val="Heading1"/>
      </w:pPr>
      <w:r>
        <w:t>Proof and Thought Leadership</w:t>
      </w:r>
    </w:p>
    <w:p>
      <w:r>
        <w:rPr>
          <w:i/>
        </w:rPr>
        <w:t>Promotes to businesses the way businesses are persuaded, with evidence they can forward to the rest of the committee.</w:t>
      </w:r>
    </w:p>
    <w:p>
      <w:r>
        <w:t>Consumers are persuaded by stories and feelings. Business buyers are persuaded by proof they can defend to a colleague. B2B promotion is the work of producing that proof in the forms buyers trust. Case studies, reference calls, ROI calculators, pilots, and the kind of expertise that makes a company the one buyers call first.</w:t>
      </w:r>
    </w:p>
    <w:p>
      <w:pPr>
        <w:pStyle w:val="Heading2"/>
      </w:pPr>
      <w:r>
        <w:t>Work through it</w:t>
      </w:r>
    </w:p>
    <w:p>
      <w:pPr>
        <w:spacing w:after="40"/>
      </w:pPr>
      <w:r>
        <w:t>1. Build the proof ladder, from cheapest to most convincing.</w:t>
      </w:r>
    </w:p>
    <w:p>
      <w:pPr>
        <w:spacing w:after="160"/>
        <w:ind w:left="432"/>
      </w:pPr>
      <w:r>
        <w:rPr>
          <w:color w:val="888888"/>
        </w:rPr>
        <w:t>Your answer:  ______________________________________________________________</w:t>
      </w:r>
    </w:p>
    <w:p>
      <w:pPr>
        <w:pStyle w:val="ListBullet"/>
        <w:ind w:left="792"/>
      </w:pPr>
      <w:r>
        <w:t>Thought leadership: articles, talks and data the industry does not have, published under named people. It earns the first meeting. “The real cost of unplanned downtime in food plants, from 60 sites” gets read by every plant director in the sector.</w:t>
      </w:r>
    </w:p>
    <w:p>
      <w:pPr>
        <w:pStyle w:val="ListBullet"/>
        <w:ind w:left="792"/>
      </w:pPr>
      <w:r>
        <w:t>Case studies: one named customer, the problem in their words, the result as a number, and a quote from the role you most need to convince. Write one per segment and per critical-three role.</w:t>
      </w:r>
    </w:p>
    <w:p>
      <w:pPr>
        <w:pStyle w:val="ListBullet"/>
        <w:ind w:left="792"/>
      </w:pPr>
      <w:r>
        <w:t>ROI calculator: the economic value messaging turned into a form. The buyer types in three or four of their own numbers and gets their own ROI and payback. It turns your claim into their number, which is the one they will defend.</w:t>
      </w:r>
    </w:p>
    <w:p>
      <w:pPr>
        <w:pStyle w:val="ListBullet"/>
        <w:ind w:left="792"/>
      </w:pPr>
      <w:r>
        <w:t>Reference calls: a current customer who will talk to a prospect, peer to peer, with no seller on the line.</w:t>
      </w:r>
    </w:p>
    <w:p>
      <w:pPr>
        <w:pStyle w:val="ListBullet"/>
        <w:ind w:left="792"/>
      </w:pPr>
      <w:r>
        <w:t>Pilot: a paid trial at one site with a success measure agreed in writing. The most expensive proof and the one that closes.</w:t>
      </w:r>
    </w:p>
    <w:p>
      <w:pPr>
        <w:spacing w:after="40"/>
      </w:pPr>
      <w:r>
        <w:t>2. Match the proof to the stage. Thought leadership opens the door, case studies and the calculator carry the middle, references and a pilot close.</w:t>
      </w:r>
    </w:p>
    <w:p>
      <w:pPr>
        <w:spacing w:after="160"/>
        <w:ind w:left="432"/>
      </w:pPr>
      <w:r>
        <w:rPr>
          <w:color w:val="888888"/>
        </w:rPr>
        <w:t>Your answer:  ______________________________________________________________</w:t>
      </w:r>
    </w:p>
    <w:p>
      <w:pPr>
        <w:spacing w:after="40"/>
      </w:pPr>
      <w:r>
        <w:t>3. Write every piece for the person who was not in the room. Short enough to forward, specific enough to defend.</w:t>
      </w:r>
    </w:p>
    <w:p>
      <w:pPr>
        <w:spacing w:after="160"/>
        <w:ind w:left="432"/>
      </w:pPr>
      <w:r>
        <w:rPr>
          <w:color w:val="888888"/>
        </w:rPr>
        <w:t>Your answer:  ______________________________________________________________</w:t>
      </w:r>
    </w:p>
    <w:p>
      <w:pPr>
        <w:spacing w:after="40"/>
      </w:pPr>
      <w:r>
        <w:t>4. Measure proof by what it moves, not by views. Case studies by how often sales sends them, calculators by how many are completed, pilots by conversion.</w:t>
      </w:r>
    </w:p>
    <w:p>
      <w:pPr>
        <w:spacing w:after="160"/>
        <w:ind w:left="432"/>
      </w:pPr>
      <w:r>
        <w:rPr>
          <w:color w:val="888888"/>
        </w:rPr>
        <w:t>Your answer:  ______________________________________________________________</w:t>
      </w:r>
    </w:p>
    <w:p>
      <w:r>
        <w:rPr>
          <w:b/>
        </w:rPr>
        <w:t xml:space="preserve">Watch out. </w:t>
      </w:r>
      <w:r>
        <w:t>A case study with no number and no named customer is a brochure. Buyers forward numbers and names. If a customer will not be named, use the number and the sector.</w:t>
      </w:r>
    </w:p>
    <w:p>
      <w:r>
        <w:br w:type="page"/>
      </w:r>
    </w:p>
    <w:p>
      <w:pPr>
        <w:pStyle w:val="Heading1"/>
      </w:pPr>
      <w:r>
        <w:t>Account-Based Outreach</w:t>
      </w:r>
    </w:p>
    <w:p>
      <w:r>
        <w:rPr>
          <w:i/>
        </w:rPr>
        <w:t>Picks the accounts worth winning and reaches each person in them with a message built for their role.</w:t>
      </w:r>
    </w:p>
    <w:p>
      <w:r>
        <w:t>Account-based outreach treats a handful of target companies as markets of one. You choose the accounts, research each, and write to every member of its buying committee about their own job. It is the B2B version of targeting, and it replaces volume with precision.</w:t>
      </w:r>
    </w:p>
    <w:p>
      <w:pPr>
        <w:pStyle w:val="Heading2"/>
      </w:pPr>
      <w:r>
        <w:t>Work through it</w:t>
      </w:r>
    </w:p>
    <w:p>
      <w:pPr>
        <w:spacing w:after="40"/>
      </w:pPr>
      <w:r>
        <w:t>1. Pick your target accounts, usually twenty to fifty. Look for companies that feel the problem most, can decide quickly and look like your best existing customers.</w:t>
      </w:r>
    </w:p>
    <w:p>
      <w:pPr>
        <w:spacing w:after="160"/>
        <w:ind w:left="432"/>
      </w:pPr>
      <w:r>
        <w:rPr>
          <w:color w:val="888888"/>
        </w:rPr>
        <w:t>Your answer:  ______________________________________________________________</w:t>
      </w:r>
    </w:p>
    <w:p>
      <w:pPr>
        <w:spacing w:after="40"/>
      </w:pPr>
      <w:r>
        <w:t>2. Research each company. Its current challenges and who plays each buying role.</w:t>
      </w:r>
    </w:p>
    <w:p>
      <w:pPr>
        <w:spacing w:after="160"/>
        <w:ind w:left="432"/>
      </w:pPr>
      <w:r>
        <w:rPr>
          <w:color w:val="888888"/>
        </w:rPr>
        <w:t>Your answer:  ______________________________________________________________</w:t>
      </w:r>
    </w:p>
    <w:p>
      <w:pPr>
        <w:spacing w:after="40"/>
      </w:pPr>
      <w:r>
        <w:t>3. Write a different message for each role, such as technical, financial, champion and compliance.</w:t>
      </w:r>
    </w:p>
    <w:p>
      <w:pPr>
        <w:spacing w:after="160"/>
        <w:ind w:left="432"/>
      </w:pPr>
      <w:r>
        <w:rPr>
          <w:color w:val="888888"/>
        </w:rPr>
        <w:t>Your answer:  ______________________________________________________________</w:t>
      </w:r>
    </w:p>
    <w:p>
      <w:pPr>
        <w:spacing w:after="40"/>
      </w:pPr>
      <w:r>
        <w:t>4. Plan the sequence from first contact to a demo. Keep a real person on every high-trust moment, such as introductions, demos and pricing conversations.</w:t>
      </w:r>
    </w:p>
    <w:p>
      <w:pPr>
        <w:spacing w:after="160"/>
        <w:ind w:left="432"/>
      </w:pPr>
      <w:r>
        <w:rPr>
          <w:color w:val="888888"/>
        </w:rPr>
        <w:t>Your answer:  ______________________________________________________________</w:t>
      </w:r>
    </w:p>
    <w:p>
      <w:r>
        <w:rPr>
          <w:b/>
        </w:rPr>
        <w:t xml:space="preserve">Watch out. </w:t>
      </w:r>
      <w:r>
        <w:t>Research that shows in the first line is what gets a reply. A message that could have been sent to any plant gets deleted by every plant.</w:t>
      </w:r>
    </w:p>
    <w:p>
      <w:r>
        <w:br w:type="page"/>
      </w:r>
    </w:p>
    <w:p>
      <w:pPr>
        <w:pStyle w:val="Heading1"/>
      </w:pPr>
      <w:r>
        <w:t>Go-to-Market Motion</w:t>
      </w:r>
    </w:p>
    <w:p>
      <w:r>
        <w:rPr>
          <w:i/>
        </w:rPr>
        <w:t>Decides who does the selling. The product, your people, or the product first and your people when the signal is strong.</w:t>
      </w:r>
    </w:p>
    <w:p>
      <w:r>
        <w:t>A go-to-market motion is the way a company turns interest into revenue. There are three. Product-led, where the product sells itself. Sales-led, where people sell it. And product-led sales, where the product brings users in and a salesperson steps in only for the accounts whose usage shows a bigger deal. The motion shapes everything downstream, from pricing to hiring to the routes you use.</w:t>
      </w:r>
    </w:p>
    <w:p>
      <w:pPr>
        <w:pStyle w:val="Heading2"/>
      </w:pPr>
      <w:r>
        <w:t>Work through it</w:t>
      </w:r>
    </w:p>
    <w:p>
      <w:pPr>
        <w:spacing w:after="40"/>
      </w:pPr>
      <w:r>
        <w:t>1. Know the three motions.</w:t>
      </w:r>
    </w:p>
    <w:p>
      <w:pPr>
        <w:spacing w:after="160"/>
        <w:ind w:left="432"/>
      </w:pPr>
      <w:r>
        <w:rPr>
          <w:color w:val="888888"/>
        </w:rPr>
        <w:t>Your answer:  ______________________________________________________________</w:t>
      </w:r>
    </w:p>
    <w:p>
      <w:pPr>
        <w:pStyle w:val="ListBullet"/>
        <w:ind w:left="792"/>
      </w:pPr>
      <w:r>
        <w:t>Product-led: a free or low-priced tier, self-serve sign-up, value before any conversation. The product is the salesperson. Works when a single user can try it and see the value in a session.</w:t>
      </w:r>
    </w:p>
    <w:p>
      <w:pPr>
        <w:pStyle w:val="ListBullet"/>
        <w:ind w:left="792"/>
      </w:pPr>
      <w:r>
        <w:t>Sales-led: demos, proposals and a rep who works the committee. Works when the deal is large, the product needs setting up, or the buyer needs convincing by a person.</w:t>
      </w:r>
    </w:p>
    <w:p>
      <w:pPr>
        <w:pStyle w:val="ListBullet"/>
        <w:ind w:left="792"/>
      </w:pPr>
      <w:r>
        <w:t>Product-led sales: the hybrid. Users arrive through the product. Its usage data shows which accounts are growing, and a rep reaches out only to those. The free users are the pipeline.</w:t>
      </w:r>
    </w:p>
    <w:p>
      <w:pPr>
        <w:spacing w:after="40"/>
      </w:pPr>
      <w:r>
        <w:t>2. Ask the two questions. Can one person get value from the product alone, without setup or training. Is the typical deal small enough that a rep's time would cost more than the deal earns. Two yeses point to product-led. Two noes point to sales-led. One of each points to product-led sales.</w:t>
      </w:r>
    </w:p>
    <w:p>
      <w:pPr>
        <w:spacing w:after="160"/>
        <w:ind w:left="432"/>
      </w:pPr>
      <w:r>
        <w:rPr>
          <w:color w:val="888888"/>
        </w:rPr>
        <w:t>Your answer:  ______________________________________________________________</w:t>
      </w:r>
    </w:p>
    <w:p>
      <w:pPr>
        <w:spacing w:after="40"/>
      </w:pPr>
      <w:r>
        <w:t>3. Design the signal if you choose the hybrid. The usage events that mean an account is ready for a conversation, such as a second team joining, a seat limit hit or an integration switched on. Sales calls on the signal, never before.</w:t>
      </w:r>
    </w:p>
    <w:p>
      <w:pPr>
        <w:spacing w:after="160"/>
        <w:ind w:left="432"/>
      </w:pPr>
      <w:r>
        <w:rPr>
          <w:color w:val="888888"/>
        </w:rPr>
        <w:t>Your answer:  ______________________________________________________________</w:t>
      </w:r>
    </w:p>
    <w:p>
      <w:pPr>
        <w:spacing w:after="40"/>
      </w:pPr>
      <w:r>
        <w:t>4. Build the motion into pricing. Product-led needs a free or cheap tier and a self-serve upgrade. Sales-led needs a price that justifies a rep's time. The hybrid needs both, with a clear line between them.</w:t>
      </w:r>
    </w:p>
    <w:p>
      <w:pPr>
        <w:spacing w:after="160"/>
        <w:ind w:left="432"/>
      </w:pPr>
      <w:r>
        <w:rPr>
          <w:color w:val="888888"/>
        </w:rPr>
        <w:t>Your answer:  ______________________________________________________________</w:t>
      </w:r>
    </w:p>
    <w:p>
      <w:pPr>
        <w:spacing w:after="40"/>
      </w:pPr>
      <w:r>
        <w:t>5. Revisit as deals grow. Most product-led companies add sales once their largest customers want contracts, security reviews and invoices, and most sales-led companies add a self-serve tier once the small deals pile up.</w:t>
      </w:r>
    </w:p>
    <w:p>
      <w:pPr>
        <w:spacing w:after="160"/>
        <w:ind w:left="432"/>
      </w:pPr>
      <w:r>
        <w:rPr>
          <w:color w:val="888888"/>
        </w:rPr>
        <w:t>Your answer:  ______________________________________________________________</w:t>
      </w:r>
    </w:p>
    <w:p>
      <w:r>
        <w:rPr>
          <w:b/>
        </w:rPr>
        <w:t xml:space="preserve">Watch out. </w:t>
      </w:r>
      <w:r>
        <w:t>Product-led only works if the product delivers value alone. A free tier on a product that needs a week of setup is a sales-led company with a leaky front door.</w:t>
      </w:r>
    </w:p>
    <w:p>
      <w:r>
        <w:br w:type="page"/>
      </w:r>
    </w:p>
    <w:p>
      <w:pPr>
        <w:pStyle w:val="Heading1"/>
      </w:pPr>
      <w:r>
        <w:t>Channel Strategy</w:t>
      </w:r>
    </w:p>
    <w:p>
      <w:r>
        <w:rPr>
          <w:i/>
        </w:rPr>
        <w:t>Chooses how the product reaches business buyers, and matches the route to the size and complexity of the deal.</w:t>
      </w:r>
    </w:p>
    <w:p>
      <w:r>
        <w:t>A route to market is the path a product takes from you to the buyer. Field sales, inside sales, self-serve, partners such as distributors and resellers, and marketplaces each suit a different kind of deal. The motion, who does the selling, is decided in Go-to-Market Motion. Most companies use more than one route, and the mistake is using the wrong one for the deal in front of them.</w:t>
      </w:r>
    </w:p>
    <w:p>
      <w:r>
        <w:rPr>
          <w:rFonts w:ascii="Consolas" w:hAnsi="Consolas"/>
          <w:sz w:val="20"/>
        </w:rPr>
        <w:t>Cost of a route ≤ Gross profit on the deals it wins</w:t>
      </w:r>
    </w:p>
    <w:p>
      <w:pPr>
        <w:pStyle w:val="Heading2"/>
      </w:pPr>
      <w:r>
        <w:t>Work through it</w:t>
      </w:r>
    </w:p>
    <w:p>
      <w:pPr>
        <w:spacing w:after="40"/>
      </w:pPr>
      <w:r>
        <w:t>1. Know the five routes and what each one costs.</w:t>
      </w:r>
    </w:p>
    <w:p>
      <w:pPr>
        <w:spacing w:after="160"/>
        <w:ind w:left="432"/>
      </w:pPr>
      <w:r>
        <w:rPr>
          <w:color w:val="888888"/>
        </w:rPr>
        <w:t>Your answer:  ______________________________________________________________</w:t>
      </w:r>
    </w:p>
    <w:p>
      <w:pPr>
        <w:pStyle w:val="ListBullet"/>
        <w:ind w:left="792"/>
      </w:pPr>
      <w:r>
        <w:t>Field sales: your own people meeting buyers in person. Highest cost, highest control. For large, complex deals with a committee to work.</w:t>
      </w:r>
    </w:p>
    <w:p>
      <w:pPr>
        <w:pStyle w:val="ListBullet"/>
        <w:ind w:left="792"/>
      </w:pPr>
      <w:r>
        <w:t>Inside sales: your own people selling by phone and video. Mid cost. For mid-sized deals that need a conversation but not a visit.</w:t>
      </w:r>
    </w:p>
    <w:p>
      <w:pPr>
        <w:pStyle w:val="ListBullet"/>
        <w:ind w:left="792"/>
      </w:pPr>
      <w:r>
        <w:t>Self-serve: the buyer signs up and pays online. Lowest cost. For small deals and for the first step of a larger one.</w:t>
      </w:r>
    </w:p>
    <w:p>
      <w:pPr>
        <w:pStyle w:val="ListBullet"/>
        <w:ind w:left="792"/>
      </w:pPr>
      <w:r>
        <w:t>Partners: distributors, resellers and integrators who sell for you to customers they already have. Fast reach, lower margin, less control, and they push what pays them.</w:t>
      </w:r>
    </w:p>
    <w:p>
      <w:pPr>
        <w:pStyle w:val="ListBullet"/>
        <w:ind w:left="792"/>
      </w:pPr>
      <w:r>
        <w:t>Marketplaces: cloud and procurement platforms where buyers already have a budget approved. Low effort to list, a fee on every sale.</w:t>
      </w:r>
    </w:p>
    <w:p>
      <w:pPr>
        <w:spacing w:after="40"/>
      </w:pPr>
      <w:r>
        <w:t>2. Segment your deals by size and complexity. Deal value, number of people who must say yes, and whether a site visit or integration is needed.</w:t>
      </w:r>
    </w:p>
    <w:p>
      <w:pPr>
        <w:spacing w:after="160"/>
        <w:ind w:left="432"/>
      </w:pPr>
      <w:r>
        <w:rPr>
          <w:color w:val="888888"/>
        </w:rPr>
        <w:t>Your answer:  ______________________________________________________________</w:t>
      </w:r>
    </w:p>
    <w:p>
      <w:pPr>
        <w:spacing w:after="40"/>
      </w:pPr>
      <w:r>
        <w:t>3. Assign a route to each segment. Check that the cost of the route is below the gross profit on the deals it wins. A route that loses money per deal is a marketing expense, and should be judged as one.</w:t>
      </w:r>
    </w:p>
    <w:p>
      <w:pPr>
        <w:spacing w:after="160"/>
        <w:ind w:left="432"/>
      </w:pPr>
      <w:r>
        <w:rPr>
          <w:color w:val="888888"/>
        </w:rPr>
        <w:t>Your answer:  ______________________________________________________________</w:t>
      </w:r>
    </w:p>
    <w:p>
      <w:pPr>
        <w:spacing w:after="40"/>
      </w:pPr>
      <w:r>
        <w:t>4. Decide what the partner owns and what you keep. Pricing, the customer relationship and the renewal are the three things most companies regret giving away.</w:t>
      </w:r>
    </w:p>
    <w:p>
      <w:pPr>
        <w:spacing w:after="160"/>
        <w:ind w:left="432"/>
      </w:pPr>
      <w:r>
        <w:rPr>
          <w:color w:val="888888"/>
        </w:rPr>
        <w:t>Your answer:  ______________________________________________________________</w:t>
      </w:r>
    </w:p>
    <w:p>
      <w:pPr>
        <w:spacing w:after="40"/>
      </w:pPr>
      <w:r>
        <w:t>5. Avoid routes competing for the same deal. A distributor who finds your field rep in their account stops selling for you.</w:t>
      </w:r>
    </w:p>
    <w:p>
      <w:pPr>
        <w:spacing w:after="160"/>
        <w:ind w:left="432"/>
      </w:pPr>
      <w:r>
        <w:rPr>
          <w:color w:val="888888"/>
        </w:rPr>
        <w:t>Your answer:  ______________________________________________________________</w:t>
      </w:r>
    </w:p>
    <w:p>
      <w:r>
        <w:rPr>
          <w:b/>
        </w:rPr>
        <w:t xml:space="preserve">Watch out. </w:t>
      </w:r>
      <w:r>
        <w:t>Adding a partner because it is quick is how companies end up with a channel that undercuts their own reps. Decide the rules of engagement before the first partner signs.</w:t>
      </w:r>
    </w:p>
    <w:p>
      <w:r>
        <w:br w:type="page"/>
      </w:r>
    </w:p>
    <w:p>
      <w:pPr>
        <w:pStyle w:val="Heading1"/>
      </w:pPr>
      <w:r>
        <w:t>Channel Incentives</w:t>
      </w:r>
    </w:p>
    <w:p>
      <w:r>
        <w:rPr>
          <w:i/>
        </w:rPr>
        <w:t>Keeps distributors and retailers pushing your product.</w:t>
      </w:r>
    </w:p>
    <w:p>
      <w:r>
        <w:t>Distributors and retailers sit between you and the end customer. They're customers too, and they push the products that earn them the most. Watching their incentives explains many sudden sales drops.</w:t>
      </w:r>
    </w:p>
    <w:p>
      <w:pPr>
        <w:pStyle w:val="Heading2"/>
      </w:pPr>
      <w:r>
        <w:t>Work through it</w:t>
      </w:r>
    </w:p>
    <w:p>
      <w:pPr>
        <w:spacing w:after="40"/>
      </w:pPr>
      <w:r>
        <w:t>1. When a channel partner cools on your product, compare what they earn selling it with what they earn selling rivals' products.</w:t>
      </w:r>
    </w:p>
    <w:p>
      <w:pPr>
        <w:spacing w:after="160"/>
        <w:ind w:left="432"/>
      </w:pPr>
      <w:r>
        <w:rPr>
          <w:color w:val="888888"/>
        </w:rPr>
        <w:t>Your answer:  ______________________________________________________________</w:t>
      </w:r>
    </w:p>
    <w:p>
      <w:pPr>
        <w:spacing w:after="40"/>
      </w:pPr>
      <w:r>
        <w:t>2. Check whether rivals pay for promotions, displays or shelf space that you don't.</w:t>
      </w:r>
    </w:p>
    <w:p>
      <w:pPr>
        <w:spacing w:after="160"/>
        <w:ind w:left="432"/>
      </w:pPr>
      <w:r>
        <w:rPr>
          <w:color w:val="888888"/>
        </w:rPr>
        <w:t>Your answer:  ______________________________________________________________</w:t>
      </w:r>
    </w:p>
    <w:p>
      <w:pPr>
        <w:spacing w:after="40"/>
      </w:pPr>
      <w:r>
        <w:t>3. Respond with a reason that makes your product worth their effort.</w:t>
      </w:r>
    </w:p>
    <w:p>
      <w:pPr>
        <w:spacing w:after="160"/>
        <w:ind w:left="432"/>
      </w:pPr>
      <w:r>
        <w:rPr>
          <w:color w:val="888888"/>
        </w:rPr>
        <w:t>Your answer:  ______________________________________________________________</w:t>
      </w:r>
    </w:p>
    <w:p>
      <w:pPr>
        <w:pStyle w:val="ListBullet"/>
        <w:ind w:left="792"/>
      </w:pPr>
      <w:r>
        <w:t>better trade terms, such as discounts or longer payment terms</w:t>
      </w:r>
    </w:p>
    <w:p>
      <w:pPr>
        <w:pStyle w:val="ListBullet"/>
        <w:ind w:left="792"/>
      </w:pPr>
      <w:r>
        <w:t>exclusive products or deals</w:t>
      </w:r>
    </w:p>
    <w:p>
      <w:pPr>
        <w:pStyle w:val="ListBullet"/>
        <w:ind w:left="792"/>
      </w:pPr>
      <w:r>
        <w:t>shared marketing</w:t>
      </w:r>
    </w:p>
    <w:p>
      <w:pPr>
        <w:spacing w:after="40"/>
      </w:pPr>
      <w:r>
        <w:t>4. Map the distributor's buying committee the way you would a customer's. Its sales director, its category manager and its finance lead each have a reason to push or ignore you.</w:t>
      </w:r>
    </w:p>
    <w:p>
      <w:pPr>
        <w:spacing w:after="160"/>
        <w:ind w:left="432"/>
      </w:pPr>
      <w:r>
        <w:rPr>
          <w:color w:val="888888"/>
        </w:rPr>
        <w:t>Your answer:  ______________________________________________________________</w:t>
      </w:r>
    </w:p>
    <w:p>
      <w:r>
        <w:rPr>
          <w:b/>
        </w:rPr>
        <w:t xml:space="preserve">Watch out. </w:t>
      </w:r>
      <w:r>
        <w:t>When sales through a channel fall, check the channel's incentives before you assume shoppers lost interest.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