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41728F">
      <w:pPr>
        <w:pStyle w:val="3"/>
      </w:pPr>
    </w:p>
    <w:p w14:paraId="49C71FCE">
      <w:pPr>
        <w:spacing w:after="0" w:line="360" w:lineRule="auto"/>
        <w:jc w:val="center"/>
        <w:rPr>
          <w:rFonts w:ascii="Times New Roman" w:hAnsi="Times New Roman" w:cs="Times New Roman"/>
          <w:b/>
          <w:bCs/>
          <w:sz w:val="28"/>
          <w:szCs w:val="28"/>
          <w:u w:val="single"/>
        </w:rPr>
      </w:pPr>
    </w:p>
    <w:p w14:paraId="5992C7AF">
      <w:pPr>
        <w:spacing w:after="0" w:line="360" w:lineRule="auto"/>
        <w:jc w:val="center"/>
        <w:rPr>
          <w:rFonts w:ascii="Times New Roman" w:hAnsi="Times New Roman" w:cs="Times New Roman"/>
          <w:b/>
          <w:bCs/>
          <w:sz w:val="28"/>
          <w:szCs w:val="28"/>
          <w:u w:val="single"/>
        </w:rPr>
      </w:pPr>
    </w:p>
    <w:p w14:paraId="161B71CF">
      <w:pPr>
        <w:spacing w:after="0" w:line="360" w:lineRule="auto"/>
        <w:jc w:val="center"/>
        <w:rPr>
          <w:rFonts w:ascii="Times New Roman" w:hAnsi="Times New Roman" w:cs="Times New Roman"/>
          <w:b/>
          <w:bCs/>
          <w:sz w:val="28"/>
          <w:szCs w:val="28"/>
          <w:u w:val="single"/>
        </w:rPr>
      </w:pPr>
    </w:p>
    <w:p w14:paraId="51EB81F7">
      <w:pPr>
        <w:spacing w:after="0" w:line="360" w:lineRule="auto"/>
        <w:jc w:val="center"/>
        <w:rPr>
          <w:rFonts w:ascii="Times New Roman" w:hAnsi="Times New Roman" w:cs="Times New Roman"/>
          <w:b/>
          <w:bCs/>
          <w:sz w:val="28"/>
          <w:szCs w:val="28"/>
          <w:u w:val="single"/>
        </w:rPr>
      </w:pPr>
    </w:p>
    <w:p w14:paraId="73282839">
      <w:pPr>
        <w:spacing w:after="0" w:line="360" w:lineRule="auto"/>
        <w:jc w:val="center"/>
        <w:rPr>
          <w:rFonts w:ascii="Times New Roman" w:hAnsi="Times New Roman" w:cs="Times New Roman"/>
          <w:b/>
          <w:bCs/>
          <w:sz w:val="28"/>
          <w:szCs w:val="28"/>
          <w:u w:val="single"/>
        </w:rPr>
      </w:pPr>
    </w:p>
    <w:p w14:paraId="44E8229C">
      <w:pPr>
        <w:spacing w:after="0" w:line="360" w:lineRule="auto"/>
        <w:jc w:val="center"/>
        <w:rPr>
          <w:rFonts w:ascii="Times New Roman" w:hAnsi="Times New Roman" w:cs="Times New Roman"/>
          <w:b/>
          <w:bCs/>
          <w:sz w:val="28"/>
          <w:szCs w:val="28"/>
          <w:u w:val="single"/>
        </w:rPr>
      </w:pPr>
    </w:p>
    <w:p w14:paraId="49E71A6C">
      <w:pPr>
        <w:spacing w:after="0" w:line="360" w:lineRule="auto"/>
        <w:jc w:val="both"/>
        <w:rPr>
          <w:rFonts w:hint="default" w:ascii="Times New Roman" w:hAnsi="Times New Roman" w:cs="Times New Roman"/>
          <w:b/>
          <w:bCs/>
          <w:sz w:val="28"/>
          <w:szCs w:val="28"/>
          <w:u w:val="none"/>
          <w:lang w:val="en-US"/>
        </w:rPr>
      </w:pPr>
    </w:p>
    <w:p w14:paraId="4B58EADA">
      <w:pPr>
        <w:spacing w:after="0" w:line="360" w:lineRule="auto"/>
        <w:jc w:val="both"/>
        <w:rPr>
          <w:rFonts w:hint="default" w:ascii="Times New Roman" w:hAnsi="Times New Roman" w:cs="Times New Roman"/>
          <w:b/>
          <w:bCs/>
          <w:sz w:val="28"/>
          <w:szCs w:val="28"/>
          <w:u w:val="none"/>
          <w:lang w:val="en-US"/>
        </w:rPr>
      </w:pPr>
    </w:p>
    <w:p w14:paraId="15BA6D96">
      <w:pPr>
        <w:spacing w:after="0" w:line="360" w:lineRule="auto"/>
        <w:jc w:val="both"/>
        <w:rPr>
          <w:rFonts w:hint="default" w:ascii="Times New Roman" w:hAnsi="Times New Roman" w:cs="Times New Roman"/>
          <w:b/>
          <w:bCs/>
          <w:sz w:val="28"/>
          <w:szCs w:val="28"/>
          <w:u w:val="none"/>
          <w:lang w:val="en-US"/>
        </w:rPr>
      </w:pPr>
    </w:p>
    <w:p w14:paraId="6617B511">
      <w:pPr>
        <w:spacing w:after="0" w:line="360" w:lineRule="auto"/>
        <w:jc w:val="both"/>
        <w:rPr>
          <w:rFonts w:hint="default" w:ascii="Times New Roman" w:hAnsi="Times New Roman" w:cs="Times New Roman"/>
          <w:b/>
          <w:bCs/>
          <w:sz w:val="28"/>
          <w:szCs w:val="28"/>
          <w:u w:val="none"/>
          <w:lang w:val="en-US"/>
        </w:rPr>
      </w:pPr>
    </w:p>
    <w:p w14:paraId="35CC7221">
      <w:pPr>
        <w:spacing w:after="0" w:line="360" w:lineRule="auto"/>
        <w:ind w:firstLine="980" w:firstLineChars="350"/>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Name :   Semir Yusuf      ID : ugr/32136/14</w:t>
      </w:r>
    </w:p>
    <w:p w14:paraId="71FEFEBD">
      <w:pPr>
        <w:spacing w:after="0" w:line="360" w:lineRule="auto"/>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                             Biruktawit sisay        ugr/34533/14</w:t>
      </w:r>
      <w:bookmarkStart w:id="0" w:name="_GoBack"/>
      <w:bookmarkEnd w:id="0"/>
    </w:p>
    <w:p w14:paraId="08FB12F7">
      <w:pPr>
        <w:spacing w:after="0" w:line="360" w:lineRule="auto"/>
        <w:jc w:val="center"/>
        <w:rPr>
          <w:rFonts w:ascii="Times New Roman" w:hAnsi="Times New Roman" w:cs="Times New Roman"/>
          <w:b/>
          <w:bCs/>
          <w:sz w:val="28"/>
          <w:szCs w:val="28"/>
          <w:u w:val="single"/>
        </w:rPr>
      </w:pPr>
    </w:p>
    <w:p w14:paraId="12B3B389">
      <w:pPr>
        <w:spacing w:after="0" w:line="360" w:lineRule="auto"/>
        <w:jc w:val="center"/>
        <w:rPr>
          <w:rFonts w:ascii="Times New Roman" w:hAnsi="Times New Roman" w:cs="Times New Roman"/>
          <w:b/>
          <w:bCs/>
          <w:sz w:val="28"/>
          <w:szCs w:val="28"/>
          <w:u w:val="single"/>
        </w:rPr>
      </w:pPr>
    </w:p>
    <w:p w14:paraId="73DA0B6B">
      <w:pPr>
        <w:spacing w:after="0" w:line="360" w:lineRule="auto"/>
        <w:jc w:val="center"/>
        <w:rPr>
          <w:rFonts w:ascii="Times New Roman" w:hAnsi="Times New Roman" w:cs="Times New Roman"/>
          <w:b/>
          <w:bCs/>
          <w:sz w:val="28"/>
          <w:szCs w:val="28"/>
          <w:u w:val="single"/>
        </w:rPr>
      </w:pPr>
    </w:p>
    <w:p w14:paraId="273E2AF1">
      <w:pPr>
        <w:spacing w:after="0" w:line="360" w:lineRule="auto"/>
        <w:jc w:val="center"/>
        <w:rPr>
          <w:rFonts w:ascii="Times New Roman" w:hAnsi="Times New Roman" w:cs="Times New Roman"/>
          <w:b/>
          <w:bCs/>
          <w:sz w:val="28"/>
          <w:szCs w:val="28"/>
          <w:u w:val="single"/>
        </w:rPr>
      </w:pPr>
    </w:p>
    <w:p w14:paraId="10AFB7F1">
      <w:pPr>
        <w:spacing w:after="0" w:line="360" w:lineRule="auto"/>
        <w:jc w:val="center"/>
        <w:rPr>
          <w:rFonts w:ascii="Times New Roman" w:hAnsi="Times New Roman" w:cs="Times New Roman"/>
          <w:b/>
          <w:bCs/>
          <w:sz w:val="28"/>
          <w:szCs w:val="28"/>
          <w:u w:val="single"/>
        </w:rPr>
      </w:pPr>
    </w:p>
    <w:p w14:paraId="49CB2ABF">
      <w:pPr>
        <w:spacing w:after="0" w:line="360" w:lineRule="auto"/>
        <w:jc w:val="center"/>
        <w:rPr>
          <w:rFonts w:ascii="Times New Roman" w:hAnsi="Times New Roman" w:cs="Times New Roman"/>
          <w:b/>
          <w:bCs/>
          <w:sz w:val="28"/>
          <w:szCs w:val="28"/>
          <w:u w:val="single"/>
        </w:rPr>
      </w:pPr>
    </w:p>
    <w:p w14:paraId="0D3567DF">
      <w:pPr>
        <w:spacing w:after="0" w:line="360" w:lineRule="auto"/>
        <w:jc w:val="center"/>
        <w:rPr>
          <w:rFonts w:ascii="Times New Roman" w:hAnsi="Times New Roman" w:cs="Times New Roman"/>
          <w:b/>
          <w:bCs/>
          <w:sz w:val="28"/>
          <w:szCs w:val="28"/>
          <w:u w:val="single"/>
        </w:rPr>
      </w:pPr>
    </w:p>
    <w:p w14:paraId="2E8DAB77">
      <w:pPr>
        <w:spacing w:after="0" w:line="360" w:lineRule="auto"/>
        <w:jc w:val="center"/>
        <w:rPr>
          <w:rFonts w:ascii="Times New Roman" w:hAnsi="Times New Roman" w:cs="Times New Roman"/>
          <w:b/>
          <w:bCs/>
          <w:sz w:val="28"/>
          <w:szCs w:val="28"/>
          <w:u w:val="single"/>
        </w:rPr>
      </w:pPr>
    </w:p>
    <w:p w14:paraId="7C77DBAA">
      <w:pPr>
        <w:spacing w:after="0" w:line="360" w:lineRule="auto"/>
        <w:jc w:val="center"/>
        <w:rPr>
          <w:rFonts w:ascii="Times New Roman" w:hAnsi="Times New Roman" w:cs="Times New Roman"/>
          <w:b/>
          <w:bCs/>
          <w:sz w:val="28"/>
          <w:szCs w:val="28"/>
          <w:u w:val="single"/>
        </w:rPr>
      </w:pPr>
    </w:p>
    <w:p w14:paraId="089C9127">
      <w:pPr>
        <w:spacing w:after="0" w:line="360" w:lineRule="auto"/>
        <w:jc w:val="center"/>
        <w:rPr>
          <w:rFonts w:ascii="Times New Roman" w:hAnsi="Times New Roman" w:cs="Times New Roman"/>
          <w:b/>
          <w:bCs/>
          <w:sz w:val="28"/>
          <w:szCs w:val="28"/>
          <w:u w:val="single"/>
        </w:rPr>
      </w:pPr>
    </w:p>
    <w:p w14:paraId="62496E63">
      <w:pPr>
        <w:spacing w:after="0" w:line="360" w:lineRule="auto"/>
        <w:jc w:val="center"/>
        <w:rPr>
          <w:rFonts w:ascii="Times New Roman" w:hAnsi="Times New Roman" w:cs="Times New Roman"/>
          <w:b/>
          <w:bCs/>
          <w:sz w:val="28"/>
          <w:szCs w:val="28"/>
          <w:u w:val="single"/>
        </w:rPr>
      </w:pPr>
    </w:p>
    <w:p w14:paraId="0DA77638">
      <w:pPr>
        <w:spacing w:after="0" w:line="360" w:lineRule="auto"/>
        <w:jc w:val="center"/>
        <w:rPr>
          <w:rFonts w:ascii="Times New Roman" w:hAnsi="Times New Roman" w:cs="Times New Roman"/>
          <w:b/>
          <w:bCs/>
          <w:sz w:val="28"/>
          <w:szCs w:val="28"/>
          <w:u w:val="single"/>
        </w:rPr>
      </w:pPr>
    </w:p>
    <w:p w14:paraId="51DCAE2D">
      <w:pPr>
        <w:spacing w:after="0" w:line="360" w:lineRule="auto"/>
        <w:jc w:val="center"/>
        <w:rPr>
          <w:rFonts w:ascii="Times New Roman" w:hAnsi="Times New Roman" w:cs="Times New Roman"/>
          <w:b/>
          <w:bCs/>
          <w:sz w:val="28"/>
          <w:szCs w:val="28"/>
          <w:u w:val="single"/>
        </w:rPr>
      </w:pPr>
    </w:p>
    <w:p w14:paraId="1806B74A">
      <w:pPr>
        <w:spacing w:after="0" w:line="360" w:lineRule="auto"/>
        <w:jc w:val="center"/>
        <w:rPr>
          <w:rFonts w:ascii="Times New Roman" w:hAnsi="Times New Roman" w:cs="Times New Roman"/>
          <w:b/>
          <w:bCs/>
          <w:sz w:val="28"/>
          <w:szCs w:val="28"/>
          <w:u w:val="single"/>
        </w:rPr>
      </w:pPr>
    </w:p>
    <w:p w14:paraId="7E6FE297">
      <w:pPr>
        <w:spacing w:after="0" w:line="360" w:lineRule="auto"/>
        <w:jc w:val="center"/>
        <w:rPr>
          <w:rFonts w:ascii="Times New Roman" w:hAnsi="Times New Roman" w:cs="Times New Roman"/>
          <w:b/>
          <w:bCs/>
          <w:sz w:val="28"/>
          <w:szCs w:val="28"/>
          <w:u w:val="single"/>
        </w:rPr>
      </w:pPr>
    </w:p>
    <w:p w14:paraId="1964806D">
      <w:pPr>
        <w:spacing w:after="0" w:line="360" w:lineRule="auto"/>
        <w:jc w:val="center"/>
        <w:rPr>
          <w:rFonts w:ascii="Times New Roman" w:hAnsi="Times New Roman" w:cs="Times New Roman"/>
          <w:b/>
          <w:bCs/>
          <w:sz w:val="28"/>
          <w:szCs w:val="28"/>
          <w:u w:val="single"/>
        </w:rPr>
      </w:pPr>
    </w:p>
    <w:p w14:paraId="6559497E">
      <w:pPr>
        <w:spacing w:after="0" w:line="360" w:lineRule="auto"/>
        <w:jc w:val="center"/>
        <w:rPr>
          <w:rFonts w:ascii="Times New Roman" w:hAnsi="Times New Roman" w:cs="Times New Roman"/>
          <w:b/>
          <w:bCs/>
          <w:sz w:val="28"/>
          <w:szCs w:val="28"/>
          <w:u w:val="single"/>
        </w:rPr>
      </w:pPr>
    </w:p>
    <w:p w14:paraId="15243F58">
      <w:pPr>
        <w:spacing w:after="0"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Pr>
          <w:rFonts w:hint="default" w:ascii="Times New Roman" w:hAnsi="Times New Roman" w:cs="Times New Roman"/>
          <w:b/>
          <w:bCs/>
          <w:sz w:val="28"/>
          <w:szCs w:val="28"/>
          <w:u w:val="single"/>
          <w:lang w:val="en-US"/>
        </w:rPr>
        <w:t xml:space="preserve">Bank </w:t>
      </w:r>
      <w:r>
        <w:rPr>
          <w:rFonts w:ascii="Times New Roman" w:hAnsi="Times New Roman" w:cs="Times New Roman"/>
          <w:b/>
          <w:bCs/>
          <w:sz w:val="28"/>
          <w:szCs w:val="28"/>
          <w:u w:val="single"/>
        </w:rPr>
        <w:t>Custo</w:t>
      </w:r>
      <w:r>
        <w:rPr>
          <w:rFonts w:hint="default" w:ascii="Times New Roman" w:hAnsi="Times New Roman" w:cs="Times New Roman"/>
          <w:b/>
          <w:bCs/>
          <w:sz w:val="28"/>
          <w:szCs w:val="28"/>
          <w:u w:val="single"/>
          <w:lang w:val="en-US"/>
        </w:rPr>
        <w:t>mer</w:t>
      </w:r>
      <w:r>
        <w:rPr>
          <w:rFonts w:ascii="Times New Roman" w:hAnsi="Times New Roman" w:cs="Times New Roman"/>
          <w:b/>
          <w:bCs/>
          <w:sz w:val="28"/>
          <w:szCs w:val="28"/>
          <w:u w:val="single"/>
        </w:rPr>
        <w:t xml:space="preserve"> Churn Prediction: Case Study Problem Statement</w:t>
      </w:r>
    </w:p>
    <w:p w14:paraId="0F4851F4">
      <w:pPr>
        <w:pStyle w:val="3"/>
      </w:pPr>
    </w:p>
    <w:p w14:paraId="1F37A3CD"/>
    <w:p w14:paraId="12A1C0EE">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3BD3D369">
      <w:r>
        <w:t>Customer churn is a critical issue in the banking sector, as retaining existing customers is often more cost-effective than acquiring new ones. This project aims to predict whether a customer will churn based on various features, including demographic information, account details, and transactional behavior. By identifying the key drivers of churn, banks can take proactive steps to enhance customer satisfaction and loyalty.</w:t>
      </w:r>
    </w:p>
    <w:p w14:paraId="38C1D0FD">
      <w:pPr>
        <w:pStyle w:val="3"/>
        <w:rPr>
          <w:color w:val="000000" w:themeColor="text1"/>
          <w14:textFill>
            <w14:solidFill>
              <w14:schemeClr w14:val="tx1"/>
            </w14:solidFill>
          </w14:textFill>
        </w:rPr>
      </w:pPr>
      <w:r>
        <w:rPr>
          <w:color w:val="000000" w:themeColor="text1"/>
          <w14:textFill>
            <w14:solidFill>
              <w14:schemeClr w14:val="tx1"/>
            </w14:solidFill>
          </w14:textFill>
        </w:rPr>
        <w:t>Project Overview</w:t>
      </w:r>
    </w:p>
    <w:p w14:paraId="19FD77EC">
      <w:r>
        <w:t>This project uses machine learning to analyze a dataset containing customer information and churn status. The primary goal is to build a predictive model that can accurately classify customers into 'churn' or 'non-churn' categories. The project follows a structured workflow involving data exploration, preprocessing, model building, and evaluation.</w:t>
      </w:r>
    </w:p>
    <w:p w14:paraId="106188F4">
      <w:pPr>
        <w:pStyle w:val="3"/>
        <w:rPr>
          <w:color w:val="000000" w:themeColor="text1"/>
          <w14:textFill>
            <w14:solidFill>
              <w14:schemeClr w14:val="tx1"/>
            </w14:solidFill>
          </w14:textFill>
        </w:rPr>
      </w:pPr>
      <w:r>
        <w:rPr>
          <w:color w:val="000000" w:themeColor="text1"/>
          <w14:textFill>
            <w14:solidFill>
              <w14:schemeClr w14:val="tx1"/>
            </w14:solidFill>
          </w14:textFill>
        </w:rPr>
        <w:t>Key Steps in the Analysis</w:t>
      </w:r>
    </w:p>
    <w:p w14:paraId="245D25DB">
      <w:pPr>
        <w:pStyle w:val="4"/>
        <w:rPr>
          <w:color w:val="000000" w:themeColor="text1"/>
          <w14:textFill>
            <w14:solidFill>
              <w14:schemeClr w14:val="tx1"/>
            </w14:solidFill>
          </w14:textFill>
        </w:rPr>
      </w:pPr>
      <w:r>
        <w:rPr>
          <w:color w:val="000000" w:themeColor="text1"/>
          <w14:textFill>
            <w14:solidFill>
              <w14:schemeClr w14:val="tx1"/>
            </w14:solidFill>
          </w14:textFill>
        </w:rPr>
        <w:t>1. Data Loading and Exploration</w:t>
      </w:r>
    </w:p>
    <w:p w14:paraId="5C41EB16">
      <w:r>
        <w:t>The first step involves loading the dataset and exploring its structure and contents. Key tasks include identifying the types of features (e.g., categorical, numerical), checking for missing values, and generating basic statistical summaries. Exploratory Data Analysis (EDA) involves creating visualizations such as histograms, box plots, and correlation heatmaps to uncover patterns and relationships in the data.</w:t>
      </w:r>
    </w:p>
    <w:p w14:paraId="41648A03">
      <w:pPr>
        <w:pStyle w:val="4"/>
        <w:rPr>
          <w:color w:val="000000" w:themeColor="text1"/>
          <w14:textFill>
            <w14:solidFill>
              <w14:schemeClr w14:val="tx1"/>
            </w14:solidFill>
          </w14:textFill>
        </w:rPr>
      </w:pPr>
      <w:r>
        <w:rPr>
          <w:color w:val="000000" w:themeColor="text1"/>
          <w14:textFill>
            <w14:solidFill>
              <w14:schemeClr w14:val="tx1"/>
            </w14:solidFill>
          </w14:textFill>
        </w:rPr>
        <w:t>2. Data Preprocessing</w:t>
      </w:r>
    </w:p>
    <w:p w14:paraId="65A0BA8B">
      <w:r>
        <w:t xml:space="preserve">Data preprocessing ensures the dataset is clean and suitable for machine learning. This includes: </w:t>
      </w:r>
      <w:r>
        <w:br w:type="textWrapping"/>
      </w:r>
      <w:r>
        <w:rPr>
          <w:b/>
          <w:bCs/>
          <w:color w:val="000000" w:themeColor="text1"/>
          <w14:textFill>
            <w14:solidFill>
              <w14:schemeClr w14:val="tx1"/>
            </w14:solidFill>
          </w14:textFill>
        </w:rPr>
        <w:t>-Handling Missing Values:</w:t>
      </w:r>
      <w:r>
        <w:t xml:space="preserve"> Filling or removing missing entries to avoid errors during </w:t>
      </w:r>
      <w:r>
        <w:rPr>
          <w:lang w:val="en-US"/>
        </w:rPr>
        <w:t>modelling</w:t>
      </w:r>
      <w:r>
        <w:t xml:space="preserve"> </w:t>
      </w:r>
      <w:r>
        <w:br w:type="textWrapping"/>
      </w:r>
      <w:r>
        <w:rPr>
          <w:b/>
          <w:bCs/>
          <w:color w:val="000000" w:themeColor="text1"/>
          <w14:textFill>
            <w14:solidFill>
              <w14:schemeClr w14:val="tx1"/>
            </w14:solidFill>
          </w14:textFill>
        </w:rPr>
        <w:t xml:space="preserve">-Encoding Categorical Variables: </w:t>
      </w:r>
      <w:r>
        <w:t xml:space="preserve">Converting non-numerical data (e.g., 'Male', 'Female') into numerical formats using techniques like one-hot encoding or label encoding. </w:t>
      </w:r>
      <w:r>
        <w:br w:type="textWrapping"/>
      </w:r>
      <w:r>
        <w:t xml:space="preserve">-Feature Scaling: Standardizing numerical features to ensure all variables are on the same scale. </w:t>
      </w:r>
      <w:r>
        <w:br w:type="textWrapping"/>
      </w:r>
      <w:r>
        <w:rPr>
          <w:b/>
          <w:bCs/>
          <w:color w:val="000000" w:themeColor="text1"/>
          <w14:textFill>
            <w14:solidFill>
              <w14:schemeClr w14:val="tx1"/>
            </w14:solidFill>
          </w14:textFill>
        </w:rPr>
        <w:t>-Data Splitting:</w:t>
      </w:r>
      <w:r>
        <w:rPr>
          <w:color w:val="9BBB59" w:themeColor="accent3"/>
          <w14:textFill>
            <w14:solidFill>
              <w14:schemeClr w14:val="accent3"/>
            </w14:solidFill>
          </w14:textFill>
        </w:rPr>
        <w:t xml:space="preserve"> </w:t>
      </w:r>
      <w:r>
        <w:t>Dividing the dataset into training and testing sets to evaluate model performance.</w:t>
      </w:r>
    </w:p>
    <w:p w14:paraId="4504C5C7">
      <w:pPr>
        <w:pStyle w:val="4"/>
        <w:rPr>
          <w:color w:val="000000" w:themeColor="text1"/>
          <w14:textFill>
            <w14:solidFill>
              <w14:schemeClr w14:val="tx1"/>
            </w14:solidFill>
          </w14:textFill>
        </w:rPr>
      </w:pPr>
      <w:r>
        <w:rPr>
          <w:color w:val="000000" w:themeColor="text1"/>
          <w14:textFill>
            <w14:solidFill>
              <w14:schemeClr w14:val="tx1"/>
            </w14:solidFill>
          </w14:textFill>
        </w:rPr>
        <w:t>3. Model Building</w:t>
      </w:r>
    </w:p>
    <w:p w14:paraId="5577BB81">
      <w:r>
        <w:t xml:space="preserve">Various machine learning algorithms are applied to predict customer churn. Some common algorithms include: </w:t>
      </w:r>
      <w:r>
        <w:br w:type="textWrapping"/>
      </w:r>
      <w:r>
        <w:rPr>
          <w:b/>
          <w:bCs/>
        </w:rPr>
        <w:t>-Logistic Regression:</w:t>
      </w:r>
      <w:r>
        <w:t xml:space="preserve"> A statistical model for binary classification tasks. </w:t>
      </w:r>
      <w:r>
        <w:br w:type="textWrapping"/>
      </w:r>
    </w:p>
    <w:p w14:paraId="5BC98B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line="8" w:lineRule="atLeast"/>
        <w:ind w:left="0" w:right="0" w:firstLine="0"/>
        <w:textAlignment w:val="baseline"/>
        <w:rPr>
          <w:rFonts w:hint="default" w:eastAsia="sans-serif" w:cs="sans-serif" w:asciiTheme="minorAscii" w:hAnsiTheme="minorAscii"/>
          <w:i w:val="0"/>
          <w:iCs w:val="0"/>
          <w:caps w:val="0"/>
          <w:color w:val="202214"/>
          <w:spacing w:val="0"/>
          <w:sz w:val="32"/>
          <w:szCs w:val="32"/>
          <w:vertAlign w:val="baseline"/>
        </w:rPr>
      </w:pPr>
      <w:r>
        <w:rPr>
          <w:rFonts w:hint="default" w:eastAsia="sans-serif" w:cs="sans-serif" w:asciiTheme="minorAscii" w:hAnsiTheme="minorAscii"/>
          <w:i w:val="0"/>
          <w:iCs w:val="0"/>
          <w:caps w:val="0"/>
          <w:color w:val="202214"/>
          <w:spacing w:val="0"/>
          <w:sz w:val="32"/>
          <w:szCs w:val="32"/>
          <w:vertAlign w:val="baseline"/>
        </w:rPr>
        <w:t>About the data</w:t>
      </w:r>
    </w:p>
    <w:p w14:paraId="732F8077">
      <w:pPr>
        <w:rPr>
          <w:rFonts w:hint="default"/>
        </w:rPr>
      </w:pPr>
    </w:p>
    <w:p w14:paraId="175E927C">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96" w:afterAutospacing="0" w:line="10" w:lineRule="atLeast"/>
        <w:ind w:left="0" w:right="0" w:firstLine="0"/>
        <w:jc w:val="left"/>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3C4043"/>
          <w:spacing w:val="0"/>
          <w:sz w:val="22"/>
          <w:szCs w:val="22"/>
          <w:vertAlign w:val="baseline"/>
        </w:rPr>
        <w:t>The set has </w:t>
      </w:r>
      <w:r>
        <w:rPr>
          <w:rStyle w:val="20"/>
          <w:rFonts w:hint="default" w:eastAsia="monospace" w:cs="monospace" w:asciiTheme="minorAscii" w:hAnsiTheme="minorAscii"/>
          <w:i w:val="0"/>
          <w:iCs w:val="0"/>
          <w:caps w:val="0"/>
          <w:color w:val="3C4043"/>
          <w:spacing w:val="0"/>
          <w:sz w:val="22"/>
          <w:szCs w:val="22"/>
          <w:vertAlign w:val="baseline"/>
        </w:rPr>
        <w:t>10,000</w:t>
      </w:r>
      <w:r>
        <w:rPr>
          <w:rFonts w:hint="default" w:eastAsia="sans-serif" w:cs="sans-serif" w:asciiTheme="minorAscii" w:hAnsiTheme="minorAscii"/>
          <w:i w:val="0"/>
          <w:iCs w:val="0"/>
          <w:caps w:val="0"/>
          <w:color w:val="3C4043"/>
          <w:spacing w:val="0"/>
          <w:sz w:val="22"/>
          <w:szCs w:val="22"/>
          <w:vertAlign w:val="baseline"/>
        </w:rPr>
        <w:t> rows &amp; </w:t>
      </w:r>
      <w:r>
        <w:rPr>
          <w:rStyle w:val="20"/>
          <w:rFonts w:hint="default" w:eastAsia="monospace" w:cs="monospace" w:asciiTheme="minorAscii" w:hAnsiTheme="minorAscii"/>
          <w:i w:val="0"/>
          <w:iCs w:val="0"/>
          <w:caps w:val="0"/>
          <w:color w:val="3C4043"/>
          <w:spacing w:val="0"/>
          <w:sz w:val="22"/>
          <w:szCs w:val="22"/>
          <w:vertAlign w:val="baseline"/>
        </w:rPr>
        <w:t>18</w:t>
      </w:r>
      <w:r>
        <w:rPr>
          <w:rFonts w:hint="default" w:eastAsia="sans-serif" w:cs="sans-serif" w:asciiTheme="minorAscii" w:hAnsiTheme="minorAscii"/>
          <w:i w:val="0"/>
          <w:iCs w:val="0"/>
          <w:caps w:val="0"/>
          <w:color w:val="3C4043"/>
          <w:spacing w:val="0"/>
          <w:sz w:val="22"/>
          <w:szCs w:val="22"/>
          <w:vertAlign w:val="baseline"/>
        </w:rPr>
        <w:t> columns. The Columns are-</w:t>
      </w:r>
    </w:p>
    <w:p w14:paraId="6D669357">
      <w:pPr>
        <w:pStyle w:val="3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Row</w:t>
      </w:r>
      <w:r>
        <w:rPr>
          <w:rStyle w:val="20"/>
          <w:rFonts w:hint="default" w:eastAsia="monospace" w:cs="monospace" w:asciiTheme="minorAscii" w:hAnsiTheme="minorAscii"/>
          <w:b/>
          <w:bCs/>
          <w:i w:val="0"/>
          <w:iCs w:val="0"/>
          <w:caps w:val="0"/>
          <w:color w:val="3C4043"/>
          <w:spacing w:val="0"/>
          <w:sz w:val="22"/>
          <w:szCs w:val="22"/>
          <w:vertAlign w:val="baseline"/>
          <w:lang w:val="en-US"/>
        </w:rPr>
        <w:t>-</w:t>
      </w:r>
      <w:r>
        <w:rPr>
          <w:rStyle w:val="20"/>
          <w:rFonts w:hint="default" w:eastAsia="monospace" w:cs="monospace" w:asciiTheme="minorAscii" w:hAnsiTheme="minorAscii"/>
          <w:b/>
          <w:bCs/>
          <w:i w:val="0"/>
          <w:iCs w:val="0"/>
          <w:caps w:val="0"/>
          <w:color w:val="3C4043"/>
          <w:spacing w:val="0"/>
          <w:sz w:val="22"/>
          <w:szCs w:val="22"/>
          <w:vertAlign w:val="baseline"/>
        </w:rPr>
        <w:t>Number</w:t>
      </w:r>
      <w:r>
        <w:rPr>
          <w:rFonts w:hint="default" w:eastAsia="sans-serif" w:cs="sans-serif" w:asciiTheme="minorAscii" w:hAnsiTheme="minorAscii"/>
          <w:i w:val="0"/>
          <w:iCs w:val="0"/>
          <w:caps w:val="0"/>
          <w:color w:val="3C4043"/>
          <w:spacing w:val="0"/>
          <w:sz w:val="22"/>
          <w:szCs w:val="22"/>
          <w:vertAlign w:val="baseline"/>
        </w:rPr>
        <w:t> — corresponds to the record (row) number and has no effect on the output.</w:t>
      </w:r>
    </w:p>
    <w:p w14:paraId="54D016E8">
      <w:pPr>
        <w:pStyle w:val="35"/>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eastAsia="sans-serif" w:cs="sans-serif" w:asciiTheme="minorAscii" w:hAnsiTheme="minorAscii"/>
          <w:color w:val="3C4043"/>
          <w:sz w:val="22"/>
          <w:szCs w:val="22"/>
        </w:rPr>
      </w:pPr>
      <w:r>
        <w:rPr>
          <w:rStyle w:val="20"/>
          <w:rFonts w:hint="default" w:eastAsia="monospace" w:cs="monospace" w:asciiTheme="minorAscii" w:hAnsiTheme="minorAscii"/>
          <w:b/>
          <w:bCs/>
          <w:i w:val="0"/>
          <w:iCs w:val="0"/>
          <w:caps w:val="0"/>
          <w:color w:val="3C4043"/>
          <w:spacing w:val="0"/>
          <w:sz w:val="22"/>
          <w:szCs w:val="22"/>
          <w:vertAlign w:val="baseline"/>
          <w:lang w:val="en-US"/>
        </w:rPr>
        <w:t>Customer-id</w:t>
      </w:r>
      <w:r>
        <w:rPr>
          <w:rFonts w:hint="default" w:eastAsia="sans-serif" w:cs="sans-serif" w:asciiTheme="minorAscii" w:hAnsiTheme="minorAscii"/>
          <w:b/>
          <w:bCs/>
          <w:i w:val="0"/>
          <w:iCs w:val="0"/>
          <w:caps w:val="0"/>
          <w:color w:val="3C4043"/>
          <w:spacing w:val="0"/>
          <w:sz w:val="22"/>
          <w:szCs w:val="22"/>
          <w:vertAlign w:val="baseline"/>
        </w:rPr>
        <w:t> </w:t>
      </w:r>
      <w:r>
        <w:rPr>
          <w:rFonts w:hint="default" w:eastAsia="sans-serif" w:cs="sans-serif" w:asciiTheme="minorAscii" w:hAnsiTheme="minorAscii"/>
          <w:i w:val="0"/>
          <w:iCs w:val="0"/>
          <w:caps w:val="0"/>
          <w:color w:val="3C4043"/>
          <w:spacing w:val="0"/>
          <w:sz w:val="22"/>
          <w:szCs w:val="22"/>
          <w:vertAlign w:val="baseline"/>
        </w:rPr>
        <w:t>— contains random values and has no effect on customer leaving the bank.</w:t>
      </w:r>
    </w:p>
    <w:p w14:paraId="6A05BF5C">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lang w:val="en-US"/>
        </w:rPr>
        <w:t xml:space="preserve">3. </w:t>
      </w:r>
      <w:r>
        <w:rPr>
          <w:rStyle w:val="20"/>
          <w:rFonts w:hint="default" w:eastAsia="monospace" w:cs="monospace" w:asciiTheme="minorAscii" w:hAnsiTheme="minorAscii"/>
          <w:b/>
          <w:bCs/>
          <w:i w:val="0"/>
          <w:iCs w:val="0"/>
          <w:caps w:val="0"/>
          <w:color w:val="3C4043"/>
          <w:spacing w:val="0"/>
          <w:sz w:val="22"/>
          <w:szCs w:val="22"/>
          <w:vertAlign w:val="baseline"/>
        </w:rPr>
        <w:t>Surname</w:t>
      </w:r>
      <w:r>
        <w:rPr>
          <w:rFonts w:hint="default" w:eastAsia="sans-serif" w:cs="sans-serif" w:asciiTheme="minorAscii" w:hAnsiTheme="minorAscii"/>
          <w:i w:val="0"/>
          <w:iCs w:val="0"/>
          <w:caps w:val="0"/>
          <w:color w:val="3C4043"/>
          <w:spacing w:val="0"/>
          <w:sz w:val="22"/>
          <w:szCs w:val="22"/>
          <w:vertAlign w:val="baseline"/>
        </w:rPr>
        <w:t> —the surname of a customer has no impact on their decision to leave the bank.</w:t>
      </w:r>
    </w:p>
    <w:p w14:paraId="74806A48">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lang w:val="en-US"/>
        </w:rPr>
        <w:t xml:space="preserve">4. </w:t>
      </w:r>
      <w:r>
        <w:rPr>
          <w:rStyle w:val="20"/>
          <w:rFonts w:hint="default" w:eastAsia="monospace" w:cs="monospace" w:asciiTheme="minorAscii" w:hAnsiTheme="minorAscii"/>
          <w:b/>
          <w:bCs/>
          <w:i w:val="0"/>
          <w:iCs w:val="0"/>
          <w:caps w:val="0"/>
          <w:color w:val="3C4043"/>
          <w:spacing w:val="0"/>
          <w:sz w:val="22"/>
          <w:szCs w:val="22"/>
          <w:vertAlign w:val="baseline"/>
        </w:rPr>
        <w:t>Credit</w:t>
      </w:r>
      <w:r>
        <w:rPr>
          <w:rStyle w:val="20"/>
          <w:rFonts w:hint="default" w:eastAsia="monospace" w:cs="monospace" w:asciiTheme="minorAscii" w:hAnsiTheme="minorAscii"/>
          <w:b/>
          <w:bCs/>
          <w:i w:val="0"/>
          <w:iCs w:val="0"/>
          <w:caps w:val="0"/>
          <w:color w:val="3C4043"/>
          <w:spacing w:val="0"/>
          <w:sz w:val="22"/>
          <w:szCs w:val="22"/>
          <w:vertAlign w:val="baseline"/>
          <w:lang w:val="en-US"/>
        </w:rPr>
        <w:t>-</w:t>
      </w:r>
      <w:r>
        <w:rPr>
          <w:rStyle w:val="20"/>
          <w:rFonts w:hint="default" w:eastAsia="monospace" w:cs="monospace" w:asciiTheme="minorAscii" w:hAnsiTheme="minorAscii"/>
          <w:b/>
          <w:bCs/>
          <w:i w:val="0"/>
          <w:iCs w:val="0"/>
          <w:caps w:val="0"/>
          <w:color w:val="3C4043"/>
          <w:spacing w:val="0"/>
          <w:sz w:val="22"/>
          <w:szCs w:val="22"/>
          <w:vertAlign w:val="baseline"/>
        </w:rPr>
        <w:t>Score</w:t>
      </w:r>
      <w:r>
        <w:rPr>
          <w:rFonts w:hint="default" w:eastAsia="sans-serif" w:cs="sans-serif" w:asciiTheme="minorAscii" w:hAnsiTheme="minorAscii"/>
          <w:i w:val="0"/>
          <w:iCs w:val="0"/>
          <w:caps w:val="0"/>
          <w:color w:val="3C4043"/>
          <w:spacing w:val="0"/>
          <w:sz w:val="22"/>
          <w:szCs w:val="22"/>
          <w:vertAlign w:val="baseline"/>
        </w:rPr>
        <w:t> —can have an effect on customer churn, since a customer with a higher credit score is less likely to leave the bank.</w:t>
      </w:r>
    </w:p>
    <w:p w14:paraId="4EC83FE9">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lang w:val="en-US"/>
        </w:rPr>
        <w:t xml:space="preserve">5. </w:t>
      </w:r>
      <w:r>
        <w:rPr>
          <w:rStyle w:val="20"/>
          <w:rFonts w:hint="default" w:eastAsia="monospace" w:cs="monospace" w:asciiTheme="minorAscii" w:hAnsiTheme="minorAscii"/>
          <w:b/>
          <w:bCs/>
          <w:i w:val="0"/>
          <w:iCs w:val="0"/>
          <w:caps w:val="0"/>
          <w:color w:val="3C4043"/>
          <w:spacing w:val="0"/>
          <w:sz w:val="22"/>
          <w:szCs w:val="22"/>
          <w:vertAlign w:val="baseline"/>
        </w:rPr>
        <w:t>Geography</w:t>
      </w:r>
      <w:r>
        <w:rPr>
          <w:rFonts w:hint="default" w:eastAsia="sans-serif" w:cs="sans-serif" w:asciiTheme="minorAscii" w:hAnsiTheme="minorAscii"/>
          <w:i w:val="0"/>
          <w:iCs w:val="0"/>
          <w:caps w:val="0"/>
          <w:color w:val="3C4043"/>
          <w:spacing w:val="0"/>
          <w:sz w:val="22"/>
          <w:szCs w:val="22"/>
          <w:vertAlign w:val="baseline"/>
        </w:rPr>
        <w:t> —a customer’s location can affect their decision to leave the bank.</w:t>
      </w:r>
    </w:p>
    <w:p w14:paraId="6EDC63BA">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Gender</w:t>
      </w:r>
      <w:r>
        <w:rPr>
          <w:rFonts w:hint="default" w:eastAsia="sans-serif" w:cs="sans-serif" w:asciiTheme="minorAscii" w:hAnsiTheme="minorAscii"/>
          <w:b/>
          <w:bCs/>
          <w:i w:val="0"/>
          <w:iCs w:val="0"/>
          <w:caps w:val="0"/>
          <w:color w:val="3C4043"/>
          <w:spacing w:val="0"/>
          <w:sz w:val="22"/>
          <w:szCs w:val="22"/>
          <w:vertAlign w:val="baseline"/>
        </w:rPr>
        <w:t> </w:t>
      </w:r>
      <w:r>
        <w:rPr>
          <w:rFonts w:hint="default" w:eastAsia="sans-serif" w:cs="sans-serif" w:asciiTheme="minorAscii" w:hAnsiTheme="minorAscii"/>
          <w:i w:val="0"/>
          <w:iCs w:val="0"/>
          <w:caps w:val="0"/>
          <w:color w:val="3C4043"/>
          <w:spacing w:val="0"/>
          <w:sz w:val="22"/>
          <w:szCs w:val="22"/>
          <w:vertAlign w:val="baseline"/>
        </w:rPr>
        <w:t>—it’s interesting to explore whether gender plays a role in a customer leaving the bank.</w:t>
      </w:r>
    </w:p>
    <w:p w14:paraId="6C6BD149">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Age</w:t>
      </w:r>
      <w:r>
        <w:rPr>
          <w:rFonts w:hint="default" w:eastAsia="sans-serif" w:cs="sans-serif" w:asciiTheme="minorAscii" w:hAnsiTheme="minorAscii"/>
          <w:i w:val="0"/>
          <w:iCs w:val="0"/>
          <w:caps w:val="0"/>
          <w:color w:val="3C4043"/>
          <w:spacing w:val="0"/>
          <w:sz w:val="22"/>
          <w:szCs w:val="22"/>
          <w:vertAlign w:val="baseline"/>
        </w:rPr>
        <w:t> —this is certainly relevant, since older customers are less likely to leave their bank than younger ones.</w:t>
      </w:r>
    </w:p>
    <w:p w14:paraId="1F50E421">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Tenure</w:t>
      </w:r>
      <w:r>
        <w:rPr>
          <w:rFonts w:hint="default" w:eastAsia="sans-serif" w:cs="sans-serif" w:asciiTheme="minorAscii" w:hAnsiTheme="minorAscii"/>
          <w:i w:val="0"/>
          <w:iCs w:val="0"/>
          <w:caps w:val="0"/>
          <w:color w:val="3C4043"/>
          <w:spacing w:val="0"/>
          <w:sz w:val="22"/>
          <w:szCs w:val="22"/>
          <w:vertAlign w:val="baseline"/>
        </w:rPr>
        <w:t> —refers to the </w:t>
      </w:r>
      <w:r>
        <w:rPr>
          <w:rStyle w:val="17"/>
          <w:rFonts w:hint="default" w:eastAsia="sans-serif" w:cs="sans-serif" w:asciiTheme="minorAscii" w:hAnsiTheme="minorAscii"/>
          <w:i/>
          <w:iCs/>
          <w:caps w:val="0"/>
          <w:color w:val="3C4043"/>
          <w:spacing w:val="0"/>
          <w:sz w:val="22"/>
          <w:szCs w:val="22"/>
          <w:vertAlign w:val="baseline"/>
        </w:rPr>
        <w:t>number of years</w:t>
      </w:r>
      <w:r>
        <w:rPr>
          <w:rFonts w:hint="default" w:eastAsia="sans-serif" w:cs="sans-serif" w:asciiTheme="minorAscii" w:hAnsiTheme="minorAscii"/>
          <w:i w:val="0"/>
          <w:iCs w:val="0"/>
          <w:caps w:val="0"/>
          <w:color w:val="3C4043"/>
          <w:spacing w:val="0"/>
          <w:sz w:val="22"/>
          <w:szCs w:val="22"/>
          <w:vertAlign w:val="baseline"/>
        </w:rPr>
        <w:t> that the customer has been a client of the bank. Normally, older clients are more loyal and less likely to leave a bank.</w:t>
      </w:r>
    </w:p>
    <w:p w14:paraId="71B1028F">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Balance</w:t>
      </w:r>
      <w:r>
        <w:rPr>
          <w:rFonts w:hint="default" w:eastAsia="sans-serif" w:cs="sans-serif" w:asciiTheme="minorAscii" w:hAnsiTheme="minorAscii"/>
          <w:i w:val="0"/>
          <w:iCs w:val="0"/>
          <w:caps w:val="0"/>
          <w:color w:val="3C4043"/>
          <w:spacing w:val="0"/>
          <w:sz w:val="22"/>
          <w:szCs w:val="22"/>
          <w:vertAlign w:val="baseline"/>
        </w:rPr>
        <w:t> —also a very good indicator of customer churn, as people with a higher balance in their accounts are less likely to leave the bank compared to those with lower balances.</w:t>
      </w:r>
    </w:p>
    <w:p w14:paraId="59AF2AD4">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rightChars="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Num</w:t>
      </w:r>
      <w:r>
        <w:rPr>
          <w:rStyle w:val="20"/>
          <w:rFonts w:hint="default" w:eastAsia="monospace" w:cs="monospace" w:asciiTheme="minorAscii" w:hAnsiTheme="minorAscii"/>
          <w:b/>
          <w:bCs/>
          <w:i w:val="0"/>
          <w:iCs w:val="0"/>
          <w:caps w:val="0"/>
          <w:color w:val="3C4043"/>
          <w:spacing w:val="0"/>
          <w:sz w:val="22"/>
          <w:szCs w:val="22"/>
          <w:vertAlign w:val="baseline"/>
          <w:lang w:val="en-US"/>
        </w:rPr>
        <w:t>-</w:t>
      </w:r>
      <w:r>
        <w:rPr>
          <w:rStyle w:val="20"/>
          <w:rFonts w:hint="default" w:eastAsia="monospace" w:cs="monospace" w:asciiTheme="minorAscii" w:hAnsiTheme="minorAscii"/>
          <w:b/>
          <w:bCs/>
          <w:i w:val="0"/>
          <w:iCs w:val="0"/>
          <w:caps w:val="0"/>
          <w:color w:val="3C4043"/>
          <w:spacing w:val="0"/>
          <w:sz w:val="22"/>
          <w:szCs w:val="22"/>
          <w:vertAlign w:val="baseline"/>
        </w:rPr>
        <w:t>Of</w:t>
      </w:r>
      <w:r>
        <w:rPr>
          <w:rStyle w:val="20"/>
          <w:rFonts w:hint="default" w:eastAsia="monospace" w:cs="monospace" w:asciiTheme="minorAscii" w:hAnsiTheme="minorAscii"/>
          <w:b/>
          <w:bCs/>
          <w:i w:val="0"/>
          <w:iCs w:val="0"/>
          <w:caps w:val="0"/>
          <w:color w:val="3C4043"/>
          <w:spacing w:val="0"/>
          <w:sz w:val="22"/>
          <w:szCs w:val="22"/>
          <w:vertAlign w:val="baseline"/>
          <w:lang w:val="en-US"/>
        </w:rPr>
        <w:t>-</w:t>
      </w:r>
      <w:r>
        <w:rPr>
          <w:rStyle w:val="20"/>
          <w:rFonts w:hint="default" w:eastAsia="monospace" w:cs="monospace" w:asciiTheme="minorAscii" w:hAnsiTheme="minorAscii"/>
          <w:b/>
          <w:bCs/>
          <w:i w:val="0"/>
          <w:iCs w:val="0"/>
          <w:caps w:val="0"/>
          <w:color w:val="3C4043"/>
          <w:spacing w:val="0"/>
          <w:sz w:val="22"/>
          <w:szCs w:val="22"/>
          <w:vertAlign w:val="baseline"/>
        </w:rPr>
        <w:t>Products</w:t>
      </w:r>
      <w:r>
        <w:rPr>
          <w:rFonts w:hint="default" w:eastAsia="sans-serif" w:cs="sans-serif" w:asciiTheme="minorAscii" w:hAnsiTheme="minorAscii"/>
          <w:b/>
          <w:bCs/>
          <w:i w:val="0"/>
          <w:iCs w:val="0"/>
          <w:caps w:val="0"/>
          <w:color w:val="3C4043"/>
          <w:spacing w:val="0"/>
          <w:sz w:val="22"/>
          <w:szCs w:val="22"/>
          <w:vertAlign w:val="baseline"/>
        </w:rPr>
        <w:t> </w:t>
      </w:r>
      <w:r>
        <w:rPr>
          <w:rFonts w:hint="default" w:eastAsia="sans-serif" w:cs="sans-serif" w:asciiTheme="minorAscii" w:hAnsiTheme="minorAscii"/>
          <w:i w:val="0"/>
          <w:iCs w:val="0"/>
          <w:caps w:val="0"/>
          <w:color w:val="3C4043"/>
          <w:spacing w:val="0"/>
          <w:sz w:val="22"/>
          <w:szCs w:val="22"/>
          <w:vertAlign w:val="baseline"/>
        </w:rPr>
        <w:t>—refers to the number of products that a customer has purchased through the bank.</w:t>
      </w:r>
    </w:p>
    <w:p w14:paraId="037F08F8">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b/>
          <w:bCs/>
          <w:i w:val="0"/>
          <w:iCs w:val="0"/>
          <w:caps w:val="0"/>
          <w:color w:val="3C4043"/>
          <w:spacing w:val="0"/>
          <w:sz w:val="22"/>
          <w:szCs w:val="22"/>
          <w:vertAlign w:val="baseline"/>
        </w:rPr>
        <w:t>HasCrCard</w:t>
      </w:r>
      <w:r>
        <w:rPr>
          <w:rFonts w:hint="default" w:eastAsia="sans-serif" w:cs="sans-serif" w:asciiTheme="minorAscii" w:hAnsiTheme="minorAscii"/>
          <w:i w:val="0"/>
          <w:iCs w:val="0"/>
          <w:caps w:val="0"/>
          <w:color w:val="3C4043"/>
          <w:spacing w:val="0"/>
          <w:sz w:val="22"/>
          <w:szCs w:val="22"/>
          <w:vertAlign w:val="baseline"/>
        </w:rPr>
        <w:t> —denotes whether or not a customer has a credit card. This column is also relevant, since people with a credit card are less likely to leave the bank.</w:t>
      </w:r>
    </w:p>
    <w:p w14:paraId="539FE454">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rPr>
        <w:t>Is</w:t>
      </w:r>
      <w:r>
        <w:rPr>
          <w:rStyle w:val="20"/>
          <w:rFonts w:hint="default" w:eastAsia="monospace" w:cs="monospace" w:asciiTheme="minorAscii" w:hAnsiTheme="minorAscii"/>
          <w:i w:val="0"/>
          <w:iCs w:val="0"/>
          <w:caps w:val="0"/>
          <w:color w:val="3C4043"/>
          <w:spacing w:val="0"/>
          <w:sz w:val="22"/>
          <w:szCs w:val="22"/>
          <w:vertAlign w:val="baseline"/>
          <w:lang w:val="en-US"/>
        </w:rPr>
        <w:t>-</w:t>
      </w:r>
      <w:r>
        <w:rPr>
          <w:rStyle w:val="20"/>
          <w:rFonts w:hint="default" w:eastAsia="monospace" w:cs="monospace" w:asciiTheme="minorAscii" w:hAnsiTheme="minorAscii"/>
          <w:i w:val="0"/>
          <w:iCs w:val="0"/>
          <w:caps w:val="0"/>
          <w:color w:val="3C4043"/>
          <w:spacing w:val="0"/>
          <w:sz w:val="22"/>
          <w:szCs w:val="22"/>
          <w:vertAlign w:val="baseline"/>
        </w:rPr>
        <w:t>Active</w:t>
      </w:r>
      <w:r>
        <w:rPr>
          <w:rStyle w:val="20"/>
          <w:rFonts w:hint="default" w:eastAsia="monospace" w:cs="monospace" w:asciiTheme="minorAscii" w:hAnsiTheme="minorAscii"/>
          <w:i w:val="0"/>
          <w:iCs w:val="0"/>
          <w:caps w:val="0"/>
          <w:color w:val="3C4043"/>
          <w:spacing w:val="0"/>
          <w:sz w:val="22"/>
          <w:szCs w:val="22"/>
          <w:vertAlign w:val="baseline"/>
          <w:lang w:val="en-US"/>
        </w:rPr>
        <w:t>-</w:t>
      </w:r>
      <w:r>
        <w:rPr>
          <w:rStyle w:val="20"/>
          <w:rFonts w:hint="default" w:eastAsia="monospace" w:cs="monospace" w:asciiTheme="minorAscii" w:hAnsiTheme="minorAscii"/>
          <w:i w:val="0"/>
          <w:iCs w:val="0"/>
          <w:caps w:val="0"/>
          <w:color w:val="3C4043"/>
          <w:spacing w:val="0"/>
          <w:sz w:val="22"/>
          <w:szCs w:val="22"/>
          <w:vertAlign w:val="baseline"/>
        </w:rPr>
        <w:t>Member</w:t>
      </w:r>
      <w:r>
        <w:rPr>
          <w:rFonts w:hint="default" w:eastAsia="sans-serif" w:cs="sans-serif" w:asciiTheme="minorAscii" w:hAnsiTheme="minorAscii"/>
          <w:i w:val="0"/>
          <w:iCs w:val="0"/>
          <w:caps w:val="0"/>
          <w:color w:val="3C4043"/>
          <w:spacing w:val="0"/>
          <w:sz w:val="22"/>
          <w:szCs w:val="22"/>
          <w:vertAlign w:val="baseline"/>
        </w:rPr>
        <w:t> —active customers are less likely to leave the bank.</w:t>
      </w:r>
    </w:p>
    <w:p w14:paraId="178D0F32">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rPr>
        <w:t>Estimated</w:t>
      </w:r>
      <w:r>
        <w:rPr>
          <w:rStyle w:val="20"/>
          <w:rFonts w:hint="default" w:eastAsia="monospace" w:cs="monospace" w:asciiTheme="minorAscii" w:hAnsiTheme="minorAscii"/>
          <w:i w:val="0"/>
          <w:iCs w:val="0"/>
          <w:caps w:val="0"/>
          <w:color w:val="3C4043"/>
          <w:spacing w:val="0"/>
          <w:sz w:val="22"/>
          <w:szCs w:val="22"/>
          <w:vertAlign w:val="baseline"/>
          <w:lang w:val="en-US"/>
        </w:rPr>
        <w:t>-</w:t>
      </w:r>
      <w:r>
        <w:rPr>
          <w:rStyle w:val="20"/>
          <w:rFonts w:hint="default" w:eastAsia="monospace" w:cs="monospace" w:asciiTheme="minorAscii" w:hAnsiTheme="minorAscii"/>
          <w:i w:val="0"/>
          <w:iCs w:val="0"/>
          <w:caps w:val="0"/>
          <w:color w:val="3C4043"/>
          <w:spacing w:val="0"/>
          <w:sz w:val="22"/>
          <w:szCs w:val="22"/>
          <w:vertAlign w:val="baseline"/>
        </w:rPr>
        <w:t>Salary</w:t>
      </w:r>
      <w:r>
        <w:rPr>
          <w:rFonts w:hint="default" w:eastAsia="sans-serif" w:cs="sans-serif" w:asciiTheme="minorAscii" w:hAnsiTheme="minorAscii"/>
          <w:i w:val="0"/>
          <w:iCs w:val="0"/>
          <w:caps w:val="0"/>
          <w:color w:val="3C4043"/>
          <w:spacing w:val="0"/>
          <w:sz w:val="22"/>
          <w:szCs w:val="22"/>
          <w:vertAlign w:val="baseline"/>
        </w:rPr>
        <w:t> —as with balance, people with lower salaries are more likely to leave the bank compared to those with higher salaries.</w:t>
      </w:r>
    </w:p>
    <w:p w14:paraId="09BAC621">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rPr>
        <w:t>Exited</w:t>
      </w:r>
      <w:r>
        <w:rPr>
          <w:rFonts w:hint="default" w:eastAsia="sans-serif" w:cs="sans-serif" w:asciiTheme="minorAscii" w:hAnsiTheme="minorAscii"/>
          <w:i w:val="0"/>
          <w:iCs w:val="0"/>
          <w:caps w:val="0"/>
          <w:color w:val="3C4043"/>
          <w:spacing w:val="0"/>
          <w:sz w:val="22"/>
          <w:szCs w:val="22"/>
          <w:vertAlign w:val="baseline"/>
        </w:rPr>
        <w:t> —whether or not the customer left the bank.</w:t>
      </w:r>
    </w:p>
    <w:p w14:paraId="2DEEFE96">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rightChars="0" w:firstLine="0" w:firstLineChars="0"/>
        <w:jc w:val="left"/>
        <w:textAlignment w:val="baseline"/>
        <w:rPr>
          <w:rFonts w:hint="default" w:eastAsia="sans-serif" w:cs="sans-serif" w:asciiTheme="minorAscii" w:hAnsiTheme="minorAscii"/>
          <w:i w:val="0"/>
          <w:iCs w:val="0"/>
          <w:caps w:val="0"/>
          <w:color w:val="3C4043"/>
          <w:spacing w:val="0"/>
          <w:sz w:val="22"/>
          <w:szCs w:val="22"/>
          <w:vertAlign w:val="baseline"/>
        </w:rPr>
      </w:pPr>
      <w:r>
        <w:rPr>
          <w:rStyle w:val="20"/>
          <w:rFonts w:hint="default" w:eastAsia="monospace" w:cs="monospace" w:asciiTheme="minorAscii" w:hAnsiTheme="minorAscii"/>
          <w:i w:val="0"/>
          <w:iCs w:val="0"/>
          <w:caps w:val="0"/>
          <w:color w:val="3C4043"/>
          <w:spacing w:val="0"/>
          <w:sz w:val="22"/>
          <w:szCs w:val="22"/>
          <w:vertAlign w:val="baseline"/>
        </w:rPr>
        <w:t>Complain</w:t>
      </w:r>
      <w:r>
        <w:rPr>
          <w:rFonts w:hint="default" w:eastAsia="sans-serif" w:cs="sans-serif" w:asciiTheme="minorAscii" w:hAnsiTheme="minorAscii"/>
          <w:i w:val="0"/>
          <w:iCs w:val="0"/>
          <w:caps w:val="0"/>
          <w:color w:val="3C4043"/>
          <w:spacing w:val="0"/>
          <w:sz w:val="22"/>
          <w:szCs w:val="22"/>
          <w:vertAlign w:val="baseline"/>
        </w:rPr>
        <w:t> —customer has complaint or not.</w:t>
      </w:r>
    </w:p>
    <w:p w14:paraId="583FFD00">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eastAsia="sans-serif" w:cs="sans-serif" w:asciiTheme="minorAscii" w:hAnsiTheme="minorAscii"/>
          <w:color w:val="3C4043"/>
          <w:sz w:val="22"/>
          <w:szCs w:val="22"/>
        </w:rPr>
      </w:pPr>
      <w:r>
        <w:rPr>
          <w:rStyle w:val="20"/>
          <w:rFonts w:hint="default" w:eastAsia="monospace" w:cs="monospace" w:asciiTheme="minorAscii" w:hAnsiTheme="minorAscii"/>
          <w:i w:val="0"/>
          <w:iCs w:val="0"/>
          <w:caps w:val="0"/>
          <w:color w:val="3C4043"/>
          <w:spacing w:val="0"/>
          <w:sz w:val="22"/>
          <w:szCs w:val="22"/>
          <w:vertAlign w:val="baseline"/>
        </w:rPr>
        <w:t>Satisfaction Score</w:t>
      </w:r>
      <w:r>
        <w:rPr>
          <w:rFonts w:hint="default" w:eastAsia="sans-serif" w:cs="sans-serif" w:asciiTheme="minorAscii" w:hAnsiTheme="minorAscii"/>
          <w:i w:val="0"/>
          <w:iCs w:val="0"/>
          <w:caps w:val="0"/>
          <w:color w:val="3C4043"/>
          <w:spacing w:val="0"/>
          <w:sz w:val="22"/>
          <w:szCs w:val="22"/>
          <w:vertAlign w:val="baseline"/>
        </w:rPr>
        <w:t> —Score provided by the customer for their complaint resolution.</w:t>
      </w:r>
    </w:p>
    <w:p w14:paraId="60C497E5">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asciiTheme="minorAscii" w:hAnsiTheme="minorAscii"/>
          <w:sz w:val="22"/>
          <w:szCs w:val="22"/>
        </w:rPr>
      </w:pPr>
      <w:r>
        <w:rPr>
          <w:rStyle w:val="20"/>
          <w:rFonts w:hint="default" w:eastAsia="monospace" w:cs="monospace" w:asciiTheme="minorAscii" w:hAnsiTheme="minorAscii"/>
          <w:i w:val="0"/>
          <w:iCs w:val="0"/>
          <w:caps w:val="0"/>
          <w:color w:val="3C4043"/>
          <w:spacing w:val="0"/>
          <w:sz w:val="22"/>
          <w:szCs w:val="22"/>
          <w:vertAlign w:val="baseline"/>
        </w:rPr>
        <w:t>Card Type</w:t>
      </w:r>
      <w:r>
        <w:rPr>
          <w:rFonts w:hint="default" w:eastAsia="sans-serif" w:cs="sans-serif" w:asciiTheme="minorAscii" w:hAnsiTheme="minorAscii"/>
          <w:i w:val="0"/>
          <w:iCs w:val="0"/>
          <w:caps w:val="0"/>
          <w:color w:val="3C4043"/>
          <w:spacing w:val="0"/>
          <w:sz w:val="22"/>
          <w:szCs w:val="22"/>
          <w:vertAlign w:val="baseline"/>
        </w:rPr>
        <w:t> —type of card held by the customer.</w:t>
      </w:r>
    </w:p>
    <w:p w14:paraId="3F3DE0C1">
      <w:pPr>
        <w:pStyle w:val="35"/>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leftChars="0" w:right="0" w:firstLine="0" w:firstLineChars="0"/>
        <w:jc w:val="left"/>
        <w:textAlignment w:val="baseline"/>
        <w:rPr>
          <w:rFonts w:hint="default" w:eastAsia="sans-serif" w:cs="sans-serif" w:asciiTheme="minorAscii" w:hAnsiTheme="minorAscii"/>
          <w:color w:val="3C4043"/>
          <w:sz w:val="22"/>
          <w:szCs w:val="22"/>
        </w:rPr>
      </w:pPr>
      <w:r>
        <w:rPr>
          <w:rStyle w:val="20"/>
          <w:rFonts w:hint="default" w:eastAsia="monospace" w:cs="monospace" w:asciiTheme="minorAscii" w:hAnsiTheme="minorAscii"/>
          <w:i w:val="0"/>
          <w:iCs w:val="0"/>
          <w:caps w:val="0"/>
          <w:color w:val="3C4043"/>
          <w:spacing w:val="0"/>
          <w:sz w:val="22"/>
          <w:szCs w:val="22"/>
          <w:vertAlign w:val="baseline"/>
        </w:rPr>
        <w:t>Points Earned</w:t>
      </w:r>
      <w:r>
        <w:rPr>
          <w:rFonts w:hint="default" w:eastAsia="sans-serif" w:cs="sans-serif" w:asciiTheme="minorAscii" w:hAnsiTheme="minorAscii"/>
          <w:i w:val="0"/>
          <w:iCs w:val="0"/>
          <w:caps w:val="0"/>
          <w:color w:val="3C4043"/>
          <w:spacing w:val="0"/>
          <w:sz w:val="22"/>
          <w:szCs w:val="22"/>
          <w:vertAlign w:val="baseline"/>
        </w:rPr>
        <w:t> —the points earned by the customer for using credit card.</w:t>
      </w:r>
    </w:p>
    <w:p w14:paraId="303BC5BC">
      <w:pPr>
        <w:pStyle w:val="4"/>
      </w:pPr>
    </w:p>
    <w:p w14:paraId="772B7ED9">
      <w:pPr>
        <w:pStyle w:val="4"/>
        <w:rPr>
          <w:color w:val="000000" w:themeColor="text1"/>
          <w14:textFill>
            <w14:solidFill>
              <w14:schemeClr w14:val="tx1"/>
            </w14:solidFill>
          </w14:textFill>
        </w:rPr>
      </w:pPr>
      <w:r>
        <w:rPr>
          <w:color w:val="000000" w:themeColor="text1"/>
          <w14:textFill>
            <w14:solidFill>
              <w14:schemeClr w14:val="tx1"/>
            </w14:solidFill>
          </w14:textFill>
        </w:rPr>
        <w:t>4. Insights and Conclusions</w:t>
      </w:r>
    </w:p>
    <w:p w14:paraId="58F44D3C">
      <w:r>
        <w:t>The analysis identifies the most influential features driving customer churn. For instance, variables such as account balance, tenure, and customer complaints may significantly impact churn likelihood. These insights help banks target at-risk customers with personalized retention strategies, such as tailored promotions, improved services, or proactive customer support.</w:t>
      </w:r>
    </w:p>
    <w:p w14:paraId="6AE599A9">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 w:afterAutospacing="0"/>
        <w:ind w:left="-360" w:leftChars="0" w:right="0" w:rightChars="0"/>
        <w:textAlignment w:val="baseline"/>
        <w:rPr>
          <w:sz w:val="8"/>
          <w:szCs w:val="8"/>
        </w:rPr>
      </w:pPr>
    </w:p>
    <w:p w14:paraId="075937D3">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Fonts w:hint="default" w:ascii="Cambria" w:hAnsi="Cambria" w:eastAsia="sans-serif" w:cs="Cambria"/>
          <w:i w:val="0"/>
          <w:iCs w:val="0"/>
          <w:caps w:val="0"/>
          <w:color w:val="3C4043"/>
          <w:spacing w:val="0"/>
          <w:sz w:val="22"/>
          <w:szCs w:val="22"/>
          <w:bdr w:val="none" w:color="auto" w:sz="0" w:space="0"/>
          <w:vertAlign w:val="baseline"/>
        </w:rPr>
        <w:t>The correlation matrix has an interesting relationship- the </w:t>
      </w:r>
      <w:r>
        <w:rPr>
          <w:rStyle w:val="20"/>
          <w:rFonts w:hint="default" w:ascii="Cambria" w:hAnsi="Cambria" w:eastAsia="monospace" w:cs="Cambria"/>
          <w:i w:val="0"/>
          <w:iCs w:val="0"/>
          <w:caps w:val="0"/>
          <w:color w:val="3C4043"/>
          <w:spacing w:val="0"/>
          <w:sz w:val="22"/>
          <w:szCs w:val="22"/>
          <w:bdr w:val="none" w:color="auto" w:sz="0" w:space="0"/>
          <w:vertAlign w:val="baseline"/>
        </w:rPr>
        <w:t>complaint</w:t>
      </w:r>
      <w:r>
        <w:rPr>
          <w:rFonts w:hint="default" w:ascii="Cambria" w:hAnsi="Cambria" w:eastAsia="sans-serif" w:cs="Cambria"/>
          <w:i w:val="0"/>
          <w:iCs w:val="0"/>
          <w:caps w:val="0"/>
          <w:color w:val="3C4043"/>
          <w:spacing w:val="0"/>
          <w:sz w:val="22"/>
          <w:szCs w:val="22"/>
          <w:bdr w:val="none" w:color="auto" w:sz="0" w:space="0"/>
          <w:vertAlign w:val="baseline"/>
        </w:rPr>
        <w:t> and </w:t>
      </w:r>
      <w:r>
        <w:rPr>
          <w:rStyle w:val="20"/>
          <w:rFonts w:hint="default" w:ascii="Cambria" w:hAnsi="Cambria" w:eastAsia="monospace" w:cs="Cambria"/>
          <w:i w:val="0"/>
          <w:iCs w:val="0"/>
          <w:caps w:val="0"/>
          <w:color w:val="3C4043"/>
          <w:spacing w:val="0"/>
          <w:sz w:val="22"/>
          <w:szCs w:val="22"/>
          <w:bdr w:val="none" w:color="auto" w:sz="0" w:space="0"/>
          <w:vertAlign w:val="baseline"/>
        </w:rPr>
        <w:t>Exited</w:t>
      </w:r>
      <w:r>
        <w:rPr>
          <w:rFonts w:hint="default" w:ascii="Cambria" w:hAnsi="Cambria" w:eastAsia="sans-serif" w:cs="Cambria"/>
          <w:i w:val="0"/>
          <w:iCs w:val="0"/>
          <w:caps w:val="0"/>
          <w:color w:val="3C4043"/>
          <w:spacing w:val="0"/>
          <w:sz w:val="22"/>
          <w:szCs w:val="22"/>
          <w:bdr w:val="none" w:color="auto" w:sz="0" w:space="0"/>
          <w:vertAlign w:val="baseline"/>
        </w:rPr>
        <w:t> variables are 100% positively correlated.</w:t>
      </w:r>
    </w:p>
    <w:p w14:paraId="7F3B1700">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Fonts w:hint="default" w:ascii="Cambria" w:hAnsi="Cambria" w:eastAsia="sans-serif" w:cs="Cambria"/>
          <w:i w:val="0"/>
          <w:iCs w:val="0"/>
          <w:caps w:val="0"/>
          <w:color w:val="3C4043"/>
          <w:spacing w:val="0"/>
          <w:sz w:val="22"/>
          <w:szCs w:val="22"/>
          <w:bdr w:val="none" w:color="auto" w:sz="0" w:space="0"/>
          <w:vertAlign w:val="baseline"/>
        </w:rPr>
        <w:t>Churn Rate- about 20% of customers are leaving the bank, out of the 10,000.</w:t>
      </w:r>
    </w:p>
    <w:p w14:paraId="3A5BBB8A">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eastAsia="sans-serif" w:cs="Cambria"/>
          <w:color w:val="3C4043"/>
          <w:sz w:val="22"/>
          <w:szCs w:val="22"/>
        </w:rPr>
      </w:pPr>
      <w:r>
        <w:rPr>
          <w:rFonts w:hint="default" w:ascii="Cambria" w:hAnsi="Cambria" w:eastAsia="sans-serif" w:cs="Cambria"/>
          <w:i w:val="0"/>
          <w:iCs w:val="0"/>
          <w:caps w:val="0"/>
          <w:color w:val="3C4043"/>
          <w:spacing w:val="0"/>
          <w:sz w:val="22"/>
          <w:szCs w:val="22"/>
          <w:bdr w:val="none" w:color="auto" w:sz="0" w:space="0"/>
          <w:vertAlign w:val="baseline"/>
        </w:rPr>
        <w:t>Churn vs. Features</w:t>
      </w:r>
    </w:p>
    <w:p w14:paraId="16F83CBF">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24" w:afterAutospacing="0"/>
        <w:ind w:right="0" w:rightChars="0"/>
        <w:textAlignment w:val="baseline"/>
        <w:rPr>
          <w:rFonts w:hint="default" w:ascii="Cambria" w:hAnsi="Cambria" w:cs="Cambria"/>
          <w:sz w:val="22"/>
          <w:szCs w:val="22"/>
        </w:rPr>
      </w:pPr>
    </w:p>
    <w:p w14:paraId="7B0338FF">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Style w:val="20"/>
          <w:rFonts w:hint="default" w:ascii="Cambria" w:hAnsi="Cambria" w:eastAsia="monospace" w:cs="Cambria"/>
          <w:i w:val="0"/>
          <w:iCs w:val="0"/>
          <w:caps w:val="0"/>
          <w:color w:val="3C4043"/>
          <w:spacing w:val="0"/>
          <w:sz w:val="22"/>
          <w:szCs w:val="22"/>
          <w:bdr w:val="none" w:color="auto" w:sz="0" w:space="0"/>
          <w:vertAlign w:val="baseline"/>
        </w:rPr>
        <w:t>Gender</w:t>
      </w:r>
      <w:r>
        <w:rPr>
          <w:rFonts w:hint="default" w:ascii="Cambria" w:hAnsi="Cambria" w:eastAsia="sans-serif" w:cs="Cambria"/>
          <w:i w:val="0"/>
          <w:iCs w:val="0"/>
          <w:caps w:val="0"/>
          <w:color w:val="3C4043"/>
          <w:spacing w:val="0"/>
          <w:sz w:val="22"/>
          <w:szCs w:val="22"/>
          <w:bdr w:val="none" w:color="auto" w:sz="0" w:space="0"/>
          <w:vertAlign w:val="baseline"/>
        </w:rPr>
        <w:t>: 25.07% of female customers vis-a-vis 16.47% male customers are exiting.</w:t>
      </w:r>
    </w:p>
    <w:p w14:paraId="3DF20228">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Style w:val="20"/>
          <w:rFonts w:hint="default" w:ascii="Cambria" w:hAnsi="Cambria" w:eastAsia="monospace" w:cs="Cambria"/>
          <w:i w:val="0"/>
          <w:iCs w:val="0"/>
          <w:caps w:val="0"/>
          <w:color w:val="3C4043"/>
          <w:spacing w:val="0"/>
          <w:sz w:val="22"/>
          <w:szCs w:val="22"/>
          <w:bdr w:val="none" w:color="auto" w:sz="0" w:space="0"/>
          <w:vertAlign w:val="baseline"/>
        </w:rPr>
        <w:t>Geography</w:t>
      </w:r>
      <w:r>
        <w:rPr>
          <w:rFonts w:hint="default" w:ascii="Cambria" w:hAnsi="Cambria" w:eastAsia="sans-serif" w:cs="Cambria"/>
          <w:i w:val="0"/>
          <w:iCs w:val="0"/>
          <w:caps w:val="0"/>
          <w:color w:val="3C4043"/>
          <w:spacing w:val="0"/>
          <w:sz w:val="22"/>
          <w:szCs w:val="22"/>
          <w:bdr w:val="none" w:color="auto" w:sz="0" w:space="0"/>
          <w:vertAlign w:val="baseline"/>
        </w:rPr>
        <w:t>: Amongst the countries, Germany has the highest churn rate of 32.44%, followed by Spain (16.67%) and France (16.17%).</w:t>
      </w:r>
    </w:p>
    <w:p w14:paraId="36BC7197">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Style w:val="20"/>
          <w:rFonts w:hint="default" w:ascii="Cambria" w:hAnsi="Cambria" w:eastAsia="monospace" w:cs="Cambria"/>
          <w:i w:val="0"/>
          <w:iCs w:val="0"/>
          <w:caps w:val="0"/>
          <w:color w:val="3C4043"/>
          <w:spacing w:val="0"/>
          <w:sz w:val="22"/>
          <w:szCs w:val="22"/>
          <w:bdr w:val="none" w:color="auto" w:sz="0" w:space="0"/>
          <w:vertAlign w:val="baseline"/>
        </w:rPr>
        <w:t>Age Group</w:t>
      </w:r>
      <w:r>
        <w:rPr>
          <w:rFonts w:hint="default" w:ascii="Cambria" w:hAnsi="Cambria" w:eastAsia="sans-serif" w:cs="Cambria"/>
          <w:i w:val="0"/>
          <w:iCs w:val="0"/>
          <w:caps w:val="0"/>
          <w:color w:val="3C4043"/>
          <w:spacing w:val="0"/>
          <w:sz w:val="22"/>
          <w:szCs w:val="22"/>
          <w:bdr w:val="none" w:color="auto" w:sz="0" w:space="0"/>
          <w:vertAlign w:val="baseline"/>
        </w:rPr>
        <w:t>: The majority of customers leaving are in the 50-60 age range, with a churn rate of 56.21%, followed by the 40-50 age group with a corresponding rate of 33.96%.</w:t>
      </w:r>
    </w:p>
    <w:p w14:paraId="1568E291">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cs="Cambria"/>
          <w:sz w:val="22"/>
          <w:szCs w:val="22"/>
        </w:rPr>
      </w:pPr>
      <w:r>
        <w:rPr>
          <w:rStyle w:val="20"/>
          <w:rFonts w:hint="default" w:ascii="Cambria" w:hAnsi="Cambria" w:eastAsia="monospace" w:cs="Cambria"/>
          <w:i w:val="0"/>
          <w:iCs w:val="0"/>
          <w:caps w:val="0"/>
          <w:color w:val="3C4043"/>
          <w:spacing w:val="0"/>
          <w:sz w:val="22"/>
          <w:szCs w:val="22"/>
          <w:bdr w:val="none" w:color="auto" w:sz="0" w:space="0"/>
          <w:vertAlign w:val="baseline"/>
        </w:rPr>
        <w:t>Tenure</w:t>
      </w:r>
      <w:r>
        <w:rPr>
          <w:rFonts w:hint="default" w:ascii="Cambria" w:hAnsi="Cambria" w:eastAsia="sans-serif" w:cs="Cambria"/>
          <w:i w:val="0"/>
          <w:iCs w:val="0"/>
          <w:caps w:val="0"/>
          <w:color w:val="3C4043"/>
          <w:spacing w:val="0"/>
          <w:sz w:val="22"/>
          <w:szCs w:val="22"/>
          <w:bdr w:val="none" w:color="auto" w:sz="0" w:space="0"/>
          <w:vertAlign w:val="baseline"/>
        </w:rPr>
        <w:t> : Even loyal customers with ten years of association have a churn rate of 20%. Customers below the one year mark have a churn rate of 23%.</w:t>
      </w:r>
    </w:p>
    <w:p w14:paraId="790D5529">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eastAsia="sans-serif" w:cs="Cambria"/>
          <w:color w:val="3C4043"/>
          <w:sz w:val="22"/>
          <w:szCs w:val="22"/>
        </w:rPr>
      </w:pPr>
      <w:r>
        <w:rPr>
          <w:rStyle w:val="20"/>
          <w:rFonts w:hint="default" w:ascii="Cambria" w:hAnsi="Cambria" w:eastAsia="monospace" w:cs="Cambria"/>
          <w:i w:val="0"/>
          <w:iCs w:val="0"/>
          <w:caps w:val="0"/>
          <w:color w:val="3C4043"/>
          <w:spacing w:val="0"/>
          <w:sz w:val="22"/>
          <w:szCs w:val="22"/>
          <w:bdr w:val="none" w:color="auto" w:sz="0" w:space="0"/>
          <w:vertAlign w:val="baseline"/>
        </w:rPr>
        <w:t>Active Member</w:t>
      </w:r>
      <w:r>
        <w:rPr>
          <w:rFonts w:hint="default" w:ascii="Cambria" w:hAnsi="Cambria" w:eastAsia="sans-serif" w:cs="Cambria"/>
          <w:i w:val="0"/>
          <w:iCs w:val="0"/>
          <w:caps w:val="0"/>
          <w:color w:val="3C4043"/>
          <w:spacing w:val="0"/>
          <w:sz w:val="22"/>
          <w:szCs w:val="22"/>
          <w:bdr w:val="none" w:color="auto" w:sz="0" w:space="0"/>
          <w:vertAlign w:val="baseline"/>
        </w:rPr>
        <w:t>: Non-active members have a higher churn rate of 27% while active customers of the bank have a churn of 14%.</w:t>
      </w:r>
    </w:p>
    <w:p w14:paraId="6F969B9B">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eastAsia="sans-serif" w:cs="Cambria"/>
          <w:i w:val="0"/>
          <w:iCs w:val="0"/>
          <w:caps w:val="0"/>
          <w:color w:val="3C4043"/>
          <w:spacing w:val="0"/>
          <w:sz w:val="22"/>
          <w:szCs w:val="22"/>
          <w:bdr w:val="none" w:color="auto" w:sz="0" w:space="0"/>
          <w:vertAlign w:val="baseline"/>
        </w:rPr>
      </w:pPr>
      <w:r>
        <w:rPr>
          <w:rStyle w:val="20"/>
          <w:rFonts w:hint="default" w:ascii="Cambria" w:hAnsi="Cambria" w:eastAsia="monospace" w:cs="Cambria"/>
          <w:i w:val="0"/>
          <w:iCs w:val="0"/>
          <w:caps w:val="0"/>
          <w:color w:val="3C4043"/>
          <w:spacing w:val="0"/>
          <w:sz w:val="22"/>
          <w:szCs w:val="22"/>
          <w:bdr w:val="none" w:color="auto" w:sz="0" w:space="0"/>
          <w:vertAlign w:val="baseline"/>
        </w:rPr>
        <w:t>Number of Products</w:t>
      </w:r>
      <w:r>
        <w:rPr>
          <w:rFonts w:hint="default" w:ascii="Cambria" w:hAnsi="Cambria" w:eastAsia="sans-serif" w:cs="Cambria"/>
          <w:i w:val="0"/>
          <w:iCs w:val="0"/>
          <w:caps w:val="0"/>
          <w:color w:val="3C4043"/>
          <w:spacing w:val="0"/>
          <w:sz w:val="22"/>
          <w:szCs w:val="22"/>
          <w:bdr w:val="none" w:color="auto" w:sz="0" w:space="0"/>
          <w:vertAlign w:val="baseline"/>
        </w:rPr>
        <w:t>: Interestingly, customers with higher number of products are more likely to churn. Customers who have bought 3 products have a churn rate of 83% while those who bought only one product have a churn rate of 28%.</w:t>
      </w:r>
    </w:p>
    <w:p w14:paraId="508D66E3">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eastAsia="sans-serif" w:cs="Cambria"/>
          <w:i w:val="0"/>
          <w:iCs w:val="0"/>
          <w:caps w:val="0"/>
          <w:color w:val="3C4043"/>
          <w:spacing w:val="0"/>
          <w:sz w:val="22"/>
          <w:szCs w:val="22"/>
          <w:bdr w:val="none" w:color="auto" w:sz="0" w:space="0"/>
          <w:vertAlign w:val="baseline"/>
        </w:rPr>
      </w:pPr>
    </w:p>
    <w:p w14:paraId="26DECB47">
      <w:pPr>
        <w:pStyle w:val="3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2" w:afterAutospacing="0" w:line="10" w:lineRule="atLeast"/>
        <w:ind w:left="0" w:right="0"/>
        <w:jc w:val="left"/>
        <w:textAlignment w:val="baseline"/>
        <w:rPr>
          <w:rFonts w:hint="default" w:ascii="Cambria" w:hAnsi="Cambria" w:eastAsia="sans-serif" w:cs="Cambria"/>
          <w:i w:val="0"/>
          <w:iCs w:val="0"/>
          <w:caps w:val="0"/>
          <w:color w:val="3C4043"/>
          <w:spacing w:val="0"/>
          <w:sz w:val="22"/>
          <w:szCs w:val="22"/>
          <w:bdr w:val="none" w:color="auto" w:sz="0" w:space="0"/>
          <w:vertAlign w:val="baseline"/>
        </w:rPr>
      </w:pPr>
    </w:p>
    <w:p w14:paraId="2CC1B2DC">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35A8911F">
      <w:r>
        <w:t>The Bank Customer Churn Analysis project highlights the value of data-driven decision-making in the banking industry. By leveraging machine learning, banks can identify potential churners early and take strategic actions to retain them. This not only improves customer satisfaction but also contributes to the bank's long-term profitability. Future work could involve integrating additional data sources, such as social media activity or customer feedback, to enhance the model's predictive power.</w:t>
      </w:r>
    </w:p>
    <w:p w14:paraId="6BA04604"/>
    <w:p w14:paraId="64A4B7E3">
      <w:pPr>
        <w:rPr>
          <w:rFonts w:hint="default"/>
          <w:b/>
          <w:bCs/>
          <w:sz w:val="28"/>
          <w:szCs w:val="28"/>
          <w:lang w:val="en-US"/>
        </w:rPr>
      </w:pPr>
      <w:r>
        <w:rPr>
          <w:rFonts w:hint="default"/>
          <w:b/>
          <w:bCs/>
          <w:sz w:val="28"/>
          <w:szCs w:val="28"/>
          <w:lang w:val="en-US"/>
        </w:rPr>
        <w:t>REFERENCES</w:t>
      </w:r>
    </w:p>
    <w:p w14:paraId="58C9B902">
      <w:pPr>
        <w:numPr>
          <w:ilvl w:val="0"/>
          <w:numId w:val="9"/>
        </w:numPr>
        <w:ind w:left="640" w:leftChars="0" w:hanging="420" w:firstLineChars="0"/>
        <w:rPr>
          <w:rFonts w:hint="default"/>
          <w:b w:val="0"/>
          <w:bCs w:val="0"/>
          <w:sz w:val="22"/>
          <w:szCs w:val="22"/>
          <w:lang w:val="en-US"/>
        </w:rPr>
      </w:pPr>
      <w:r>
        <w:rPr>
          <w:rFonts w:hint="default"/>
          <w:b w:val="0"/>
          <w:bCs w:val="0"/>
          <w:sz w:val="22"/>
          <w:szCs w:val="22"/>
          <w:lang w:val="en-US"/>
        </w:rPr>
        <w:t>Customer churn dataset [kaggle]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3"/>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2"/>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7"/>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6"/>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1"/>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5"/>
      <w:lvlText w:val=""/>
      <w:lvlJc w:val="left"/>
      <w:pPr>
        <w:tabs>
          <w:tab w:val="left" w:pos="360"/>
        </w:tabs>
        <w:ind w:left="360" w:hanging="360"/>
      </w:pPr>
      <w:rPr>
        <w:rFonts w:hint="default" w:ascii="Symbol" w:hAnsi="Symbol"/>
      </w:rPr>
    </w:lvl>
  </w:abstractNum>
  <w:abstractNum w:abstractNumId="6">
    <w:nsid w:val="065FCF22"/>
    <w:multiLevelType w:val="singleLevel"/>
    <w:tmpl w:val="065FCF22"/>
    <w:lvl w:ilvl="0" w:tentative="0">
      <w:start w:val="1"/>
      <w:numFmt w:val="bullet"/>
      <w:lvlText w:val=""/>
      <w:lvlJc w:val="left"/>
      <w:pPr>
        <w:tabs>
          <w:tab w:val="left" w:pos="420"/>
        </w:tabs>
        <w:ind w:left="640" w:leftChars="0" w:hanging="420" w:firstLineChars="0"/>
      </w:pPr>
      <w:rPr>
        <w:rFonts w:hint="default" w:ascii="Wingdings" w:hAnsi="Wingdings"/>
        <w:sz w:val="15"/>
        <w:szCs w:val="15"/>
      </w:rPr>
    </w:lvl>
  </w:abstractNum>
  <w:abstractNum w:abstractNumId="7">
    <w:nsid w:val="4B5DD8D0"/>
    <w:multiLevelType w:val="singleLevel"/>
    <w:tmpl w:val="4B5DD8D0"/>
    <w:lvl w:ilvl="0" w:tentative="0">
      <w:start w:val="1"/>
      <w:numFmt w:val="decimal"/>
      <w:suff w:val="space"/>
      <w:lvlText w:val="%1."/>
      <w:lvlJc w:val="left"/>
    </w:lvl>
  </w:abstractNum>
  <w:abstractNum w:abstractNumId="8">
    <w:nsid w:val="7250C82A"/>
    <w:multiLevelType w:val="singleLevel"/>
    <w:tmpl w:val="7250C82A"/>
    <w:lvl w:ilvl="0" w:tentative="0">
      <w:start w:val="6"/>
      <w:numFmt w:val="decimal"/>
      <w:suff w:val="space"/>
      <w:lvlText w:val="%1."/>
      <w:lvlJc w:val="left"/>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6E3272C"/>
    <w:rsid w:val="4D9A1269"/>
    <w:rsid w:val="512D781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4"/>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5"/>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6"/>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7"/>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8"/>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7"/>
    <w:unhideWhenUsed/>
    <w:qFormat/>
    <w:uiPriority w:val="99"/>
    <w:pPr>
      <w:spacing w:after="120"/>
    </w:pPr>
  </w:style>
  <w:style w:type="paragraph" w:styleId="14">
    <w:name w:val="Body Text 2"/>
    <w:basedOn w:val="1"/>
    <w:link w:val="148"/>
    <w:unhideWhenUsed/>
    <w:uiPriority w:val="99"/>
    <w:pPr>
      <w:spacing w:after="120" w:line="480" w:lineRule="auto"/>
    </w:pPr>
  </w:style>
  <w:style w:type="paragraph" w:styleId="15">
    <w:name w:val="Body Text 3"/>
    <w:basedOn w:val="1"/>
    <w:link w:val="149"/>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9"/>
    <w:unhideWhenUsed/>
    <w:uiPriority w:val="99"/>
    <w:pPr>
      <w:tabs>
        <w:tab w:val="center" w:pos="4680"/>
        <w:tab w:val="right" w:pos="9360"/>
      </w:tabs>
      <w:spacing w:after="0" w:line="240" w:lineRule="auto"/>
    </w:pPr>
  </w:style>
  <w:style w:type="paragraph" w:styleId="19">
    <w:name w:val="header"/>
    <w:basedOn w:val="1"/>
    <w:link w:val="138"/>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character" w:styleId="21">
    <w:name w:val="Hyperlink"/>
    <w:basedOn w:val="11"/>
    <w:semiHidden/>
    <w:unhideWhenUsed/>
    <w:uiPriority w:val="99"/>
    <w:rPr>
      <w:color w:val="0000FF"/>
      <w:u w:val="single"/>
    </w:rPr>
  </w:style>
  <w:style w:type="paragraph" w:styleId="22">
    <w:name w:val="List"/>
    <w:basedOn w:val="1"/>
    <w:unhideWhenUsed/>
    <w:uiPriority w:val="99"/>
    <w:pPr>
      <w:ind w:left="360" w:hanging="360"/>
      <w:contextualSpacing/>
    </w:pPr>
  </w:style>
  <w:style w:type="paragraph" w:styleId="23">
    <w:name w:val="List 2"/>
    <w:basedOn w:val="1"/>
    <w:unhideWhenUsed/>
    <w:uiPriority w:val="99"/>
    <w:pPr>
      <w:ind w:left="720" w:hanging="360"/>
      <w:contextualSpacing/>
    </w:pPr>
  </w:style>
  <w:style w:type="paragraph" w:styleId="24">
    <w:name w:val="List 3"/>
    <w:basedOn w:val="1"/>
    <w:unhideWhenUsed/>
    <w:uiPriority w:val="99"/>
    <w:pPr>
      <w:ind w:left="1080" w:hanging="360"/>
      <w:contextualSpacing/>
    </w:pPr>
  </w:style>
  <w:style w:type="paragraph" w:styleId="25">
    <w:name w:val="List Bullet"/>
    <w:basedOn w:val="1"/>
    <w:unhideWhenUsed/>
    <w:uiPriority w:val="99"/>
    <w:pPr>
      <w:numPr>
        <w:ilvl w:val="0"/>
        <w:numId w:val="1"/>
      </w:numPr>
      <w:contextualSpacing/>
    </w:pPr>
  </w:style>
  <w:style w:type="paragraph" w:styleId="26">
    <w:name w:val="List Bullet 2"/>
    <w:basedOn w:val="1"/>
    <w:unhideWhenUsed/>
    <w:uiPriority w:val="99"/>
    <w:pPr>
      <w:numPr>
        <w:ilvl w:val="0"/>
        <w:numId w:val="2"/>
      </w:numPr>
      <w:contextualSpacing/>
    </w:pPr>
  </w:style>
  <w:style w:type="paragraph" w:styleId="27">
    <w:name w:val="List Bullet 3"/>
    <w:basedOn w:val="1"/>
    <w:unhideWhenUsed/>
    <w:uiPriority w:val="99"/>
    <w:pPr>
      <w:numPr>
        <w:ilvl w:val="0"/>
        <w:numId w:val="3"/>
      </w:numPr>
      <w:contextualSpacing/>
    </w:pPr>
  </w:style>
  <w:style w:type="paragraph" w:styleId="28">
    <w:name w:val="List Continue"/>
    <w:basedOn w:val="1"/>
    <w:unhideWhenUsed/>
    <w:uiPriority w:val="99"/>
    <w:pPr>
      <w:spacing w:after="120"/>
      <w:ind w:left="360"/>
      <w:contextualSpacing/>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List Number"/>
    <w:basedOn w:val="1"/>
    <w:unhideWhenUsed/>
    <w:uiPriority w:val="99"/>
    <w:pPr>
      <w:numPr>
        <w:ilvl w:val="0"/>
        <w:numId w:val="4"/>
      </w:numPr>
      <w:contextualSpacing/>
    </w:pPr>
  </w:style>
  <w:style w:type="paragraph" w:styleId="32">
    <w:name w:val="List Number 2"/>
    <w:basedOn w:val="1"/>
    <w:unhideWhenUsed/>
    <w:uiPriority w:val="99"/>
    <w:pPr>
      <w:numPr>
        <w:ilvl w:val="0"/>
        <w:numId w:val="5"/>
      </w:numPr>
      <w:contextualSpacing/>
    </w:pPr>
  </w:style>
  <w:style w:type="paragraph" w:styleId="33">
    <w:name w:val="List Number 3"/>
    <w:basedOn w:val="1"/>
    <w:unhideWhenUsed/>
    <w:uiPriority w:val="99"/>
    <w:pPr>
      <w:numPr>
        <w:ilvl w:val="0"/>
        <w:numId w:val="6"/>
      </w:numPr>
      <w:contextualSpacing/>
    </w:pPr>
  </w:style>
  <w:style w:type="paragraph" w:styleId="34">
    <w:name w:val="macro"/>
    <w:link w:val="150"/>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36">
    <w:name w:val="Strong"/>
    <w:basedOn w:val="11"/>
    <w:qFormat/>
    <w:uiPriority w:val="22"/>
    <w:rPr>
      <w:b/>
      <w:bCs/>
    </w:rPr>
  </w:style>
  <w:style w:type="paragraph" w:styleId="37">
    <w:name w:val="Subtitle"/>
    <w:basedOn w:val="1"/>
    <w:next w:val="1"/>
    <w:link w:val="14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8">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9">
    <w:name w:val="Title"/>
    <w:basedOn w:val="1"/>
    <w:next w:val="1"/>
    <w:link w:val="14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40">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1">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2">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3">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4">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5">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6">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7">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8">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9">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50">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1">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2">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3">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4">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5">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6">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7">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8">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9">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60">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1">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2">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3">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4">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5">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6">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7">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8">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5">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6">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7">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8">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9">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80">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1">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2">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9">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90">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1">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2">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3">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4">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5">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6">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7">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8">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9">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100">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1">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2">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3">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4">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5">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6">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7">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8">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9">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10">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2">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3">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7">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1">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5">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6">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7">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8">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9">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30">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1">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2">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3">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4">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5">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6">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7">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8">
    <w:name w:val="Header Char"/>
    <w:basedOn w:val="11"/>
    <w:link w:val="19"/>
    <w:uiPriority w:val="99"/>
  </w:style>
  <w:style w:type="character" w:customStyle="1" w:styleId="139">
    <w:name w:val="Footer Char"/>
    <w:basedOn w:val="11"/>
    <w:link w:val="18"/>
    <w:uiPriority w:val="99"/>
  </w:style>
  <w:style w:type="paragraph" w:styleId="140">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1">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2">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3">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4">
    <w:name w:val="Title Char"/>
    <w:basedOn w:val="11"/>
    <w:link w:val="39"/>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5">
    <w:name w:val="Subtitle Char"/>
    <w:basedOn w:val="11"/>
    <w:link w:val="37"/>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6">
    <w:name w:val="List Paragraph"/>
    <w:basedOn w:val="1"/>
    <w:qFormat/>
    <w:uiPriority w:val="34"/>
    <w:pPr>
      <w:ind w:left="720"/>
      <w:contextualSpacing/>
    </w:pPr>
  </w:style>
  <w:style w:type="character" w:customStyle="1" w:styleId="147">
    <w:name w:val="Body Text Char"/>
    <w:basedOn w:val="11"/>
    <w:link w:val="13"/>
    <w:uiPriority w:val="99"/>
  </w:style>
  <w:style w:type="character" w:customStyle="1" w:styleId="148">
    <w:name w:val="Body Text 2 Char"/>
    <w:basedOn w:val="11"/>
    <w:link w:val="14"/>
    <w:uiPriority w:val="99"/>
  </w:style>
  <w:style w:type="character" w:customStyle="1" w:styleId="149">
    <w:name w:val="Body Text 3 Char"/>
    <w:basedOn w:val="11"/>
    <w:link w:val="15"/>
    <w:uiPriority w:val="99"/>
    <w:rPr>
      <w:sz w:val="16"/>
      <w:szCs w:val="16"/>
    </w:rPr>
  </w:style>
  <w:style w:type="character" w:customStyle="1" w:styleId="150">
    <w:name w:val="Macro Text Char"/>
    <w:basedOn w:val="11"/>
    <w:link w:val="34"/>
    <w:uiPriority w:val="99"/>
    <w:rPr>
      <w:rFonts w:ascii="Courier" w:hAnsi="Courier"/>
      <w:sz w:val="20"/>
      <w:szCs w:val="20"/>
    </w:rPr>
  </w:style>
  <w:style w:type="paragraph" w:styleId="151">
    <w:name w:val="Quote"/>
    <w:basedOn w:val="1"/>
    <w:next w:val="1"/>
    <w:link w:val="152"/>
    <w:qFormat/>
    <w:uiPriority w:val="29"/>
    <w:rPr>
      <w:i/>
      <w:iCs/>
      <w:color w:val="000000" w:themeColor="text1"/>
      <w14:textFill>
        <w14:solidFill>
          <w14:schemeClr w14:val="tx1"/>
        </w14:solidFill>
      </w14:textFill>
    </w:rPr>
  </w:style>
  <w:style w:type="character" w:customStyle="1" w:styleId="152">
    <w:name w:val="Quote Char"/>
    <w:basedOn w:val="11"/>
    <w:link w:val="151"/>
    <w:uiPriority w:val="29"/>
    <w:rPr>
      <w:i/>
      <w:iCs/>
      <w:color w:val="000000" w:themeColor="text1"/>
      <w14:textFill>
        <w14:solidFill>
          <w14:schemeClr w14:val="tx1"/>
        </w14:solidFill>
      </w14:textFill>
    </w:rPr>
  </w:style>
  <w:style w:type="character" w:customStyle="1" w:styleId="15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4">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5">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6">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7">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8">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9">
    <w:name w:val="Intense Quote"/>
    <w:basedOn w:val="1"/>
    <w:next w:val="1"/>
    <w:link w:val="160"/>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60">
    <w:name w:val="Intense Quote Char"/>
    <w:basedOn w:val="11"/>
    <w:link w:val="159"/>
    <w:uiPriority w:val="30"/>
    <w:rPr>
      <w:b/>
      <w:bCs/>
      <w:i/>
      <w:iCs/>
      <w:color w:val="4F81BD" w:themeColor="accent1"/>
      <w14:textFill>
        <w14:solidFill>
          <w14:schemeClr w14:val="accent1"/>
        </w14:solidFill>
      </w14:textFill>
    </w:rPr>
  </w:style>
  <w:style w:type="character" w:customStyle="1" w:styleId="161">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2">
    <w:name w:val="Intense Emphasis"/>
    <w:basedOn w:val="11"/>
    <w:qFormat/>
    <w:uiPriority w:val="21"/>
    <w:rPr>
      <w:b/>
      <w:bCs/>
      <w:i/>
      <w:iCs/>
      <w:color w:val="4F81BD" w:themeColor="accent1"/>
      <w14:textFill>
        <w14:solidFill>
          <w14:schemeClr w14:val="accent1"/>
        </w14:solidFill>
      </w14:textFill>
    </w:rPr>
  </w:style>
  <w:style w:type="character" w:customStyle="1" w:styleId="163">
    <w:name w:val="Subtle Reference"/>
    <w:basedOn w:val="11"/>
    <w:qFormat/>
    <w:uiPriority w:val="31"/>
    <w:rPr>
      <w:smallCaps/>
      <w:color w:val="C0504D" w:themeColor="accent2"/>
      <w:u w:val="single"/>
      <w14:textFill>
        <w14:solidFill>
          <w14:schemeClr w14:val="accent2"/>
        </w14:solidFill>
      </w14:textFill>
    </w:rPr>
  </w:style>
  <w:style w:type="character" w:customStyle="1" w:styleId="164">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5">
    <w:name w:val="Book Title"/>
    <w:basedOn w:val="11"/>
    <w:qFormat/>
    <w:uiPriority w:val="33"/>
    <w:rPr>
      <w:b/>
      <w:bCs/>
      <w:smallCaps/>
      <w:spacing w:val="5"/>
    </w:rPr>
  </w:style>
  <w:style w:type="paragraph" w:customStyle="1" w:styleId="166">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33</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Semir Yusuf</cp:lastModifiedBy>
  <dcterms:modified xsi:type="dcterms:W3CDTF">2025-01-10T07:16:09Z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42D559AE38B743ABBCEB9BF8829C96DE_12</vt:lpwstr>
  </property>
</Properties>
</file>