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C4C" w:rsidRPr="00FC5C4C" w:rsidRDefault="00FC5C4C" w:rsidP="00FC5C4C">
      <w:pPr>
        <w:spacing w:line="240" w:lineRule="auto"/>
        <w:outlineLvl w:val="1"/>
        <w:rPr>
          <w:rFonts w:ascii="Arial" w:eastAsia="Times New Roman" w:hAnsi="Arial" w:cs="Arial"/>
          <w:color w:val="686B6C"/>
          <w:sz w:val="33"/>
          <w:szCs w:val="33"/>
          <w:lang w:eastAsia="ru-RU"/>
        </w:rPr>
      </w:pPr>
      <w:r w:rsidRPr="00FC5C4C">
        <w:rPr>
          <w:rFonts w:ascii="Arial" w:eastAsia="Times New Roman" w:hAnsi="Arial" w:cs="Arial"/>
          <w:color w:val="686B6C"/>
          <w:sz w:val="33"/>
          <w:szCs w:val="33"/>
          <w:lang w:eastAsia="ru-RU"/>
        </w:rPr>
        <w:t>Полимерное, лакокрасочное покрытие, дробеструйная очистка металлоизделий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b/>
          <w:bCs/>
          <w:sz w:val="20"/>
          <w:szCs w:val="20"/>
          <w:bdr w:val="none" w:sz="0" w:space="0" w:color="auto" w:frame="1"/>
          <w:lang w:eastAsia="ru-RU"/>
        </w:rPr>
        <w:t>Полимерное покрытие металлоизделий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СООО «</w:t>
      </w:r>
      <w:hyperlink r:id="rId6" w:history="1">
        <w:r w:rsidRPr="00FC5C4C">
          <w:rPr>
            <w:rFonts w:ascii="Times New Roman" w:eastAsia="Times New Roman" w:hAnsi="Times New Roman" w:cs="Times New Roman"/>
            <w:color w:val="DB684E"/>
            <w:sz w:val="20"/>
            <w:szCs w:val="20"/>
            <w:bdr w:val="none" w:sz="0" w:space="0" w:color="auto" w:frame="1"/>
            <w:lang w:eastAsia="ru-RU"/>
          </w:rPr>
          <w:t>Альфа-</w:t>
        </w:r>
        <w:proofErr w:type="spellStart"/>
        <w:r w:rsidRPr="00FC5C4C">
          <w:rPr>
            <w:rFonts w:ascii="Times New Roman" w:eastAsia="Times New Roman" w:hAnsi="Times New Roman" w:cs="Times New Roman"/>
            <w:color w:val="DB684E"/>
            <w:sz w:val="20"/>
            <w:szCs w:val="20"/>
            <w:bdr w:val="none" w:sz="0" w:space="0" w:color="auto" w:frame="1"/>
            <w:lang w:eastAsia="ru-RU"/>
          </w:rPr>
          <w:t>Калор</w:t>
        </w:r>
        <w:proofErr w:type="spellEnd"/>
      </w:hyperlink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» производит услуги по нанесению полимерного покрытия на металлоизделия. Порошковая покраска - это </w:t>
      </w:r>
      <w:proofErr w:type="gram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современная технология, разработанная для получения качественных защитных и декоративных полимерных покрытий металла Полимерное покрытие производится</w:t>
      </w:r>
      <w:proofErr w:type="gram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 соответствии с передовыми технологиями порошковой покраски металлов и обеспечивает эффективную защиту металлоизделий от коррозии, воздействия агрессивных сред, что увеличивает срок эксплуатации, а также придаёт изделиям привлекательный декоративный вид. Поэтому нанесение полимерных порошковых покрытий на металлоизделия в последние годы становится более популярным и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востребованным</w:t>
      </w:r>
      <w:proofErr w:type="gram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.П</w:t>
      </w:r>
      <w:proofErr w:type="gram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ри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выполнении работ по нанесению полимерных покрытий применяются самые современные материалы высокого качества - порошковые краски PULVER KIMYA, TIGER, AKZONOBEL,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фосфатирующие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и обезжиривающие составы для подготовки поверхности «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Henkel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», Италия. Конвейерные линии, камеры, печи,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напылители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от ведущих европейских производителей: «ZEYS», Италия; «MONKIEVWICZ», Польша.</w:t>
      </w:r>
    </w:p>
    <w:p w:rsidR="00FC5C4C" w:rsidRPr="00FC5C4C" w:rsidRDefault="00FC5C4C" w:rsidP="00FC5C4C">
      <w:pPr>
        <w:spacing w:before="120" w:after="12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Перед покраской проводим обезжиривание и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фосфатирование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металлоизделий горячими растворами (60 °С) в камерах струйной обработки под давлением. Окраска производится в любой цвет по каталогу RAL и любой фактурой поверхности, кроме красок с эффектами «металлик», «антик».</w:t>
      </w:r>
    </w:p>
    <w:p w:rsidR="00FC5C4C" w:rsidRPr="00FC5C4C" w:rsidRDefault="00FC5C4C" w:rsidP="00FC5C4C">
      <w:pPr>
        <w:spacing w:before="120" w:after="12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Качество производимых нашим предприятием работ по нанесению полимерных покрытий подтверждено сертификатом соответствия требованиям СТБ ISO 9001-2009.</w:t>
      </w:r>
    </w:p>
    <w:p w:rsidR="00FC5C4C" w:rsidRPr="00FC5C4C" w:rsidRDefault="00FC5C4C" w:rsidP="00FC5C4C">
      <w:pPr>
        <w:spacing w:before="120" w:after="12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600450" cy="5410200"/>
            <wp:effectExtent l="0" t="0" r="0" b="0"/>
            <wp:wrapSquare wrapText="bothSides"/>
            <wp:docPr id="6" name="Рисунок 6" descr="http://alfakalor.com/images/stories/demo/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lfakalor.com/images/stories/demo/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Полимерное покрытие получается путём нанесения на заземленное изделие сухой полимерной композиции (краски порошковой полимерной)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трибостатическим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или электростатическим пистолетом -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напылителем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с последующим оплавлением в печи при температуре 180-200 °С. Полимерное покрытие обладает следующими физик</w:t>
      </w:r>
      <w:proofErr w:type="gram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о-</w:t>
      </w:r>
      <w:proofErr w:type="gram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механическими свойствами: стойкостью, долговечностью, нечувствительностью к неблагоприятным условиям окружающей среды. Технология нанесения полимерного покрытия применяется к любым металлоконструкциям. При подборе технологии в зависимости от условий эксплуатации, покрытия могут иметь такие свойства, как: повышенная стойкость к воздействию ультрафиолетового излучения, к солям, к туману, влаге и обладать бактерицидными свойствами. Имеются порошковые покрытия, которые безвредны при контакте с питьевой водой и пищевыми продуктами. Технология позволяет создать ударопрочное покрытие, с высокими защитными свойствами, с температурным диапазоном работы от -60</w:t>
      </w:r>
      <w:proofErr w:type="gram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°С</w:t>
      </w:r>
      <w:proofErr w:type="gram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до +100 °С и толщиной в пределах 60-250 мкм.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b/>
          <w:bCs/>
          <w:sz w:val="20"/>
          <w:szCs w:val="20"/>
          <w:bdr w:val="none" w:sz="0" w:space="0" w:color="auto" w:frame="1"/>
          <w:lang w:eastAsia="ru-RU"/>
        </w:rPr>
        <w:t>Преимущества порошковой покраски 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перед покрытиями жидкими лакокрасочными материалами: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b/>
          <w:bCs/>
          <w:sz w:val="20"/>
          <w:szCs w:val="20"/>
          <w:bdr w:val="none" w:sz="0" w:space="0" w:color="auto" w:frame="1"/>
          <w:lang w:eastAsia="ru-RU"/>
        </w:rPr>
        <w:lastRenderedPageBreak/>
        <w:t>Широкая цветовая гамма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343150" cy="1638300"/>
            <wp:effectExtent l="0" t="0" r="0" b="0"/>
            <wp:wrapSquare wrapText="bothSides"/>
            <wp:docPr id="5" name="Рисунок 5" descr="http://alfakalor.com/images/stories/demo/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lfakalor.com/images/stories/demo/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Весомое преимущество порошковых красок - почти безграничная палитра цветов, а также оттенков и фактур.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b/>
          <w:bCs/>
          <w:sz w:val="20"/>
          <w:szCs w:val="20"/>
          <w:bdr w:val="none" w:sz="0" w:space="0" w:color="auto" w:frame="1"/>
          <w:lang w:eastAsia="ru-RU"/>
        </w:rPr>
        <w:t>Возможность получения толстых однослойных покрытий</w:t>
      </w:r>
      <w:proofErr w:type="gram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 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  <w:t>З</w:t>
      </w:r>
      <w:proofErr w:type="gram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а счёт 100%-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ного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содержания сухого вещества, вместо более дорогих многослойных жидких красок. Меньшая усадка и пористость плёнки благодаря отсутствию испарения растворителей.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b/>
          <w:bCs/>
          <w:sz w:val="20"/>
          <w:szCs w:val="20"/>
          <w:bdr w:val="none" w:sz="0" w:space="0" w:color="auto" w:frame="1"/>
          <w:lang w:eastAsia="ru-RU"/>
        </w:rPr>
        <w:br/>
        <w:t>Высокое качество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  <w:t>Исключение потеков на вертикальных поверхностях и сморщивания покрытий при сушке. Повышенная адгезия (сцепление частиц с неокрашенной поверхностью).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proofErr w:type="spellStart"/>
      <w:r w:rsidRPr="00FC5C4C">
        <w:rPr>
          <w:rFonts w:ascii="Times New Roman" w:eastAsia="Times New Roman" w:hAnsi="Times New Roman" w:cs="Times New Roman"/>
          <w:b/>
          <w:bCs/>
          <w:sz w:val="20"/>
          <w:szCs w:val="20"/>
          <w:bdr w:val="none" w:sz="0" w:space="0" w:color="auto" w:frame="1"/>
          <w:lang w:eastAsia="ru-RU"/>
        </w:rPr>
        <w:t>Экологичность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  <w:t>Полимерное покрытие безвредно. Порошковая окраска (полимерное покрытие) - экологически чистая и экономичная технология получения высококачественных защитных и декоративных покрытий.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b/>
          <w:bCs/>
          <w:sz w:val="20"/>
          <w:szCs w:val="20"/>
          <w:bdr w:val="none" w:sz="0" w:space="0" w:color="auto" w:frame="1"/>
          <w:lang w:eastAsia="ru-RU"/>
        </w:rPr>
        <w:t xml:space="preserve">Технологический процесс получения полимерных </w:t>
      </w:r>
      <w:proofErr w:type="gramStart"/>
      <w:r w:rsidRPr="00FC5C4C">
        <w:rPr>
          <w:rFonts w:ascii="Times New Roman" w:eastAsia="Times New Roman" w:hAnsi="Times New Roman" w:cs="Times New Roman"/>
          <w:b/>
          <w:bCs/>
          <w:sz w:val="20"/>
          <w:szCs w:val="20"/>
          <w:bdr w:val="none" w:sz="0" w:space="0" w:color="auto" w:frame="1"/>
          <w:lang w:eastAsia="ru-RU"/>
        </w:rPr>
        <w:t>покрытии</w:t>
      </w:r>
      <w:proofErr w:type="gram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 на нашем предприятии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  <w:t>состоит из следующих этапов: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6743700" cy="3009900"/>
            <wp:effectExtent l="0" t="0" r="0" b="0"/>
            <wp:docPr id="4" name="Рисунок 4" descr="http://alfakalor.com/images/stories/demo/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lfakalor.com/images/stories/demo/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</w:r>
    </w:p>
    <w:p w:rsidR="00FC5C4C" w:rsidRPr="00FC5C4C" w:rsidRDefault="00FC5C4C" w:rsidP="00FC5C4C">
      <w:pPr>
        <w:numPr>
          <w:ilvl w:val="0"/>
          <w:numId w:val="1"/>
        </w:numPr>
        <w:spacing w:after="0" w:line="270" w:lineRule="atLeast"/>
        <w:ind w:left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подготовка изделий к покраске - удаление с поверхности смазки, ржавчины и прочей грязи методом струйного обезжиривания с совмещенным аморфным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фосфатированием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 специальных агрегатах под давлением при температуре 60</w:t>
      </w:r>
      <w:proofErr w:type="gram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°С</w:t>
      </w:r>
      <w:proofErr w:type="gram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;</w:t>
      </w:r>
    </w:p>
    <w:p w:rsidR="00FC5C4C" w:rsidRPr="00FC5C4C" w:rsidRDefault="00FC5C4C" w:rsidP="00FC5C4C">
      <w:pPr>
        <w:numPr>
          <w:ilvl w:val="0"/>
          <w:numId w:val="1"/>
        </w:numPr>
        <w:spacing w:after="0" w:line="270" w:lineRule="atLeast"/>
        <w:ind w:left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сушка;</w:t>
      </w:r>
    </w:p>
    <w:p w:rsidR="00FC5C4C" w:rsidRPr="00FC5C4C" w:rsidRDefault="00FC5C4C" w:rsidP="00FC5C4C">
      <w:pPr>
        <w:numPr>
          <w:ilvl w:val="0"/>
          <w:numId w:val="1"/>
        </w:numPr>
        <w:spacing w:after="0" w:line="270" w:lineRule="atLeast"/>
        <w:ind w:left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напыление порошковой краски на изделие в камере напыления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трибостатическим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или электростатическим методом;</w:t>
      </w:r>
    </w:p>
    <w:p w:rsidR="00FC5C4C" w:rsidRPr="00FC5C4C" w:rsidRDefault="00FC5C4C" w:rsidP="00FC5C4C">
      <w:pPr>
        <w:numPr>
          <w:ilvl w:val="0"/>
          <w:numId w:val="1"/>
        </w:numPr>
        <w:spacing w:after="0" w:line="270" w:lineRule="atLeast"/>
        <w:ind w:left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оплавление и полимеризация, в специальной печи в течении 15-30 мин, при температуре 150-200</w:t>
      </w:r>
      <w:proofErr w:type="gram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°С</w:t>
      </w:r>
      <w:proofErr w:type="gram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;</w:t>
      </w:r>
    </w:p>
    <w:p w:rsidR="00FC5C4C" w:rsidRPr="00FC5C4C" w:rsidRDefault="00FC5C4C" w:rsidP="00FC5C4C">
      <w:pPr>
        <w:numPr>
          <w:ilvl w:val="0"/>
          <w:numId w:val="1"/>
        </w:numPr>
        <w:spacing w:after="0" w:line="270" w:lineRule="atLeast"/>
        <w:ind w:left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охлаждение до температуры цеха;</w:t>
      </w:r>
    </w:p>
    <w:p w:rsidR="00FC5C4C" w:rsidRPr="00FC5C4C" w:rsidRDefault="00FC5C4C" w:rsidP="00FC5C4C">
      <w:pPr>
        <w:numPr>
          <w:ilvl w:val="0"/>
          <w:numId w:val="1"/>
        </w:numPr>
        <w:spacing w:after="0" w:line="270" w:lineRule="atLeast"/>
        <w:ind w:left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упаковка.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743700" cy="2352675"/>
            <wp:effectExtent l="0" t="0" r="0" b="9525"/>
            <wp:docPr id="3" name="Рисунок 3" descr="http://alfakalor.com/images/stories/demo/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lfakalor.com/images/stories/demo/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4C" w:rsidRPr="00FC5C4C" w:rsidRDefault="00FC5C4C" w:rsidP="00FC5C4C">
      <w:pPr>
        <w:spacing w:before="120" w:after="12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При необходимости выполняется защита от нанесения полимерного покрытия на отдельные части изделия (винты, резьбы и т.д.). На нашем предприятии вся выпускаемая продукция, а это: более 2000 бытовых газовых отопительных аппаратов ежемесячно,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полотенцесушители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, элементы каскадных и каскадно-модульных систем отопления, водопроводная и газовая арматура, окрашивается на собственном производственном участке.</w:t>
      </w:r>
    </w:p>
    <w:p w:rsidR="00FC5C4C" w:rsidRPr="00FC5C4C" w:rsidRDefault="00FC5C4C" w:rsidP="00FC5C4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Условные максимальные габариты окрашиваемых изделий: ширина - 1000 мм, высота – 1500 мм, длина - 6000 мм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</w:r>
      <w:r w:rsidRPr="00FC5C4C">
        <w:rPr>
          <w:rFonts w:ascii="Times New Roman" w:eastAsia="Times New Roman" w:hAnsi="Times New Roman" w:cs="Times New Roman"/>
          <w:b/>
          <w:bCs/>
          <w:sz w:val="20"/>
          <w:szCs w:val="20"/>
          <w:bdr w:val="none" w:sz="0" w:space="0" w:color="auto" w:frame="1"/>
          <w:lang w:eastAsia="ru-RU"/>
        </w:rPr>
        <w:t>Дробеструйная очистка и покраска металлоизделий жидкими лакокрасочными материалами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</w:p>
    <w:p w:rsidR="00FC5C4C" w:rsidRPr="00FC5C4C" w:rsidRDefault="00FC5C4C" w:rsidP="00FC5C4C">
      <w:pPr>
        <w:spacing w:before="120" w:after="12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Дробеструйной очистке подлежат изделия с остатками старого лакокрасочного покрытия, с окалиной, ржавчиной, кромкой после лазерной резки и др. 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6743700" cy="3314700"/>
            <wp:effectExtent l="0" t="0" r="0" b="0"/>
            <wp:docPr id="2" name="Рисунок 2" descr="http://alfakalor.com/images/stories/demo/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lfakalor.com/images/stories/demo/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 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  <w:t xml:space="preserve">В качестве абразива применяется дробь стальная колотая. Во избежание деформации металла толщина стенки изделия под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абразивоструйную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обработку должна быть не менее 3 мм. Шероховатость металлической поверхности после дробеструйной очистки составляет 20 мкм. Максимальные габариты изделий под покраску и дробеструйную обработку – 12х3х4 м. Максимально-возможный вес изделия – 15 тонн.</w:t>
      </w:r>
    </w:p>
    <w:p w:rsidR="00FC5C4C" w:rsidRPr="00FC5C4C" w:rsidRDefault="00FC5C4C" w:rsidP="00FC5C4C">
      <w:pPr>
        <w:spacing w:before="120" w:after="12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 покраске наши специалисты используют только проверенные лакокрасочные материалы (алкидные, эпоксидные, полиуретановые, акриловые, водно-дисперсионные), которые уже зарекомендовали себя с положительной стороны, что дает возможность гарантировать качество работ. Режим сушки лакокрасочных покрытий 20-80 град. Класс поверхности лакокрасочного покрытия для изделий машиностроения – 4 - 6 (ГОСТ 9.032). Возможен подбор схемы лакокрасочного покрытия для любого климатического исполнения (соответственно – срок службы).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686550" cy="5419725"/>
            <wp:effectExtent l="0" t="0" r="0" b="9525"/>
            <wp:docPr id="1" name="Рисунок 1" descr="http://alfakalor.com/images/stories/demo/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lfakalor.com/images/stories/demo/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 </w:t>
      </w:r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  <w:t xml:space="preserve">Наше предприятие сотрудничает с такими производителями лакокрасочных материалов как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Tikkurila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(Финляндия),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Standox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(Германия), МАВ (Беларусь) и др. Благодаря тесному сотрудничеству с поставщиками красок мы можем предложить окрашивание металлоизделий в любой цвет согласно таблицам RAL, NCS, SSG, BS,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Monicolor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Nova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</w:t>
      </w:r>
      <w:proofErr w:type="spellStart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Symphony</w:t>
      </w:r>
      <w:proofErr w:type="spellEnd"/>
      <w:r w:rsidRPr="00FC5C4C">
        <w:rPr>
          <w:rFonts w:ascii="Times New Roman" w:eastAsia="Times New Roman" w:hAnsi="Times New Roman" w:cs="Times New Roman"/>
          <w:sz w:val="20"/>
          <w:szCs w:val="20"/>
          <w:lang w:eastAsia="ru-RU"/>
        </w:rPr>
        <w:t>, либо по образцу заказчика. По желанию заказчика окрашивание может производиться красками по его выбору.</w:t>
      </w:r>
    </w:p>
    <w:p w:rsidR="0002068B" w:rsidRDefault="0002068B">
      <w:bookmarkStart w:id="0" w:name="_GoBack"/>
      <w:bookmarkEnd w:id="0"/>
    </w:p>
    <w:sectPr w:rsidR="000206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450512"/>
    <w:multiLevelType w:val="multilevel"/>
    <w:tmpl w:val="53CA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B1A5647"/>
    <w:multiLevelType w:val="multilevel"/>
    <w:tmpl w:val="7756A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8E2"/>
    <w:rsid w:val="0002068B"/>
    <w:rsid w:val="006408E2"/>
    <w:rsid w:val="00FC5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C5C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C5C4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C5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C5C4C"/>
    <w:rPr>
      <w:b/>
      <w:bCs/>
    </w:rPr>
  </w:style>
  <w:style w:type="character" w:styleId="a5">
    <w:name w:val="Hyperlink"/>
    <w:basedOn w:val="a0"/>
    <w:uiPriority w:val="99"/>
    <w:semiHidden/>
    <w:unhideWhenUsed/>
    <w:rsid w:val="00FC5C4C"/>
    <w:rPr>
      <w:color w:val="0000FF"/>
      <w:u w:val="single"/>
    </w:rPr>
  </w:style>
  <w:style w:type="character" w:customStyle="1" w:styleId="apple-converted-space">
    <w:name w:val="apple-converted-space"/>
    <w:basedOn w:val="a0"/>
    <w:rsid w:val="00FC5C4C"/>
  </w:style>
  <w:style w:type="paragraph" w:styleId="a6">
    <w:name w:val="Balloon Text"/>
    <w:basedOn w:val="a"/>
    <w:link w:val="a7"/>
    <w:uiPriority w:val="99"/>
    <w:semiHidden/>
    <w:unhideWhenUsed/>
    <w:rsid w:val="00FC5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C5C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C5C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C5C4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C5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C5C4C"/>
    <w:rPr>
      <w:b/>
      <w:bCs/>
    </w:rPr>
  </w:style>
  <w:style w:type="character" w:styleId="a5">
    <w:name w:val="Hyperlink"/>
    <w:basedOn w:val="a0"/>
    <w:uiPriority w:val="99"/>
    <w:semiHidden/>
    <w:unhideWhenUsed/>
    <w:rsid w:val="00FC5C4C"/>
    <w:rPr>
      <w:color w:val="0000FF"/>
      <w:u w:val="single"/>
    </w:rPr>
  </w:style>
  <w:style w:type="character" w:customStyle="1" w:styleId="apple-converted-space">
    <w:name w:val="apple-converted-space"/>
    <w:basedOn w:val="a0"/>
    <w:rsid w:val="00FC5C4C"/>
  </w:style>
  <w:style w:type="paragraph" w:styleId="a6">
    <w:name w:val="Balloon Text"/>
    <w:basedOn w:val="a"/>
    <w:link w:val="a7"/>
    <w:uiPriority w:val="99"/>
    <w:semiHidden/>
    <w:unhideWhenUsed/>
    <w:rsid w:val="00FC5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C5C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30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9444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4084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8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alfakalor.com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903</Words>
  <Characters>5151</Characters>
  <Application>Microsoft Office Word</Application>
  <DocSecurity>0</DocSecurity>
  <Lines>42</Lines>
  <Paragraphs>12</Paragraphs>
  <ScaleCrop>false</ScaleCrop>
  <Company>SPecialiST RePack</Company>
  <LinksUpToDate>false</LinksUpToDate>
  <CharactersWithSpaces>6042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</dc:creator>
  <cp:keywords/>
  <dc:description/>
  <cp:lastModifiedBy>De</cp:lastModifiedBy>
  <cp:revision>2</cp:revision>
  <dcterms:created xsi:type="dcterms:W3CDTF">2013-06-28T09:30:00Z</dcterms:created>
  <dcterms:modified xsi:type="dcterms:W3CDTF">2013-06-28T09:30:00Z</dcterms:modified>
</cp:coreProperties>
</file>