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66CF" w:rsidRPr="00A966CF" w:rsidRDefault="00A966CF" w:rsidP="00A966CF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495ED"/>
          <w:sz w:val="27"/>
          <w:szCs w:val="27"/>
        </w:rPr>
      </w:pPr>
      <w:bookmarkStart w:id="0" w:name="_GoBack"/>
      <w:r w:rsidRPr="00A966CF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>ระบบจ่ายเงิน/บริหารเจ้าหนี้</w:t>
      </w:r>
      <w:bookmarkEnd w:id="0"/>
      <w:r w:rsidRPr="00A966CF">
        <w:rPr>
          <w:rFonts w:ascii="Arial" w:eastAsia="Times New Roman" w:hAnsi="Arial" w:cs="Arial"/>
          <w:b/>
          <w:bCs/>
          <w:color w:val="6495ED"/>
          <w:sz w:val="27"/>
          <w:szCs w:val="27"/>
        </w:rPr>
        <w:br/>
        <w:t>[Creditor System/Another Payment]</w:t>
      </w:r>
    </w:p>
    <w:p w:rsidR="00A966CF" w:rsidRPr="00A966CF" w:rsidRDefault="00A966CF" w:rsidP="00A966CF">
      <w:pPr>
        <w:numPr>
          <w:ilvl w:val="0"/>
          <w:numId w:val="14"/>
        </w:numPr>
        <w:pBdr>
          <w:top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480" w:lineRule="atLeast"/>
        <w:ind w:left="0"/>
        <w:rPr>
          <w:rFonts w:ascii="Arial" w:eastAsia="Times New Roman" w:hAnsi="Arial" w:cs="Arial"/>
          <w:color w:val="212529"/>
          <w:sz w:val="24"/>
          <w:szCs w:val="24"/>
        </w:rPr>
      </w:pPr>
      <w:r w:rsidRPr="00A966CF">
        <w:rPr>
          <w:rFonts w:ascii="Arial" w:eastAsia="Times New Roman" w:hAnsi="Arial" w:cs="Arial"/>
          <w:noProof/>
          <w:color w:val="000000"/>
          <w:sz w:val="24"/>
          <w:szCs w:val="24"/>
          <w:bdr w:val="single" w:sz="6" w:space="0" w:color="FFFFFF" w:frame="1"/>
        </w:rPr>
        <w:drawing>
          <wp:inline distT="0" distB="0" distL="0" distR="0">
            <wp:extent cx="304800" cy="304800"/>
            <wp:effectExtent l="0" t="0" r="0" b="0"/>
            <wp:docPr id="10" name="รูปภาพ 10" descr="th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h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6CF" w:rsidRPr="00A966CF" w:rsidRDefault="00A966CF" w:rsidP="00A966CF">
      <w:pPr>
        <w:numPr>
          <w:ilvl w:val="0"/>
          <w:numId w:val="14"/>
        </w:numPr>
        <w:pBdr>
          <w:top w:val="single" w:sz="6" w:space="0" w:color="auto"/>
          <w:bottom w:val="single" w:sz="6" w:space="0" w:color="auto"/>
          <w:right w:val="single" w:sz="6" w:space="0" w:color="auto"/>
        </w:pBdr>
        <w:shd w:val="clear" w:color="auto" w:fill="E0E0E0"/>
        <w:spacing w:after="0" w:line="480" w:lineRule="atLeast"/>
        <w:ind w:left="0"/>
        <w:rPr>
          <w:rFonts w:ascii="Arial" w:eastAsia="Times New Roman" w:hAnsi="Arial" w:cs="Arial"/>
          <w:color w:val="212529"/>
          <w:sz w:val="24"/>
          <w:szCs w:val="24"/>
        </w:rPr>
      </w:pPr>
      <w:r w:rsidRPr="00A966CF">
        <w:rPr>
          <w:rFonts w:ascii="Arial" w:eastAsia="Times New Roman" w:hAnsi="Arial" w:cs="Arial"/>
          <w:noProof/>
          <w:color w:val="000000"/>
          <w:sz w:val="24"/>
          <w:szCs w:val="24"/>
          <w:bdr w:val="single" w:sz="6" w:space="0" w:color="FFFFFF" w:frame="1"/>
        </w:rPr>
        <w:drawing>
          <wp:inline distT="0" distB="0" distL="0" distR="0">
            <wp:extent cx="304800" cy="304800"/>
            <wp:effectExtent l="0" t="0" r="0" b="0"/>
            <wp:docPr id="9" name="รูปภาพ 9" descr="en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n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6CF" w:rsidRPr="00A966CF" w:rsidRDefault="00A966CF" w:rsidP="00A966CF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495ED"/>
          <w:sz w:val="27"/>
          <w:szCs w:val="27"/>
        </w:rPr>
      </w:pPr>
      <w:r w:rsidRPr="00A966CF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>คุณสมบัติเด่นโปรแกรมบัญชี</w:t>
      </w:r>
    </w:p>
    <w:p w:rsidR="00A966CF" w:rsidRPr="00A966CF" w:rsidRDefault="00A966CF" w:rsidP="00A966CF">
      <w:pPr>
        <w:numPr>
          <w:ilvl w:val="0"/>
          <w:numId w:val="15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966CF">
        <w:rPr>
          <w:rFonts w:ascii="Arial" w:eastAsia="Times New Roman" w:hAnsi="Arial" w:cs="Angsana New"/>
          <w:color w:val="212529"/>
          <w:sz w:val="24"/>
          <w:szCs w:val="24"/>
          <w:cs/>
        </w:rPr>
        <w:t>สามารถชำระ บางส่วน (ไม่เต็มบิล) ได้</w:t>
      </w:r>
    </w:p>
    <w:p w:rsidR="00A966CF" w:rsidRPr="00A966CF" w:rsidRDefault="00A966CF" w:rsidP="00A966CF">
      <w:pPr>
        <w:numPr>
          <w:ilvl w:val="0"/>
          <w:numId w:val="15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966CF">
        <w:rPr>
          <w:rFonts w:ascii="Arial" w:eastAsia="Times New Roman" w:hAnsi="Arial" w:cs="Angsana New"/>
          <w:color w:val="212529"/>
          <w:sz w:val="24"/>
          <w:szCs w:val="24"/>
          <w:cs/>
        </w:rPr>
        <w:t>ชำระได้ทั้งเงินสดและเช็คพร้อม ๆ กันได้</w:t>
      </w:r>
    </w:p>
    <w:p w:rsidR="00A966CF" w:rsidRPr="00A966CF" w:rsidRDefault="00A966CF" w:rsidP="00A966CF">
      <w:pPr>
        <w:numPr>
          <w:ilvl w:val="0"/>
          <w:numId w:val="15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966CF">
        <w:rPr>
          <w:rFonts w:ascii="Arial" w:eastAsia="Times New Roman" w:hAnsi="Arial" w:cs="Angsana New"/>
          <w:color w:val="212529"/>
          <w:sz w:val="24"/>
          <w:szCs w:val="24"/>
          <w:cs/>
        </w:rPr>
        <w:t>บันทึกเจ้าหนี้กรณีอื่น ๆ ได้ (ที่ไม่ใช่จากระบบการซื้อ)</w:t>
      </w:r>
    </w:p>
    <w:p w:rsidR="00A966CF" w:rsidRPr="00A966CF" w:rsidRDefault="00A966CF" w:rsidP="00A966CF">
      <w:pPr>
        <w:numPr>
          <w:ilvl w:val="0"/>
          <w:numId w:val="15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966CF">
        <w:rPr>
          <w:rFonts w:ascii="Arial" w:eastAsia="Times New Roman" w:hAnsi="Arial" w:cs="Angsana New"/>
          <w:color w:val="212529"/>
          <w:sz w:val="24"/>
          <w:szCs w:val="24"/>
          <w:cs/>
        </w:rPr>
        <w:t>มีระบบจ่ายเงินล่วงหน้า/มัดจำ</w:t>
      </w:r>
    </w:p>
    <w:p w:rsidR="00A966CF" w:rsidRPr="00A966CF" w:rsidRDefault="00A966CF" w:rsidP="00A966CF">
      <w:pPr>
        <w:numPr>
          <w:ilvl w:val="0"/>
          <w:numId w:val="15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966CF">
        <w:rPr>
          <w:rFonts w:ascii="Arial" w:eastAsia="Times New Roman" w:hAnsi="Arial" w:cs="Angsana New"/>
          <w:color w:val="212529"/>
          <w:sz w:val="24"/>
          <w:szCs w:val="24"/>
          <w:cs/>
        </w:rPr>
        <w:t>ทำใบหักภาษี ณที่จ่ายได้</w:t>
      </w:r>
    </w:p>
    <w:p w:rsidR="00A966CF" w:rsidRPr="00A966CF" w:rsidRDefault="00A966CF" w:rsidP="00A966CF">
      <w:pPr>
        <w:numPr>
          <w:ilvl w:val="0"/>
          <w:numId w:val="15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966CF">
        <w:rPr>
          <w:rFonts w:ascii="Arial" w:eastAsia="Times New Roman" w:hAnsi="Arial" w:cs="Angsana New"/>
          <w:color w:val="212529"/>
          <w:sz w:val="24"/>
          <w:szCs w:val="24"/>
          <w:cs/>
        </w:rPr>
        <w:t>มีระบบทำใบตั้งเบิก ขออนุมัติจ่ายเงินให้เจ้าหนี้</w:t>
      </w:r>
    </w:p>
    <w:p w:rsidR="00A966CF" w:rsidRPr="00A966CF" w:rsidRDefault="00A966CF" w:rsidP="00A966CF">
      <w:pPr>
        <w:numPr>
          <w:ilvl w:val="0"/>
          <w:numId w:val="15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966CF">
        <w:rPr>
          <w:rFonts w:ascii="Arial" w:eastAsia="Times New Roman" w:hAnsi="Arial" w:cs="Angsana New"/>
          <w:color w:val="212529"/>
          <w:sz w:val="24"/>
          <w:szCs w:val="24"/>
          <w:cs/>
        </w:rPr>
        <w:t>สามารถสรุปข้อมูลส่งธนาคารให้ทำจ่ายเงินกับเจ้าหนี้แทนบริษัทได้</w:t>
      </w:r>
    </w:p>
    <w:p w:rsidR="00A966CF" w:rsidRPr="00A966CF" w:rsidRDefault="00A966CF" w:rsidP="00A966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A966CF">
        <w:rPr>
          <w:rFonts w:ascii="Arial" w:eastAsia="Times New Roman" w:hAnsi="Arial" w:cs="Arial"/>
          <w:color w:val="212529"/>
          <w:sz w:val="24"/>
          <w:szCs w:val="24"/>
        </w:rPr>
        <w:br/>
      </w:r>
      <w:r w:rsidRPr="00A966CF">
        <w:rPr>
          <w:rFonts w:ascii="Arial" w:eastAsia="Times New Roman" w:hAnsi="Arial" w:cs="Arial"/>
          <w:color w:val="212529"/>
          <w:sz w:val="24"/>
          <w:szCs w:val="24"/>
        </w:rPr>
        <w:br/>
      </w:r>
    </w:p>
    <w:p w:rsidR="00A966CF" w:rsidRPr="00A966CF" w:rsidRDefault="00A966CF" w:rsidP="00A966CF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495ED"/>
          <w:sz w:val="27"/>
          <w:szCs w:val="27"/>
        </w:rPr>
      </w:pPr>
      <w:r w:rsidRPr="00A966CF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>รายงานที่น่าสนใจในระบบนี้</w:t>
      </w:r>
    </w:p>
    <w:p w:rsidR="00A966CF" w:rsidRPr="00A966CF" w:rsidRDefault="00A966CF" w:rsidP="00A966CF">
      <w:pPr>
        <w:numPr>
          <w:ilvl w:val="0"/>
          <w:numId w:val="16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966CF">
        <w:rPr>
          <w:rFonts w:ascii="Arial" w:eastAsia="Times New Roman" w:hAnsi="Arial" w:cs="Angsana New"/>
          <w:color w:val="212529"/>
          <w:sz w:val="24"/>
          <w:szCs w:val="24"/>
          <w:cs/>
        </w:rPr>
        <w:t>การ์ดเจ้าหนี้</w:t>
      </w:r>
    </w:p>
    <w:p w:rsidR="00A966CF" w:rsidRPr="00A966CF" w:rsidRDefault="00A966CF" w:rsidP="00A966CF">
      <w:pPr>
        <w:numPr>
          <w:ilvl w:val="0"/>
          <w:numId w:val="16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966CF">
        <w:rPr>
          <w:rFonts w:ascii="Arial" w:eastAsia="Times New Roman" w:hAnsi="Arial" w:cs="Angsana New"/>
          <w:color w:val="212529"/>
          <w:sz w:val="24"/>
          <w:szCs w:val="24"/>
          <w:cs/>
        </w:rPr>
        <w:t>วันนัดจ่ายเช็ค</w:t>
      </w:r>
    </w:p>
    <w:p w:rsidR="00A966CF" w:rsidRPr="00A966CF" w:rsidRDefault="00A966CF" w:rsidP="00A966CF">
      <w:pPr>
        <w:numPr>
          <w:ilvl w:val="0"/>
          <w:numId w:val="16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966CF">
        <w:rPr>
          <w:rFonts w:ascii="Arial" w:eastAsia="Times New Roman" w:hAnsi="Arial" w:cs="Angsana New"/>
          <w:color w:val="212529"/>
          <w:sz w:val="24"/>
          <w:szCs w:val="24"/>
          <w:cs/>
        </w:rPr>
        <w:t>รายงาน</w:t>
      </w:r>
      <w:r w:rsidRPr="00A966CF">
        <w:rPr>
          <w:rFonts w:ascii="Arial" w:eastAsia="Times New Roman" w:hAnsi="Arial" w:cs="Arial"/>
          <w:color w:val="212529"/>
          <w:sz w:val="24"/>
          <w:szCs w:val="24"/>
        </w:rPr>
        <w:t>,</w:t>
      </w:r>
      <w:r w:rsidRPr="00A966CF">
        <w:rPr>
          <w:rFonts w:ascii="Arial" w:eastAsia="Times New Roman" w:hAnsi="Arial" w:cs="Angsana New"/>
          <w:color w:val="212529"/>
          <w:sz w:val="24"/>
          <w:szCs w:val="24"/>
          <w:cs/>
        </w:rPr>
        <w:t>สรุปเจ้าหนี้คงเหลือ (</w:t>
      </w:r>
      <w:r w:rsidRPr="00A966CF">
        <w:rPr>
          <w:rFonts w:ascii="Arial" w:eastAsia="Times New Roman" w:hAnsi="Arial" w:cs="Arial"/>
          <w:color w:val="212529"/>
          <w:sz w:val="24"/>
          <w:szCs w:val="24"/>
        </w:rPr>
        <w:t>Aging)</w:t>
      </w:r>
    </w:p>
    <w:p w:rsidR="00A966CF" w:rsidRPr="00A966CF" w:rsidRDefault="00A966CF" w:rsidP="00A966CF">
      <w:pPr>
        <w:numPr>
          <w:ilvl w:val="0"/>
          <w:numId w:val="16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966CF">
        <w:rPr>
          <w:rFonts w:ascii="Arial" w:eastAsia="Times New Roman" w:hAnsi="Arial" w:cs="Angsana New"/>
          <w:color w:val="212529"/>
          <w:sz w:val="24"/>
          <w:szCs w:val="24"/>
          <w:cs/>
        </w:rPr>
        <w:t>สรุปการจ่ายเงินสด/เช็คในแต่ละวัน</w:t>
      </w:r>
    </w:p>
    <w:p w:rsidR="00A966CF" w:rsidRPr="00A966CF" w:rsidRDefault="00A966CF" w:rsidP="00A966CF">
      <w:pPr>
        <w:numPr>
          <w:ilvl w:val="0"/>
          <w:numId w:val="16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966CF">
        <w:rPr>
          <w:rFonts w:ascii="Arial" w:eastAsia="Times New Roman" w:hAnsi="Arial" w:cs="Angsana New"/>
          <w:color w:val="212529"/>
          <w:sz w:val="24"/>
          <w:szCs w:val="24"/>
          <w:cs/>
        </w:rPr>
        <w:t>พิมพ์ใบวางบิล</w:t>
      </w:r>
    </w:p>
    <w:p w:rsidR="00390FF9" w:rsidRPr="00A966CF" w:rsidRDefault="00390FF9" w:rsidP="00A966CF"/>
    <w:sectPr w:rsidR="00390FF9" w:rsidRPr="00A966CF" w:rsidSect="00871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2169C"/>
    <w:multiLevelType w:val="multilevel"/>
    <w:tmpl w:val="378C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265CE"/>
    <w:multiLevelType w:val="multilevel"/>
    <w:tmpl w:val="AEC2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46845"/>
    <w:multiLevelType w:val="multilevel"/>
    <w:tmpl w:val="CCA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E19F8"/>
    <w:multiLevelType w:val="multilevel"/>
    <w:tmpl w:val="D74C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E1BDE"/>
    <w:multiLevelType w:val="multilevel"/>
    <w:tmpl w:val="9516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76BD8"/>
    <w:multiLevelType w:val="multilevel"/>
    <w:tmpl w:val="F490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B6054"/>
    <w:multiLevelType w:val="multilevel"/>
    <w:tmpl w:val="A35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3594D"/>
    <w:multiLevelType w:val="multilevel"/>
    <w:tmpl w:val="62F6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25516"/>
    <w:multiLevelType w:val="multilevel"/>
    <w:tmpl w:val="C52A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6446B"/>
    <w:multiLevelType w:val="multilevel"/>
    <w:tmpl w:val="F03A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42EF2"/>
    <w:multiLevelType w:val="multilevel"/>
    <w:tmpl w:val="4F04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D6039"/>
    <w:multiLevelType w:val="multilevel"/>
    <w:tmpl w:val="4F30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C4A1E"/>
    <w:multiLevelType w:val="multilevel"/>
    <w:tmpl w:val="568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E4200"/>
    <w:multiLevelType w:val="multilevel"/>
    <w:tmpl w:val="6606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F5FE6"/>
    <w:multiLevelType w:val="multilevel"/>
    <w:tmpl w:val="AA34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A7C0C"/>
    <w:multiLevelType w:val="multilevel"/>
    <w:tmpl w:val="5D10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14"/>
  </w:num>
  <w:num w:numId="4">
    <w:abstractNumId w:val="5"/>
  </w:num>
  <w:num w:numId="5">
    <w:abstractNumId w:val="8"/>
  </w:num>
  <w:num w:numId="6">
    <w:abstractNumId w:val="4"/>
  </w:num>
  <w:num w:numId="7">
    <w:abstractNumId w:val="3"/>
  </w:num>
  <w:num w:numId="8">
    <w:abstractNumId w:val="6"/>
  </w:num>
  <w:num w:numId="9">
    <w:abstractNumId w:val="12"/>
  </w:num>
  <w:num w:numId="10">
    <w:abstractNumId w:val="10"/>
  </w:num>
  <w:num w:numId="11">
    <w:abstractNumId w:val="7"/>
  </w:num>
  <w:num w:numId="12">
    <w:abstractNumId w:val="11"/>
  </w:num>
  <w:num w:numId="13">
    <w:abstractNumId w:val="13"/>
  </w:num>
  <w:num w:numId="14">
    <w:abstractNumId w:val="2"/>
  </w:num>
  <w:num w:numId="15">
    <w:abstractNumId w:val="0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82"/>
    <w:rsid w:val="00001337"/>
    <w:rsid w:val="00390FF9"/>
    <w:rsid w:val="00503EC1"/>
    <w:rsid w:val="00871FBC"/>
    <w:rsid w:val="00A56082"/>
    <w:rsid w:val="00A966CF"/>
    <w:rsid w:val="00CA2504"/>
    <w:rsid w:val="00FD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7D64F8-2DD3-47A6-9159-7F189792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56082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E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uiPriority w:val="9"/>
    <w:rsid w:val="00A56082"/>
    <w:rPr>
      <w:rFonts w:ascii="Angsana New" w:eastAsia="Times New Roman" w:hAnsi="Angsana New" w:cs="Angsana New"/>
      <w:b/>
      <w:bCs/>
      <w:sz w:val="27"/>
      <w:szCs w:val="27"/>
    </w:rPr>
  </w:style>
  <w:style w:type="paragraph" w:customStyle="1" w:styleId="active">
    <w:name w:val="active"/>
    <w:basedOn w:val="a"/>
    <w:rsid w:val="00A56082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3">
    <w:name w:val="Hyperlink"/>
    <w:basedOn w:val="a0"/>
    <w:uiPriority w:val="99"/>
    <w:semiHidden/>
    <w:unhideWhenUsed/>
    <w:rsid w:val="00A56082"/>
    <w:rPr>
      <w:color w:val="0000FF"/>
      <w:u w:val="single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03E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4">
    <w:name w:val="Normal (Web)"/>
    <w:basedOn w:val="a"/>
    <w:uiPriority w:val="99"/>
    <w:semiHidden/>
    <w:unhideWhenUsed/>
    <w:rsid w:val="00CA2504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2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535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9846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1769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657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9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763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6135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86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20567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2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378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473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cd-organizer.com/paying_manage_creditors.php#tab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cd-organizer.com/paying_manage_creditors.php#tab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2026-06-02T22:53:00Z</dcterms:created>
  <dcterms:modified xsi:type="dcterms:W3CDTF">2026-06-02T22:53:00Z</dcterms:modified>
</cp:coreProperties>
</file>