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8910D" w14:textId="0444BC6D" w:rsidR="00456100" w:rsidRDefault="00853ADC" w:rsidP="00853ADC">
      <w:pPr>
        <w:jc w:val="center"/>
      </w:pPr>
      <w:r>
        <w:rPr>
          <w:rFonts w:hint="eastAsia"/>
        </w:rPr>
        <w:t>PMT老化诊断流程</w:t>
      </w:r>
    </w:p>
    <w:p w14:paraId="5BFD44D0" w14:textId="77777777" w:rsidR="008C0DA9" w:rsidRDefault="008C0DA9" w:rsidP="00853ADC">
      <w:pPr>
        <w:jc w:val="center"/>
      </w:pPr>
    </w:p>
    <w:p w14:paraId="629DFF88" w14:textId="589BD4C4" w:rsidR="00853ADC" w:rsidRDefault="008C0DA9" w:rsidP="008C0DA9">
      <w:r>
        <w:rPr>
          <w:rFonts w:hint="eastAsia"/>
        </w:rPr>
        <w:t>PMT检测流程：</w:t>
      </w:r>
    </w:p>
    <w:p w14:paraId="6D3E4F9F" w14:textId="77777777" w:rsidR="008C0DA9" w:rsidRDefault="008C0DA9" w:rsidP="008C0DA9"/>
    <w:p w14:paraId="3C3D45E6" w14:textId="0B136932" w:rsidR="00853ADC" w:rsidRDefault="00966D1F" w:rsidP="00966D1F">
      <w:pPr>
        <w:jc w:val="left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温度</w:t>
      </w:r>
    </w:p>
    <w:p w14:paraId="02B761E2" w14:textId="0A818099" w:rsidR="00C81744" w:rsidRDefault="00C81744" w:rsidP="00C81744">
      <w:pPr>
        <w:ind w:firstLineChars="200" w:firstLine="420"/>
        <w:jc w:val="left"/>
      </w:pPr>
      <w:r>
        <w:rPr>
          <w:rFonts w:hint="eastAsia"/>
        </w:rPr>
        <w:t>检测每一个CIB模块中的温度，设置最高温度。</w:t>
      </w:r>
      <w:r w:rsidR="008C0DA9">
        <w:rPr>
          <w:rFonts w:hint="eastAsia"/>
        </w:rPr>
        <w:t>温度超过最高温度后报警。</w:t>
      </w:r>
    </w:p>
    <w:p w14:paraId="2951AF7D" w14:textId="215EEE2A" w:rsidR="00966D1F" w:rsidRDefault="00966D1F" w:rsidP="00966D1F">
      <w:pPr>
        <w:jc w:val="left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增益</w:t>
      </w:r>
    </w:p>
    <w:p w14:paraId="51E375DB" w14:textId="351C2B00" w:rsidR="00C81744" w:rsidRDefault="008C0DA9" w:rsidP="003F55BC">
      <w:pPr>
        <w:ind w:firstLine="420"/>
        <w:jc w:val="left"/>
      </w:pPr>
      <w:r>
        <w:rPr>
          <w:rFonts w:hint="eastAsia"/>
        </w:rPr>
        <w:t>给定初始光强，</w:t>
      </w:r>
      <w:r w:rsidR="003F55BC">
        <w:rPr>
          <w:rFonts w:hint="eastAsia"/>
        </w:rPr>
        <w:t>光强值固定。</w:t>
      </w:r>
    </w:p>
    <w:p w14:paraId="6187E2FF" w14:textId="5FA23216" w:rsidR="003F55BC" w:rsidRDefault="003F55BC" w:rsidP="003F55BC">
      <w:pPr>
        <w:ind w:firstLine="420"/>
        <w:jc w:val="left"/>
      </w:pPr>
      <w:r>
        <w:rPr>
          <w:rFonts w:hint="eastAsia"/>
        </w:rPr>
        <w:t>相同增益电压下，检测PMT输出值，</w:t>
      </w:r>
      <w:r w:rsidR="00521BD1">
        <w:rPr>
          <w:rFonts w:hint="eastAsia"/>
        </w:rPr>
        <w:t>如果PMT输出值降低至</w:t>
      </w:r>
      <w:proofErr w:type="gramStart"/>
      <w:r w:rsidR="00521BD1">
        <w:rPr>
          <w:rFonts w:hint="eastAsia"/>
        </w:rPr>
        <w:t>标定值</w:t>
      </w:r>
      <w:proofErr w:type="gramEnd"/>
      <w:r w:rsidR="00521BD1">
        <w:rPr>
          <w:rFonts w:hint="eastAsia"/>
        </w:rPr>
        <w:t>的8</w:t>
      </w:r>
      <w:r w:rsidR="00521BD1">
        <w:t>0%</w:t>
      </w:r>
      <w:r w:rsidR="00521BD1">
        <w:rPr>
          <w:rFonts w:hint="eastAsia"/>
        </w:rPr>
        <w:t>以下，</w:t>
      </w:r>
      <w:r w:rsidR="00B7499B">
        <w:rPr>
          <w:rFonts w:hint="eastAsia"/>
        </w:rPr>
        <w:t>则认为PMT老化。</w:t>
      </w:r>
    </w:p>
    <w:p w14:paraId="6C686D5A" w14:textId="46AC27FC" w:rsidR="00B7499B" w:rsidRDefault="00B7499B" w:rsidP="003F55BC">
      <w:pPr>
        <w:ind w:firstLine="420"/>
        <w:jc w:val="left"/>
      </w:pPr>
      <w:r>
        <w:rPr>
          <w:rFonts w:hint="eastAsia"/>
        </w:rPr>
        <w:t>相同PMT值下，检测PMT增益电压，如果PMT增益电压增加至</w:t>
      </w:r>
      <w:proofErr w:type="gramStart"/>
      <w:r>
        <w:rPr>
          <w:rFonts w:hint="eastAsia"/>
        </w:rPr>
        <w:t>标定值</w:t>
      </w:r>
      <w:proofErr w:type="gramEnd"/>
      <w:r>
        <w:rPr>
          <w:rFonts w:hint="eastAsia"/>
        </w:rPr>
        <w:t>的1</w:t>
      </w:r>
      <w:r>
        <w:t>.2</w:t>
      </w:r>
      <w:r>
        <w:rPr>
          <w:rFonts w:hint="eastAsia"/>
        </w:rPr>
        <w:t>倍，则认为PMT老化。</w:t>
      </w:r>
    </w:p>
    <w:p w14:paraId="5586BDAC" w14:textId="1F0146FF" w:rsidR="00563EB3" w:rsidRDefault="00563EB3" w:rsidP="003F55BC">
      <w:pPr>
        <w:ind w:firstLine="420"/>
        <w:jc w:val="left"/>
      </w:pPr>
      <w:r>
        <w:rPr>
          <w:rFonts w:hint="eastAsia"/>
        </w:rPr>
        <w:t>以下是正常管和衰减管的测试结果</w:t>
      </w:r>
    </w:p>
    <w:p w14:paraId="0F0D5E09" w14:textId="7AE64D7E" w:rsidR="00563EB3" w:rsidRDefault="00B028EB" w:rsidP="003F55BC">
      <w:pPr>
        <w:ind w:firstLine="420"/>
        <w:jc w:val="left"/>
      </w:pPr>
      <w:r>
        <w:rPr>
          <w:noProof/>
        </w:rPr>
        <w:drawing>
          <wp:inline distT="0" distB="0" distL="0" distR="0" wp14:anchorId="2AB2D576" wp14:editId="16F2C7C3">
            <wp:extent cx="5274310" cy="27457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3D600" wp14:editId="6F050FFE">
            <wp:extent cx="5274310" cy="35674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D201" w14:textId="0EBA5C30" w:rsidR="00563EB3" w:rsidRDefault="00563EB3" w:rsidP="003F55BC">
      <w:pPr>
        <w:ind w:firstLine="420"/>
        <w:jc w:val="left"/>
      </w:pPr>
    </w:p>
    <w:p w14:paraId="3354C0FF" w14:textId="655E3871" w:rsidR="00667590" w:rsidRDefault="00563EB3" w:rsidP="00864DBB">
      <w:pPr>
        <w:ind w:firstLine="420"/>
        <w:jc w:val="left"/>
        <w:rPr>
          <w:rFonts w:hint="eastAsia"/>
        </w:rPr>
      </w:pPr>
      <w:r>
        <w:rPr>
          <w:rFonts w:hint="eastAsia"/>
        </w:rPr>
        <w:t>对于同一光强，</w:t>
      </w:r>
      <w:r w:rsidR="00667590">
        <w:rPr>
          <w:rFonts w:hint="eastAsia"/>
        </w:rPr>
        <w:t>PMT值为0时相应的PMT增益电压。衰减管对应的电压</w:t>
      </w:r>
      <w:r w:rsidR="00864DBB">
        <w:rPr>
          <w:rFonts w:hint="eastAsia"/>
        </w:rPr>
        <w:t>为正常管的1</w:t>
      </w:r>
      <w:r w:rsidR="00864DBB">
        <w:t>.5</w:t>
      </w:r>
      <w:r w:rsidR="00864DBB">
        <w:rPr>
          <w:rFonts w:hint="eastAsia"/>
        </w:rPr>
        <w:t>倍左右。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738"/>
        <w:gridCol w:w="1580"/>
        <w:gridCol w:w="1659"/>
        <w:gridCol w:w="1660"/>
      </w:tblGrid>
      <w:tr w:rsidR="00563EB3" w14:paraId="60C15B30" w14:textId="77777777" w:rsidTr="00667590">
        <w:tc>
          <w:tcPr>
            <w:tcW w:w="1659" w:type="dxa"/>
          </w:tcPr>
          <w:p w14:paraId="2B2AD77F" w14:textId="77777777" w:rsidR="00563EB3" w:rsidRDefault="00563EB3" w:rsidP="003F55BC">
            <w:pPr>
              <w:jc w:val="left"/>
              <w:rPr>
                <w:rFonts w:hint="eastAsia"/>
              </w:rPr>
            </w:pPr>
          </w:p>
        </w:tc>
        <w:tc>
          <w:tcPr>
            <w:tcW w:w="1738" w:type="dxa"/>
          </w:tcPr>
          <w:p w14:paraId="2599E1A1" w14:textId="6D41A101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光强1（黄色曲线）</w:t>
            </w:r>
          </w:p>
        </w:tc>
        <w:tc>
          <w:tcPr>
            <w:tcW w:w="1580" w:type="dxa"/>
          </w:tcPr>
          <w:p w14:paraId="1B71A3B3" w14:textId="1B2DDF4E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光强</w:t>
            </w:r>
            <w:r>
              <w:t>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灰色</w:t>
            </w:r>
            <w:r>
              <w:rPr>
                <w:rFonts w:hint="eastAsia"/>
              </w:rPr>
              <w:t>曲线）</w:t>
            </w:r>
          </w:p>
        </w:tc>
        <w:tc>
          <w:tcPr>
            <w:tcW w:w="1659" w:type="dxa"/>
          </w:tcPr>
          <w:p w14:paraId="71A1C511" w14:textId="7D794CF8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光强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红色</w:t>
            </w:r>
            <w:r>
              <w:rPr>
                <w:rFonts w:hint="eastAsia"/>
              </w:rPr>
              <w:t>曲线）</w:t>
            </w:r>
          </w:p>
        </w:tc>
        <w:tc>
          <w:tcPr>
            <w:tcW w:w="1660" w:type="dxa"/>
          </w:tcPr>
          <w:p w14:paraId="66122279" w14:textId="00298D44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光强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蓝</w:t>
            </w:r>
            <w:r>
              <w:rPr>
                <w:rFonts w:hint="eastAsia"/>
              </w:rPr>
              <w:t>色曲线）</w:t>
            </w:r>
          </w:p>
        </w:tc>
      </w:tr>
      <w:tr w:rsidR="00563EB3" w14:paraId="7888847D" w14:textId="77777777" w:rsidTr="00667590">
        <w:tc>
          <w:tcPr>
            <w:tcW w:w="1659" w:type="dxa"/>
          </w:tcPr>
          <w:p w14:paraId="74D43B78" w14:textId="0B8DDD5D" w:rsidR="00563EB3" w:rsidRDefault="00563EB3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正常管</w:t>
            </w:r>
          </w:p>
        </w:tc>
        <w:tc>
          <w:tcPr>
            <w:tcW w:w="1738" w:type="dxa"/>
          </w:tcPr>
          <w:p w14:paraId="0CFA4E2D" w14:textId="592E42A8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.91</w:t>
            </w:r>
          </w:p>
        </w:tc>
        <w:tc>
          <w:tcPr>
            <w:tcW w:w="1580" w:type="dxa"/>
          </w:tcPr>
          <w:p w14:paraId="7995D741" w14:textId="4E408DE9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.52</w:t>
            </w:r>
          </w:p>
        </w:tc>
        <w:tc>
          <w:tcPr>
            <w:tcW w:w="1659" w:type="dxa"/>
          </w:tcPr>
          <w:p w14:paraId="046FE0B0" w14:textId="1030B73F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.51</w:t>
            </w:r>
          </w:p>
        </w:tc>
        <w:tc>
          <w:tcPr>
            <w:tcW w:w="1660" w:type="dxa"/>
          </w:tcPr>
          <w:p w14:paraId="530B6E04" w14:textId="2A18B050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.65</w:t>
            </w:r>
          </w:p>
        </w:tc>
      </w:tr>
      <w:tr w:rsidR="00563EB3" w14:paraId="4BB69002" w14:textId="77777777" w:rsidTr="00667590">
        <w:tc>
          <w:tcPr>
            <w:tcW w:w="1659" w:type="dxa"/>
          </w:tcPr>
          <w:p w14:paraId="284FA4F9" w14:textId="183CC6A1" w:rsidR="00563EB3" w:rsidRDefault="00563EB3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衰减管</w:t>
            </w:r>
          </w:p>
        </w:tc>
        <w:tc>
          <w:tcPr>
            <w:tcW w:w="1738" w:type="dxa"/>
          </w:tcPr>
          <w:p w14:paraId="1278BE26" w14:textId="073DCE3F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.08</w:t>
            </w:r>
          </w:p>
        </w:tc>
        <w:tc>
          <w:tcPr>
            <w:tcW w:w="1580" w:type="dxa"/>
          </w:tcPr>
          <w:p w14:paraId="3D237B8A" w14:textId="06A2FF54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.07</w:t>
            </w:r>
          </w:p>
        </w:tc>
        <w:tc>
          <w:tcPr>
            <w:tcW w:w="1659" w:type="dxa"/>
          </w:tcPr>
          <w:p w14:paraId="15473EC4" w14:textId="3C8BC20A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.62</w:t>
            </w:r>
          </w:p>
        </w:tc>
        <w:tc>
          <w:tcPr>
            <w:tcW w:w="1660" w:type="dxa"/>
          </w:tcPr>
          <w:p w14:paraId="693FB2AD" w14:textId="64E76B99" w:rsidR="00563EB3" w:rsidRDefault="00667590" w:rsidP="003F5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  <w:r>
              <w:t>10</w:t>
            </w:r>
          </w:p>
        </w:tc>
      </w:tr>
    </w:tbl>
    <w:p w14:paraId="5620D33D" w14:textId="77777777" w:rsidR="00563EB3" w:rsidRPr="003F55BC" w:rsidRDefault="00563EB3" w:rsidP="003F55BC">
      <w:pPr>
        <w:ind w:firstLine="420"/>
        <w:jc w:val="left"/>
        <w:rPr>
          <w:rFonts w:hint="eastAsia"/>
        </w:rPr>
      </w:pPr>
    </w:p>
    <w:p w14:paraId="6EA623BC" w14:textId="77777777" w:rsidR="00966D1F" w:rsidRDefault="00966D1F" w:rsidP="00853ADC">
      <w:pPr>
        <w:jc w:val="center"/>
      </w:pPr>
    </w:p>
    <w:sectPr w:rsidR="00966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B9762" w14:textId="77777777" w:rsidR="005E4718" w:rsidRDefault="005E4718" w:rsidP="003F55BC">
      <w:r>
        <w:separator/>
      </w:r>
    </w:p>
  </w:endnote>
  <w:endnote w:type="continuationSeparator" w:id="0">
    <w:p w14:paraId="3F3C5C2B" w14:textId="77777777" w:rsidR="005E4718" w:rsidRDefault="005E4718" w:rsidP="003F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48178" w14:textId="77777777" w:rsidR="005E4718" w:rsidRDefault="005E4718" w:rsidP="003F55BC">
      <w:r>
        <w:separator/>
      </w:r>
    </w:p>
  </w:footnote>
  <w:footnote w:type="continuationSeparator" w:id="0">
    <w:p w14:paraId="0C32EC2B" w14:textId="77777777" w:rsidR="005E4718" w:rsidRDefault="005E4718" w:rsidP="003F5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D6"/>
    <w:rsid w:val="002A7579"/>
    <w:rsid w:val="003F55BC"/>
    <w:rsid w:val="00456100"/>
    <w:rsid w:val="00521BD1"/>
    <w:rsid w:val="00563EB3"/>
    <w:rsid w:val="005E4718"/>
    <w:rsid w:val="00667590"/>
    <w:rsid w:val="00853ADC"/>
    <w:rsid w:val="00864DBB"/>
    <w:rsid w:val="008C0DA9"/>
    <w:rsid w:val="00966D1F"/>
    <w:rsid w:val="00B028EB"/>
    <w:rsid w:val="00B04AD6"/>
    <w:rsid w:val="00B31CAD"/>
    <w:rsid w:val="00B7499B"/>
    <w:rsid w:val="00C40274"/>
    <w:rsid w:val="00C81744"/>
    <w:rsid w:val="00C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77B90"/>
  <w15:chartTrackingRefBased/>
  <w15:docId w15:val="{6F38ED50-1C52-4C8A-B650-ACFE2BAE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55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55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5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55BC"/>
    <w:rPr>
      <w:sz w:val="18"/>
      <w:szCs w:val="18"/>
    </w:rPr>
  </w:style>
  <w:style w:type="table" w:styleId="a7">
    <w:name w:val="Table Grid"/>
    <w:basedOn w:val="a1"/>
    <w:uiPriority w:val="39"/>
    <w:rsid w:val="0056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89144521-3186-4344-9E77-EC115D4A28DE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91D2E76F-CE31-492E-ACB1-ECE81427DA23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2E5B6511-792E-4E52-8BBE-09829B64F8F9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2024-09-09T03:01:00Z</dcterms:created>
  <dcterms:modified xsi:type="dcterms:W3CDTF">2024-09-23T05:26:00Z</dcterms:modified>
</cp:coreProperties>
</file>