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745FD" w14:textId="4CF467EE" w:rsidR="0014034A" w:rsidRPr="00EB1335" w:rsidRDefault="00A236D7" w:rsidP="00EB1335">
      <w:pPr>
        <w:spacing w:line="360" w:lineRule="auto"/>
        <w:jc w:val="center"/>
        <w:rPr>
          <w:b/>
          <w:bCs/>
          <w:sz w:val="28"/>
          <w:szCs w:val="28"/>
        </w:rPr>
      </w:pPr>
      <w:r w:rsidRPr="00EB1335">
        <w:rPr>
          <w:rFonts w:hint="eastAsia"/>
          <w:b/>
          <w:bCs/>
          <w:sz w:val="28"/>
          <w:szCs w:val="28"/>
        </w:rPr>
        <w:t>B</w:t>
      </w:r>
      <w:r w:rsidRPr="00EB1335">
        <w:rPr>
          <w:b/>
          <w:bCs/>
          <w:sz w:val="28"/>
          <w:szCs w:val="28"/>
        </w:rPr>
        <w:t>4-NISC</w:t>
      </w:r>
      <w:r w:rsidRPr="00EB1335">
        <w:rPr>
          <w:rFonts w:hint="eastAsia"/>
          <w:b/>
          <w:bCs/>
          <w:sz w:val="28"/>
          <w:szCs w:val="28"/>
        </w:rPr>
        <w:t>移动补偿步骤</w:t>
      </w:r>
    </w:p>
    <w:p w14:paraId="574403D4" w14:textId="0CC849F5" w:rsidR="00A236D7" w:rsidRPr="00EB1335" w:rsidRDefault="00A236D7" w:rsidP="00EB1335">
      <w:pPr>
        <w:pStyle w:val="a3"/>
        <w:numPr>
          <w:ilvl w:val="0"/>
          <w:numId w:val="1"/>
        </w:numPr>
        <w:spacing w:line="360" w:lineRule="auto"/>
        <w:ind w:firstLineChars="0"/>
        <w:rPr>
          <w:b/>
          <w:bCs/>
        </w:rPr>
      </w:pPr>
      <w:r w:rsidRPr="00EB1335">
        <w:rPr>
          <w:rFonts w:hint="eastAsia"/>
          <w:b/>
          <w:bCs/>
        </w:rPr>
        <w:t>光路结构图</w:t>
      </w:r>
    </w:p>
    <w:p w14:paraId="01E01668" w14:textId="04236979" w:rsidR="00A236D7" w:rsidRDefault="00A236D7" w:rsidP="00EB1335">
      <w:pPr>
        <w:spacing w:line="360" w:lineRule="auto"/>
      </w:pPr>
      <w:r w:rsidRPr="00A236D7">
        <w:rPr>
          <w:noProof/>
        </w:rPr>
        <w:drawing>
          <wp:inline distT="0" distB="0" distL="0" distR="0" wp14:anchorId="73ED0699" wp14:editId="021A3B66">
            <wp:extent cx="5274310" cy="14166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08BE" w14:textId="41EA83B7" w:rsidR="00A236D7" w:rsidRDefault="00A236D7" w:rsidP="00EB1335">
      <w:pPr>
        <w:spacing w:line="360" w:lineRule="auto"/>
        <w:ind w:firstLineChars="200" w:firstLine="420"/>
      </w:pPr>
      <w:r>
        <w:rPr>
          <w:rFonts w:hint="eastAsia"/>
        </w:rPr>
        <w:t>从左至右分别为L</w:t>
      </w:r>
      <w:r>
        <w:t>1</w:t>
      </w:r>
      <w:r>
        <w:rPr>
          <w:rFonts w:hint="eastAsia"/>
        </w:rPr>
        <w:t>、L</w:t>
      </w:r>
      <w:r>
        <w:t>2</w:t>
      </w:r>
      <w:r>
        <w:rPr>
          <w:rFonts w:hint="eastAsia"/>
        </w:rPr>
        <w:t>、L</w:t>
      </w:r>
      <w:r>
        <w:t>3</w:t>
      </w:r>
      <w:r>
        <w:rPr>
          <w:rFonts w:hint="eastAsia"/>
        </w:rPr>
        <w:t>和理想透镜（模拟物镜f</w:t>
      </w:r>
      <w:r>
        <w:t>=25mm</w:t>
      </w:r>
      <w:r>
        <w:rPr>
          <w:rFonts w:hint="eastAsia"/>
        </w:rPr>
        <w:t>），通过移动L</w:t>
      </w:r>
      <w:r>
        <w:t>1</w:t>
      </w:r>
      <w:r>
        <w:rPr>
          <w:rFonts w:hint="eastAsia"/>
        </w:rPr>
        <w:t>和L</w:t>
      </w:r>
      <w:r>
        <w:t>3</w:t>
      </w:r>
      <w:r>
        <w:rPr>
          <w:rFonts w:hint="eastAsia"/>
        </w:rPr>
        <w:t>对光路中的球差和离</w:t>
      </w:r>
      <w:proofErr w:type="gramStart"/>
      <w:r>
        <w:rPr>
          <w:rFonts w:hint="eastAsia"/>
        </w:rPr>
        <w:t>焦进行</w:t>
      </w:r>
      <w:proofErr w:type="gramEnd"/>
      <w:r>
        <w:rPr>
          <w:rFonts w:hint="eastAsia"/>
        </w:rPr>
        <w:t>补偿，L</w:t>
      </w:r>
      <w:r>
        <w:t>2</w:t>
      </w:r>
      <w:r>
        <w:rPr>
          <w:rFonts w:hint="eastAsia"/>
        </w:rPr>
        <w:t>固定不动。</w:t>
      </w:r>
    </w:p>
    <w:p w14:paraId="1D5560DC" w14:textId="3FBC67F6" w:rsidR="00A236D7" w:rsidRPr="00EB1335" w:rsidRDefault="00A236D7" w:rsidP="00EB1335">
      <w:pPr>
        <w:pStyle w:val="a3"/>
        <w:numPr>
          <w:ilvl w:val="0"/>
          <w:numId w:val="1"/>
        </w:numPr>
        <w:spacing w:line="360" w:lineRule="auto"/>
        <w:ind w:firstLineChars="0"/>
        <w:rPr>
          <w:b/>
          <w:bCs/>
        </w:rPr>
      </w:pPr>
      <w:r w:rsidRPr="00EB1335">
        <w:rPr>
          <w:rFonts w:hint="eastAsia"/>
          <w:b/>
          <w:bCs/>
        </w:rPr>
        <w:t>调整步骤</w:t>
      </w:r>
    </w:p>
    <w:p w14:paraId="0512D79B" w14:textId="600ABE45" w:rsidR="008B6A64" w:rsidRPr="00EB1335" w:rsidRDefault="00A236D7" w:rsidP="00EB1335">
      <w:pPr>
        <w:spacing w:line="360" w:lineRule="auto"/>
        <w:rPr>
          <w:b/>
          <w:bCs/>
        </w:rPr>
      </w:pPr>
      <w:r w:rsidRPr="00EB1335">
        <w:rPr>
          <w:rFonts w:hint="eastAsia"/>
          <w:b/>
          <w:bCs/>
        </w:rPr>
        <w:t>2</w:t>
      </w:r>
      <w:r w:rsidRPr="00EB1335">
        <w:rPr>
          <w:b/>
          <w:bCs/>
        </w:rPr>
        <w:t xml:space="preserve">.1 </w:t>
      </w:r>
      <w:r w:rsidR="008B6A64" w:rsidRPr="00EB1335">
        <w:rPr>
          <w:rFonts w:hint="eastAsia"/>
          <w:b/>
          <w:bCs/>
        </w:rPr>
        <w:t>球差调节</w:t>
      </w:r>
    </w:p>
    <w:p w14:paraId="7ACA6AC9" w14:textId="77777777" w:rsidR="00BB6D32" w:rsidRDefault="008B6A64" w:rsidP="00EB1335">
      <w:pPr>
        <w:spacing w:line="360" w:lineRule="auto"/>
        <w:ind w:firstLineChars="200" w:firstLine="420"/>
      </w:pPr>
      <w:r>
        <w:rPr>
          <w:rFonts w:hint="eastAsia"/>
        </w:rPr>
        <w:t>L</w:t>
      </w:r>
      <w:r>
        <w:t>1</w:t>
      </w:r>
      <w:r>
        <w:rPr>
          <w:rFonts w:hint="eastAsia"/>
        </w:rPr>
        <w:t>的移动对与球差敏感而对于离焦影响相对较弱；而L</w:t>
      </w:r>
      <w:r>
        <w:t>3</w:t>
      </w:r>
      <w:r>
        <w:rPr>
          <w:rFonts w:hint="eastAsia"/>
        </w:rPr>
        <w:t>则相反，对于球差不敏感，而对离焦敏感。</w:t>
      </w:r>
    </w:p>
    <w:p w14:paraId="54043043" w14:textId="088F4157" w:rsidR="00A236D7" w:rsidRDefault="008B6A64" w:rsidP="00EB1335">
      <w:pPr>
        <w:spacing w:line="360" w:lineRule="auto"/>
        <w:ind w:firstLineChars="200" w:firstLine="420"/>
      </w:pPr>
      <w:r>
        <w:rPr>
          <w:rFonts w:hint="eastAsia"/>
        </w:rPr>
        <w:t>因此在此前提下，固定L</w:t>
      </w:r>
      <w:r>
        <w:t>3</w:t>
      </w:r>
      <w:r>
        <w:rPr>
          <w:rFonts w:hint="eastAsia"/>
        </w:rPr>
        <w:t>，移动L</w:t>
      </w:r>
      <w:r>
        <w:t>1</w:t>
      </w:r>
      <w:r>
        <w:rPr>
          <w:rFonts w:hint="eastAsia"/>
        </w:rPr>
        <w:t>来改变整个光路系统的球差大小。</w:t>
      </w:r>
    </w:p>
    <w:p w14:paraId="1BC73A0D" w14:textId="05373792" w:rsidR="008B6A64" w:rsidRDefault="008B6A64" w:rsidP="00EB1335">
      <w:pPr>
        <w:spacing w:line="360" w:lineRule="auto"/>
        <w:jc w:val="center"/>
      </w:pPr>
      <w:r>
        <w:rPr>
          <w:rFonts w:hint="eastAsia"/>
        </w:rPr>
        <w:t>表1：L</w:t>
      </w:r>
      <w:r>
        <w:t>1</w:t>
      </w:r>
      <w:r>
        <w:rPr>
          <w:rFonts w:hint="eastAsia"/>
        </w:rPr>
        <w:t>微量移动对球差（波像差描述）的改变量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2403"/>
        <w:gridCol w:w="2403"/>
      </w:tblGrid>
      <w:tr w:rsidR="008B6A64" w14:paraId="5B985BA7" w14:textId="77777777" w:rsidTr="008B6A64">
        <w:trPr>
          <w:trHeight w:val="436"/>
          <w:jc w:val="center"/>
        </w:trPr>
        <w:tc>
          <w:tcPr>
            <w:tcW w:w="2403" w:type="dxa"/>
            <w:vAlign w:val="center"/>
          </w:tcPr>
          <w:p w14:paraId="67FDD8F4" w14:textId="34F243C5" w:rsidR="008B6A64" w:rsidRDefault="008B6A64" w:rsidP="00EB1335">
            <w:pPr>
              <w:spacing w:line="360" w:lineRule="auto"/>
              <w:jc w:val="center"/>
            </w:pPr>
            <w:r>
              <w:rPr>
                <w:rFonts w:hint="eastAsia"/>
              </w:rPr>
              <w:t>移动量（mm）</w:t>
            </w:r>
          </w:p>
        </w:tc>
        <w:tc>
          <w:tcPr>
            <w:tcW w:w="2403" w:type="dxa"/>
            <w:vAlign w:val="center"/>
          </w:tcPr>
          <w:p w14:paraId="1079045A" w14:textId="3853C0AA" w:rsidR="008B6A64" w:rsidRDefault="008B6A64" w:rsidP="00EB1335">
            <w:pPr>
              <w:spacing w:line="360" w:lineRule="auto"/>
              <w:jc w:val="center"/>
            </w:pPr>
            <w:r>
              <w:rPr>
                <w:rFonts w:hint="eastAsia"/>
              </w:rPr>
              <w:t>波像差改变量（λ）</w:t>
            </w:r>
          </w:p>
        </w:tc>
        <w:tc>
          <w:tcPr>
            <w:tcW w:w="2403" w:type="dxa"/>
            <w:vAlign w:val="center"/>
          </w:tcPr>
          <w:p w14:paraId="0DA89FE7" w14:textId="4011D7BA" w:rsidR="008B6A64" w:rsidRDefault="008B6A64" w:rsidP="00EB1335">
            <w:pPr>
              <w:spacing w:line="360" w:lineRule="auto"/>
              <w:jc w:val="center"/>
            </w:pPr>
            <w:r>
              <w:rPr>
                <w:rFonts w:hint="eastAsia"/>
              </w:rPr>
              <w:t>焦点位置（mm）</w:t>
            </w:r>
          </w:p>
        </w:tc>
      </w:tr>
      <w:tr w:rsidR="008B6A64" w14:paraId="4B7E8C54" w14:textId="77777777" w:rsidTr="008B6A64">
        <w:trPr>
          <w:trHeight w:val="436"/>
          <w:jc w:val="center"/>
        </w:trPr>
        <w:tc>
          <w:tcPr>
            <w:tcW w:w="2403" w:type="dxa"/>
            <w:vAlign w:val="center"/>
          </w:tcPr>
          <w:p w14:paraId="7F00F4E6" w14:textId="001305BD" w:rsidR="008B6A64" w:rsidRDefault="008B6A64" w:rsidP="00EB1335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403" w:type="dxa"/>
            <w:vAlign w:val="center"/>
          </w:tcPr>
          <w:p w14:paraId="62C01696" w14:textId="34F40AEC" w:rsidR="008B6A64" w:rsidRDefault="008B6A64" w:rsidP="00EB1335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  <w:r>
              <w:t>.0031</w:t>
            </w:r>
          </w:p>
        </w:tc>
        <w:tc>
          <w:tcPr>
            <w:tcW w:w="2403" w:type="dxa"/>
            <w:vAlign w:val="center"/>
          </w:tcPr>
          <w:p w14:paraId="7E2F5C38" w14:textId="65D2E08F" w:rsidR="008B6A64" w:rsidRDefault="008B6A64" w:rsidP="00EB1335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</w:tr>
      <w:tr w:rsidR="008B6A64" w14:paraId="613CB069" w14:textId="77777777" w:rsidTr="008B6A64">
        <w:trPr>
          <w:trHeight w:val="436"/>
          <w:jc w:val="center"/>
        </w:trPr>
        <w:tc>
          <w:tcPr>
            <w:tcW w:w="2403" w:type="dxa"/>
            <w:vAlign w:val="center"/>
          </w:tcPr>
          <w:p w14:paraId="50DA59D7" w14:textId="337816DA" w:rsidR="008B6A64" w:rsidRDefault="008B6A64" w:rsidP="00EB1335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2403" w:type="dxa"/>
            <w:vAlign w:val="center"/>
          </w:tcPr>
          <w:p w14:paraId="63B57973" w14:textId="4EAFC601" w:rsidR="008B6A64" w:rsidRDefault="008B6A64" w:rsidP="00EB1335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  <w:r>
              <w:t>.0283</w:t>
            </w:r>
          </w:p>
        </w:tc>
        <w:tc>
          <w:tcPr>
            <w:tcW w:w="2403" w:type="dxa"/>
            <w:vAlign w:val="center"/>
          </w:tcPr>
          <w:p w14:paraId="440123A4" w14:textId="4785613A" w:rsidR="008B6A64" w:rsidRDefault="008B6A64" w:rsidP="00EB1335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  <w:r>
              <w:t>4.999625</w:t>
            </w:r>
          </w:p>
        </w:tc>
      </w:tr>
      <w:tr w:rsidR="008B6A64" w14:paraId="2EEE15D6" w14:textId="77777777" w:rsidTr="008B6A64">
        <w:trPr>
          <w:trHeight w:val="436"/>
          <w:jc w:val="center"/>
        </w:trPr>
        <w:tc>
          <w:tcPr>
            <w:tcW w:w="2403" w:type="dxa"/>
            <w:vAlign w:val="center"/>
          </w:tcPr>
          <w:p w14:paraId="7048847B" w14:textId="126DEF90" w:rsidR="008B6A64" w:rsidRDefault="008B6A64" w:rsidP="00EB1335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  <w:r>
              <w:t>.2</w:t>
            </w:r>
          </w:p>
        </w:tc>
        <w:tc>
          <w:tcPr>
            <w:tcW w:w="2403" w:type="dxa"/>
            <w:vAlign w:val="center"/>
          </w:tcPr>
          <w:p w14:paraId="290F68CF" w14:textId="16CE8E12" w:rsidR="008B6A64" w:rsidRDefault="008B6A64" w:rsidP="00EB1335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  <w:r>
              <w:t>.0535</w:t>
            </w:r>
          </w:p>
        </w:tc>
        <w:tc>
          <w:tcPr>
            <w:tcW w:w="2403" w:type="dxa"/>
            <w:vAlign w:val="center"/>
          </w:tcPr>
          <w:p w14:paraId="4F348612" w14:textId="35D80BB5" w:rsidR="008B6A64" w:rsidRDefault="008B6A64" w:rsidP="00EB1335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  <w:r>
              <w:t>4.999244</w:t>
            </w:r>
          </w:p>
        </w:tc>
      </w:tr>
      <w:tr w:rsidR="008B6A64" w14:paraId="5EFFDA5F" w14:textId="77777777" w:rsidTr="008B6A64">
        <w:trPr>
          <w:trHeight w:val="436"/>
          <w:jc w:val="center"/>
        </w:trPr>
        <w:tc>
          <w:tcPr>
            <w:tcW w:w="2403" w:type="dxa"/>
            <w:vAlign w:val="center"/>
          </w:tcPr>
          <w:p w14:paraId="54F5F839" w14:textId="497195AA" w:rsidR="008B6A64" w:rsidRDefault="008B6A64" w:rsidP="00EB1335">
            <w:pPr>
              <w:spacing w:line="360" w:lineRule="auto"/>
              <w:jc w:val="center"/>
            </w:pPr>
            <w:r>
              <w:rPr>
                <w:rFonts w:hint="eastAsia"/>
              </w:rPr>
              <w:t>-</w:t>
            </w:r>
            <w:r>
              <w:t>0.1</w:t>
            </w:r>
          </w:p>
        </w:tc>
        <w:tc>
          <w:tcPr>
            <w:tcW w:w="2403" w:type="dxa"/>
            <w:vAlign w:val="center"/>
          </w:tcPr>
          <w:p w14:paraId="7B408289" w14:textId="04574BEF" w:rsidR="008B6A64" w:rsidRDefault="008B6A64" w:rsidP="00EB1335">
            <w:pPr>
              <w:spacing w:line="360" w:lineRule="auto"/>
              <w:jc w:val="center"/>
            </w:pPr>
            <w:r>
              <w:t>-</w:t>
            </w:r>
            <w:r>
              <w:rPr>
                <w:rFonts w:hint="eastAsia"/>
              </w:rPr>
              <w:t>0</w:t>
            </w:r>
            <w:r>
              <w:t>.0221</w:t>
            </w:r>
          </w:p>
        </w:tc>
        <w:tc>
          <w:tcPr>
            <w:tcW w:w="2403" w:type="dxa"/>
            <w:vAlign w:val="center"/>
          </w:tcPr>
          <w:p w14:paraId="74DCCE2F" w14:textId="229EE4D3" w:rsidR="008B6A64" w:rsidRDefault="008B6A64" w:rsidP="00EB1335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  <w:r>
              <w:t>5.000388</w:t>
            </w:r>
          </w:p>
        </w:tc>
      </w:tr>
      <w:tr w:rsidR="008B6A64" w14:paraId="1067366F" w14:textId="77777777" w:rsidTr="008B6A64">
        <w:trPr>
          <w:trHeight w:val="436"/>
          <w:jc w:val="center"/>
        </w:trPr>
        <w:tc>
          <w:tcPr>
            <w:tcW w:w="2403" w:type="dxa"/>
            <w:vAlign w:val="center"/>
          </w:tcPr>
          <w:p w14:paraId="76F2CB83" w14:textId="38D6834F" w:rsidR="008B6A64" w:rsidRDefault="008B6A64" w:rsidP="00EB1335">
            <w:pPr>
              <w:spacing w:line="360" w:lineRule="auto"/>
              <w:jc w:val="center"/>
            </w:pPr>
            <w:r>
              <w:rPr>
                <w:rFonts w:hint="eastAsia"/>
              </w:rPr>
              <w:t>-</w:t>
            </w:r>
            <w:r>
              <w:t>0.2</w:t>
            </w:r>
          </w:p>
        </w:tc>
        <w:tc>
          <w:tcPr>
            <w:tcW w:w="2403" w:type="dxa"/>
            <w:vAlign w:val="center"/>
          </w:tcPr>
          <w:p w14:paraId="5B764511" w14:textId="31130020" w:rsidR="008B6A64" w:rsidRDefault="008B6A64" w:rsidP="00EB1335">
            <w:pPr>
              <w:spacing w:line="360" w:lineRule="auto"/>
              <w:jc w:val="center"/>
            </w:pPr>
            <w:r>
              <w:rPr>
                <w:rFonts w:hint="eastAsia"/>
              </w:rPr>
              <w:t>-</w:t>
            </w:r>
            <w:r>
              <w:t>0.0473</w:t>
            </w:r>
          </w:p>
        </w:tc>
        <w:tc>
          <w:tcPr>
            <w:tcW w:w="2403" w:type="dxa"/>
            <w:vAlign w:val="center"/>
          </w:tcPr>
          <w:p w14:paraId="63448D57" w14:textId="60AA5071" w:rsidR="008B6A64" w:rsidRDefault="008B6A64" w:rsidP="00EB1335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  <w:r>
              <w:t>5.000769</w:t>
            </w:r>
          </w:p>
        </w:tc>
      </w:tr>
    </w:tbl>
    <w:p w14:paraId="325B9642" w14:textId="398B377A" w:rsidR="008B6A64" w:rsidRDefault="008B6A64" w:rsidP="00EB1335">
      <w:pPr>
        <w:spacing w:line="360" w:lineRule="auto"/>
        <w:ind w:firstLineChars="200" w:firstLine="420"/>
      </w:pPr>
      <w:r>
        <w:rPr>
          <w:rFonts w:hint="eastAsia"/>
        </w:rPr>
        <w:t>移动量＋为远离L</w:t>
      </w:r>
      <w:r>
        <w:t>2</w:t>
      </w:r>
      <w:r>
        <w:rPr>
          <w:rFonts w:hint="eastAsia"/>
        </w:rPr>
        <w:t>，－号为靠近L</w:t>
      </w:r>
      <w:r>
        <w:t>2</w:t>
      </w:r>
      <w:r>
        <w:rPr>
          <w:rFonts w:hint="eastAsia"/>
        </w:rPr>
        <w:t>。</w:t>
      </w:r>
      <w:r w:rsidR="00BB6D32">
        <w:rPr>
          <w:rFonts w:hint="eastAsia"/>
        </w:rPr>
        <w:t>波像差的正负只是代表不同方向移动符号相反。</w:t>
      </w:r>
    </w:p>
    <w:p w14:paraId="7BEE1C61" w14:textId="5A1BA1D5" w:rsidR="00BB6D32" w:rsidRDefault="00BB6D32" w:rsidP="00EB1335">
      <w:pPr>
        <w:spacing w:line="360" w:lineRule="auto"/>
        <w:ind w:firstLineChars="200" w:firstLine="420"/>
      </w:pPr>
      <w:r>
        <w:rPr>
          <w:rFonts w:hint="eastAsia"/>
        </w:rPr>
        <w:t>需求移动球差总量为1</w:t>
      </w:r>
      <w:r>
        <w:t>/3</w:t>
      </w:r>
      <w:r>
        <w:rPr>
          <w:rFonts w:hint="eastAsia"/>
        </w:rPr>
        <w:t>λ</w:t>
      </w:r>
      <w:r w:rsidR="00072599">
        <w:rPr>
          <w:rFonts w:hint="eastAsia"/>
        </w:rPr>
        <w:t>（0</w:t>
      </w:r>
      <w:r w:rsidR="00072599">
        <w:t>.5</w:t>
      </w:r>
      <w:r w:rsidR="00072599">
        <w:rPr>
          <w:rFonts w:hint="eastAsia"/>
        </w:rPr>
        <w:t>λ）</w:t>
      </w:r>
      <w:r>
        <w:rPr>
          <w:rFonts w:hint="eastAsia"/>
        </w:rPr>
        <w:t>，步进1</w:t>
      </w:r>
      <w:r>
        <w:t>/20</w:t>
      </w:r>
      <w:r>
        <w:rPr>
          <w:rFonts w:hint="eastAsia"/>
        </w:rPr>
        <w:t>λ</w:t>
      </w:r>
      <w:r>
        <w:t>=0.05</w:t>
      </w:r>
      <w:r>
        <w:rPr>
          <w:rFonts w:hint="eastAsia"/>
        </w:rPr>
        <w:t>λ，可在电机移动0</w:t>
      </w:r>
      <w:r>
        <w:t>.2</w:t>
      </w:r>
      <w:r>
        <w:rPr>
          <w:rFonts w:hint="eastAsia"/>
        </w:rPr>
        <w:t>mm的精度下实现。而1</w:t>
      </w:r>
      <w:r>
        <w:t>/3</w:t>
      </w:r>
      <w:r>
        <w:rPr>
          <w:rFonts w:hint="eastAsia"/>
        </w:rPr>
        <w:t>λ的总移动量需要电机移动1</w:t>
      </w:r>
      <w:r>
        <w:t>.2</w:t>
      </w:r>
      <w:r>
        <w:rPr>
          <w:rFonts w:hint="eastAsia"/>
        </w:rPr>
        <w:t>mm，但此时会导致整体光路离焦5um。</w:t>
      </w:r>
    </w:p>
    <w:p w14:paraId="2CEA547F" w14:textId="175ABDC0" w:rsidR="00BB6D32" w:rsidRPr="00833422" w:rsidRDefault="00BB6D32" w:rsidP="00EB1335">
      <w:pPr>
        <w:spacing w:line="360" w:lineRule="auto"/>
        <w:rPr>
          <w:b/>
          <w:bCs/>
        </w:rPr>
      </w:pPr>
      <w:r w:rsidRPr="00833422">
        <w:rPr>
          <w:rFonts w:hint="eastAsia"/>
          <w:b/>
          <w:bCs/>
        </w:rPr>
        <w:t>2</w:t>
      </w:r>
      <w:r w:rsidRPr="00833422">
        <w:rPr>
          <w:b/>
          <w:bCs/>
        </w:rPr>
        <w:t xml:space="preserve">.2 </w:t>
      </w:r>
      <w:r w:rsidRPr="00833422">
        <w:rPr>
          <w:rFonts w:hint="eastAsia"/>
          <w:b/>
          <w:bCs/>
        </w:rPr>
        <w:t>联动调节</w:t>
      </w:r>
    </w:p>
    <w:p w14:paraId="0F2E21B4" w14:textId="1CA9BF16" w:rsidR="00BB6D32" w:rsidRDefault="00BB6D32" w:rsidP="00EB1335">
      <w:pPr>
        <w:spacing w:line="360" w:lineRule="auto"/>
        <w:ind w:firstLineChars="200" w:firstLine="420"/>
      </w:pPr>
      <w:r>
        <w:rPr>
          <w:rFonts w:hint="eastAsia"/>
        </w:rPr>
        <w:t>在</w:t>
      </w:r>
      <w:proofErr w:type="gramStart"/>
      <w:r>
        <w:rPr>
          <w:rFonts w:hint="eastAsia"/>
        </w:rPr>
        <w:t>调节较</w:t>
      </w:r>
      <w:proofErr w:type="gramEnd"/>
      <w:r>
        <w:rPr>
          <w:rFonts w:hint="eastAsia"/>
        </w:rPr>
        <w:t>大量球差的情况下，会导致光路整体离焦，此时若要保证焦点位置不变，则需要配合L</w:t>
      </w:r>
      <w:r>
        <w:t>3</w:t>
      </w:r>
      <w:r>
        <w:rPr>
          <w:rFonts w:hint="eastAsia"/>
        </w:rPr>
        <w:t>进行联调。</w:t>
      </w:r>
    </w:p>
    <w:p w14:paraId="37146205" w14:textId="6F058733" w:rsidR="00D24E0E" w:rsidRDefault="00D24E0E" w:rsidP="00EB1335">
      <w:pPr>
        <w:spacing w:line="360" w:lineRule="auto"/>
        <w:ind w:firstLineChars="200" w:firstLine="420"/>
      </w:pPr>
      <w:r>
        <w:rPr>
          <w:rFonts w:hint="eastAsia"/>
        </w:rPr>
        <w:t>联调的过程就是对L</w:t>
      </w:r>
      <w:r>
        <w:t>1</w:t>
      </w:r>
      <w:r>
        <w:rPr>
          <w:rFonts w:hint="eastAsia"/>
        </w:rPr>
        <w:t>和L</w:t>
      </w:r>
      <w:r>
        <w:t>3</w:t>
      </w:r>
      <w:r>
        <w:rPr>
          <w:rFonts w:hint="eastAsia"/>
        </w:rPr>
        <w:t>的曲线方程进行求解，获得一个合适的球差和</w:t>
      </w:r>
      <w:proofErr w:type="gramStart"/>
      <w:r>
        <w:rPr>
          <w:rFonts w:hint="eastAsia"/>
        </w:rPr>
        <w:t>离焦量的</w:t>
      </w:r>
      <w:proofErr w:type="gramEnd"/>
      <w:r>
        <w:rPr>
          <w:rFonts w:hint="eastAsia"/>
        </w:rPr>
        <w:t>解。</w:t>
      </w:r>
    </w:p>
    <w:p w14:paraId="0E226DF5" w14:textId="666285C6" w:rsidR="004E19D5" w:rsidRDefault="004E19D5" w:rsidP="00EB1335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8253370" wp14:editId="7F2248BF">
            <wp:extent cx="4423012" cy="2907400"/>
            <wp:effectExtent l="0" t="0" r="15875" b="7620"/>
            <wp:docPr id="2" name="图表 2">
              <a:extLst xmlns:a="http://schemas.openxmlformats.org/drawingml/2006/main">
                <a:ext uri="{FF2B5EF4-FFF2-40B4-BE49-F238E27FC236}">
                  <a16:creationId xmlns:a16="http://schemas.microsoft.com/office/drawing/2014/main" id="{16E3BA59-4539-419B-A675-049CD502ED4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B2E142" w14:textId="08F2E307" w:rsidR="004E19D5" w:rsidRDefault="004E19D5" w:rsidP="00EB1335">
      <w:pPr>
        <w:spacing w:line="360" w:lineRule="auto"/>
        <w:jc w:val="center"/>
      </w:pPr>
      <w:r>
        <w:rPr>
          <w:rFonts w:hint="eastAsia"/>
        </w:rPr>
        <w:t>图1：L</w:t>
      </w:r>
      <w:r>
        <w:t>1</w:t>
      </w:r>
      <w:r>
        <w:rPr>
          <w:rFonts w:hint="eastAsia"/>
        </w:rPr>
        <w:t>离焦和球差变化</w:t>
      </w:r>
    </w:p>
    <w:p w14:paraId="68FC28EE" w14:textId="77777777" w:rsidR="00D24E0E" w:rsidRDefault="00D24E0E" w:rsidP="00EB1335">
      <w:pPr>
        <w:spacing w:line="360" w:lineRule="auto"/>
        <w:jc w:val="center"/>
      </w:pPr>
    </w:p>
    <w:p w14:paraId="3223DDCF" w14:textId="321B9605" w:rsidR="004E19D5" w:rsidRDefault="00D24E0E" w:rsidP="00EB133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4BF1E98" wp14:editId="614DB382">
            <wp:extent cx="4572000" cy="2743200"/>
            <wp:effectExtent l="0" t="0" r="0" b="0"/>
            <wp:docPr id="3" name="图表 3">
              <a:extLst xmlns:a="http://schemas.openxmlformats.org/drawingml/2006/main">
                <a:ext uri="{FF2B5EF4-FFF2-40B4-BE49-F238E27FC236}">
                  <a16:creationId xmlns:a16="http://schemas.microsoft.com/office/drawing/2014/main" id="{0CE29800-6ABD-4ADC-BFCA-A0A30D74881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34129B7" w14:textId="386BDA7D" w:rsidR="00D24E0E" w:rsidRDefault="00D24E0E" w:rsidP="00EB1335">
      <w:pPr>
        <w:spacing w:line="360" w:lineRule="auto"/>
        <w:jc w:val="center"/>
      </w:pPr>
      <w:r>
        <w:rPr>
          <w:rFonts w:hint="eastAsia"/>
        </w:rPr>
        <w:t>图</w:t>
      </w:r>
      <w:r>
        <w:t>2</w:t>
      </w:r>
      <w:r>
        <w:rPr>
          <w:rFonts w:hint="eastAsia"/>
        </w:rPr>
        <w:t>：L</w:t>
      </w:r>
      <w:r>
        <w:t>3</w:t>
      </w:r>
      <w:r>
        <w:rPr>
          <w:rFonts w:hint="eastAsia"/>
        </w:rPr>
        <w:t>离焦和球差变化</w:t>
      </w:r>
    </w:p>
    <w:p w14:paraId="2B393EB1" w14:textId="47796ADE" w:rsidR="001C34BF" w:rsidRDefault="001C34BF" w:rsidP="00011A9B">
      <w:pPr>
        <w:spacing w:line="360" w:lineRule="auto"/>
      </w:pPr>
      <w:r>
        <w:rPr>
          <w:rFonts w:hint="eastAsia"/>
        </w:rPr>
        <w:t>列出方程组进行求解：</w:t>
      </w:r>
    </w:p>
    <w:p w14:paraId="40C5D963" w14:textId="2D94948B" w:rsidR="001C34BF" w:rsidRPr="001C34BF" w:rsidRDefault="00725053" w:rsidP="001C34BF">
      <w:pPr>
        <w:spacing w:line="360" w:lineRule="auto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=-0.0038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C34BF">
        <w:rPr>
          <w:rFonts w:hint="eastAsia"/>
        </w:rPr>
        <w:t xml:space="preserve"> </w:t>
      </w:r>
      <w:r w:rsidR="001C34BF">
        <w:t xml:space="preserve">       (1)</w:t>
      </w:r>
    </w:p>
    <w:p w14:paraId="49206088" w14:textId="39EC1733" w:rsidR="001C34BF" w:rsidRPr="001C34BF" w:rsidRDefault="00725053" w:rsidP="001C34BF">
      <w:pPr>
        <w:spacing w:line="360" w:lineRule="auto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=0.2519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C34BF">
        <w:rPr>
          <w:rFonts w:hint="eastAsia"/>
        </w:rPr>
        <w:t xml:space="preserve"> </w:t>
      </w:r>
      <w:r w:rsidR="001C34BF">
        <w:t xml:space="preserve">         (2)</w:t>
      </w:r>
    </w:p>
    <w:p w14:paraId="6E027C2B" w14:textId="1A4AB344" w:rsidR="001C34BF" w:rsidRPr="001C34BF" w:rsidRDefault="00725053" w:rsidP="001C34BF">
      <w:pPr>
        <w:spacing w:line="360" w:lineRule="auto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=-0.0111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C34BF">
        <w:rPr>
          <w:rFonts w:hint="eastAsia"/>
        </w:rPr>
        <w:t xml:space="preserve"> </w:t>
      </w:r>
      <w:r w:rsidR="001C34BF">
        <w:t xml:space="preserve">       (3)</w:t>
      </w:r>
    </w:p>
    <w:p w14:paraId="0A6B5B5D" w14:textId="09BCFC0E" w:rsidR="001C34BF" w:rsidRPr="001C34BF" w:rsidRDefault="00725053" w:rsidP="001C34BF">
      <w:pPr>
        <w:spacing w:line="360" w:lineRule="auto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=0.205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C34BF">
        <w:rPr>
          <w:rFonts w:hint="eastAsia"/>
        </w:rPr>
        <w:t xml:space="preserve"> </w:t>
      </w:r>
      <w:r w:rsidR="001C34BF">
        <w:t xml:space="preserve">          (4)</w:t>
      </w:r>
    </w:p>
    <w:p w14:paraId="621457C7" w14:textId="0FD47D8B" w:rsidR="001C34BF" w:rsidRDefault="001C34BF" w:rsidP="00011A9B">
      <w:pPr>
        <w:spacing w:line="360" w:lineRule="auto"/>
      </w:pPr>
      <w:proofErr w:type="gramStart"/>
      <w:r>
        <w:rPr>
          <w:rFonts w:hint="eastAsia"/>
        </w:rPr>
        <w:t>连列方程组</w:t>
      </w:r>
      <w:proofErr w:type="gramEnd"/>
      <w:r>
        <w:rPr>
          <w:rFonts w:hint="eastAsia"/>
        </w:rPr>
        <w:t>得：</w:t>
      </w:r>
    </w:p>
    <w:p w14:paraId="65E0FB76" w14:textId="7E61210E" w:rsidR="001C34BF" w:rsidRPr="001C34BF" w:rsidRDefault="00725053" w:rsidP="00011A9B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6F3E0B7F" w14:textId="6E736331" w:rsidR="001C34BF" w:rsidRPr="001C34BF" w:rsidRDefault="00725053" w:rsidP="00011A9B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=∆λ</m:t>
          </m:r>
        </m:oMath>
      </m:oMathPara>
    </w:p>
    <w:p w14:paraId="5BB13095" w14:textId="088C0391" w:rsidR="001C34BF" w:rsidRDefault="001C34BF" w:rsidP="00011A9B">
      <w:pPr>
        <w:spacing w:line="360" w:lineRule="auto"/>
      </w:pPr>
      <w:r>
        <w:rPr>
          <w:rFonts w:hint="eastAsia"/>
        </w:rPr>
        <w:t>则：</w:t>
      </w:r>
    </w:p>
    <w:p w14:paraId="7E717710" w14:textId="68E8AD83" w:rsidR="001C34BF" w:rsidRPr="001C34BF" w:rsidRDefault="00725053" w:rsidP="00011A9B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=-2.921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155631D" w14:textId="1F8B842A" w:rsidR="001C34BF" w:rsidRPr="003069CD" w:rsidRDefault="001C34BF" w:rsidP="00011A9B">
      <w:pPr>
        <w:spacing w:line="360" w:lineRule="auto"/>
      </w:pPr>
      <m:oMathPara>
        <m:oMath>
          <m:r>
            <w:rPr>
              <w:rFonts w:ascii="Cambria Math" w:hAnsi="Cambria Math"/>
            </w:rPr>
            <m:t>0.2519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+0.205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=∆λ</m:t>
          </m:r>
        </m:oMath>
      </m:oMathPara>
    </w:p>
    <w:p w14:paraId="465A0132" w14:textId="1BE42751" w:rsidR="003069CD" w:rsidRPr="003069CD" w:rsidRDefault="003069CD" w:rsidP="00011A9B">
      <w:pPr>
        <w:spacing w:line="360" w:lineRule="auto"/>
      </w:pPr>
      <m:oMathPara>
        <m:oMath>
          <m:r>
            <w:rPr>
              <w:rFonts w:ascii="Cambria Math" w:hAnsi="Cambria Math"/>
            </w:rPr>
            <m:t>-0.5308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=∆λ</m:t>
          </m:r>
        </m:oMath>
      </m:oMathPara>
    </w:p>
    <w:p w14:paraId="1AC51A68" w14:textId="1C6ED41F" w:rsidR="003069CD" w:rsidRPr="003069CD" w:rsidRDefault="00725053" w:rsidP="00011A9B">
      <w:pPr>
        <w:spacing w:line="36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=∆λ/(-0.5308)</m:t>
          </m:r>
        </m:oMath>
      </m:oMathPara>
    </w:p>
    <w:p w14:paraId="3AEF640A" w14:textId="041F1447" w:rsidR="003069CD" w:rsidRPr="003069CD" w:rsidRDefault="00725053" w:rsidP="003069CD">
      <w:pPr>
        <w:spacing w:line="36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∆λ</m:t>
              </m:r>
            </m:num>
            <m:den>
              <m:r>
                <w:rPr>
                  <w:rFonts w:ascii="Cambria Math" w:hAnsi="Cambria Math"/>
                </w:rPr>
                <m:t>-0.5308</m:t>
              </m:r>
            </m:den>
          </m:f>
          <m:r>
            <w:rPr>
              <w:rFonts w:ascii="Cambria Math" w:hAnsi="Cambria Math"/>
            </w:rPr>
            <m:t>×(-2.921)=5.503∆λ</m:t>
          </m:r>
        </m:oMath>
      </m:oMathPara>
    </w:p>
    <w:p w14:paraId="62CC5FE2" w14:textId="41E4A512" w:rsidR="003069CD" w:rsidRPr="00DF55D5" w:rsidRDefault="003069CD" w:rsidP="00011A9B">
      <w:pPr>
        <w:spacing w:line="360" w:lineRule="auto"/>
        <w:rPr>
          <w:color w:val="FF0000"/>
        </w:rPr>
      </w:pPr>
      <w:r w:rsidRPr="00DF55D5">
        <w:rPr>
          <w:rFonts w:hint="eastAsia"/>
          <w:iCs/>
          <w:color w:val="FF0000"/>
        </w:rPr>
        <w:t>式中：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x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</m:oMath>
      <w:r w:rsidRPr="00DF55D5">
        <w:rPr>
          <w:rFonts w:hint="eastAsia"/>
          <w:color w:val="FF0000"/>
        </w:rPr>
        <w:t>为L</w:t>
      </w:r>
      <w:r w:rsidRPr="00DF55D5">
        <w:rPr>
          <w:color w:val="FF0000"/>
        </w:rPr>
        <w:t>1</w:t>
      </w:r>
      <w:r w:rsidRPr="00DF55D5">
        <w:rPr>
          <w:rFonts w:hint="eastAsia"/>
          <w:color w:val="FF0000"/>
        </w:rPr>
        <w:t>相对于中心原点的移动距离，＋号为远离L</w:t>
      </w:r>
      <w:r w:rsidRPr="00DF55D5">
        <w:rPr>
          <w:color w:val="FF0000"/>
        </w:rPr>
        <w:t>2</w:t>
      </w:r>
      <w:r w:rsidRPr="00DF55D5">
        <w:rPr>
          <w:rFonts w:hint="eastAsia"/>
          <w:color w:val="FF0000"/>
        </w:rPr>
        <w:t>，-号为靠近L</w:t>
      </w:r>
      <w:r w:rsidRPr="00DF55D5">
        <w:rPr>
          <w:color w:val="FF0000"/>
        </w:rPr>
        <w:t>2</w:t>
      </w:r>
      <w:r w:rsidRPr="00DF55D5">
        <w:rPr>
          <w:rFonts w:hint="eastAsia"/>
          <w:color w:val="FF0000"/>
        </w:rPr>
        <w:t>；</w:t>
      </w:r>
    </w:p>
    <w:p w14:paraId="2BD064E8" w14:textId="792125E4" w:rsidR="003069CD" w:rsidRPr="00DF55D5" w:rsidRDefault="003069CD" w:rsidP="003069CD">
      <w:pPr>
        <w:spacing w:line="360" w:lineRule="auto"/>
        <w:rPr>
          <w:color w:val="FF0000"/>
        </w:rPr>
      </w:pPr>
      <w:r w:rsidRPr="00DF55D5">
        <w:rPr>
          <w:rFonts w:hint="eastAsia"/>
          <w:color w:val="FF0000"/>
        </w:rPr>
        <w:t xml:space="preserve"> </w:t>
      </w:r>
      <w:r w:rsidRPr="00DF55D5">
        <w:rPr>
          <w:color w:val="FF0000"/>
        </w:rPr>
        <w:t xml:space="preserve">    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x</m:t>
            </m:r>
          </m:e>
          <m:sub>
            <m:r>
              <w:rPr>
                <w:rFonts w:ascii="Cambria Math" w:hAnsi="Cambria Math"/>
                <w:color w:val="FF0000"/>
              </w:rPr>
              <m:t>2</m:t>
            </m:r>
          </m:sub>
        </m:sSub>
      </m:oMath>
      <w:r w:rsidRPr="00DF55D5">
        <w:rPr>
          <w:rFonts w:hint="eastAsia"/>
          <w:color w:val="FF0000"/>
        </w:rPr>
        <w:t>为L</w:t>
      </w:r>
      <w:r w:rsidRPr="00DF55D5">
        <w:rPr>
          <w:color w:val="FF0000"/>
        </w:rPr>
        <w:t>3</w:t>
      </w:r>
      <w:r w:rsidRPr="00DF55D5">
        <w:rPr>
          <w:rFonts w:hint="eastAsia"/>
          <w:color w:val="FF0000"/>
        </w:rPr>
        <w:t>相对于中心原点的移动距离，＋号为远离L</w:t>
      </w:r>
      <w:r w:rsidRPr="00DF55D5">
        <w:rPr>
          <w:color w:val="FF0000"/>
        </w:rPr>
        <w:t>2</w:t>
      </w:r>
      <w:r w:rsidRPr="00DF55D5">
        <w:rPr>
          <w:rFonts w:hint="eastAsia"/>
          <w:color w:val="FF0000"/>
        </w:rPr>
        <w:t>，-号为靠近L</w:t>
      </w:r>
      <w:r w:rsidRPr="00DF55D5">
        <w:rPr>
          <w:color w:val="FF0000"/>
        </w:rPr>
        <w:t>2</w:t>
      </w:r>
      <w:r w:rsidRPr="00DF55D5">
        <w:rPr>
          <w:rFonts w:hint="eastAsia"/>
          <w:color w:val="FF0000"/>
        </w:rPr>
        <w:t>；</w:t>
      </w:r>
    </w:p>
    <w:p w14:paraId="7B9D731C" w14:textId="4E2CF639" w:rsidR="003069CD" w:rsidRDefault="00725053" w:rsidP="003069CD">
      <w:pPr>
        <w:spacing w:line="360" w:lineRule="auto"/>
        <w:ind w:firstLineChars="200" w:firstLine="42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3069CD">
        <w:rPr>
          <w:rFonts w:hint="eastAsia"/>
        </w:rPr>
        <w:t>为L</w:t>
      </w:r>
      <w:r w:rsidR="003069CD">
        <w:t>1</w:t>
      </w:r>
      <w:r w:rsidR="003069CD">
        <w:rPr>
          <w:rFonts w:hint="eastAsia"/>
        </w:rPr>
        <w:t>移动时离焦的变化量；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069CD">
        <w:rPr>
          <w:rFonts w:hint="eastAsia"/>
        </w:rPr>
        <w:t>为L</w:t>
      </w:r>
      <w:r w:rsidR="003069CD">
        <w:t>1</w:t>
      </w:r>
      <w:r w:rsidR="003069CD">
        <w:rPr>
          <w:rFonts w:hint="eastAsia"/>
        </w:rPr>
        <w:t>移动时波像差的变化量；</w:t>
      </w:r>
    </w:p>
    <w:p w14:paraId="33D108BE" w14:textId="0D2D4FCE" w:rsidR="003069CD" w:rsidRDefault="00725053" w:rsidP="003069CD">
      <w:pPr>
        <w:spacing w:line="360" w:lineRule="auto"/>
        <w:ind w:firstLineChars="200" w:firstLine="42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3069CD">
        <w:rPr>
          <w:rFonts w:hint="eastAsia"/>
        </w:rPr>
        <w:t>为L</w:t>
      </w:r>
      <w:r w:rsidR="003069CD">
        <w:t>1</w:t>
      </w:r>
      <w:r w:rsidR="003069CD">
        <w:rPr>
          <w:rFonts w:hint="eastAsia"/>
        </w:rPr>
        <w:t>移动时离焦的变化量；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3069CD">
        <w:rPr>
          <w:rFonts w:hint="eastAsia"/>
        </w:rPr>
        <w:t>为L</w:t>
      </w:r>
      <w:r w:rsidR="003069CD">
        <w:t>1</w:t>
      </w:r>
      <w:r w:rsidR="003069CD">
        <w:rPr>
          <w:rFonts w:hint="eastAsia"/>
        </w:rPr>
        <w:t>移动时波像差的变化量</w:t>
      </w:r>
      <w:r w:rsidR="00534D92">
        <w:t>.</w:t>
      </w:r>
    </w:p>
    <w:p w14:paraId="2DEEC2B3" w14:textId="5C96A47F" w:rsidR="003069CD" w:rsidRDefault="00534D92" w:rsidP="00534D92">
      <w:pPr>
        <w:spacing w:line="360" w:lineRule="auto"/>
        <w:rPr>
          <w:iCs/>
        </w:rPr>
      </w:pPr>
      <w:r>
        <w:rPr>
          <w:rFonts w:hint="eastAsia"/>
          <w:iCs/>
        </w:rPr>
        <w:t>综上所述，在不同的球差变化量下，L</w:t>
      </w:r>
      <w:r>
        <w:rPr>
          <w:iCs/>
        </w:rPr>
        <w:t>1</w:t>
      </w:r>
      <w:r>
        <w:rPr>
          <w:rFonts w:hint="eastAsia"/>
          <w:iCs/>
        </w:rPr>
        <w:t>和L</w:t>
      </w:r>
      <w:r>
        <w:rPr>
          <w:iCs/>
        </w:rPr>
        <w:t>3</w:t>
      </w:r>
      <w:r>
        <w:rPr>
          <w:rFonts w:hint="eastAsia"/>
          <w:iCs/>
        </w:rPr>
        <w:t>的各移动量分别为：</w:t>
      </w:r>
    </w:p>
    <w:p w14:paraId="66F9B85F" w14:textId="3646C06B" w:rsidR="00534D92" w:rsidRDefault="00534D92" w:rsidP="00DF55D5">
      <w:pPr>
        <w:spacing w:line="360" w:lineRule="auto"/>
        <w:jc w:val="center"/>
        <w:rPr>
          <w:iCs/>
        </w:rPr>
      </w:pPr>
      <w:r>
        <w:rPr>
          <w:rFonts w:hint="eastAsia"/>
          <w:iCs/>
        </w:rPr>
        <w:t>表2：L</w:t>
      </w:r>
      <w:r>
        <w:rPr>
          <w:iCs/>
        </w:rPr>
        <w:t>1</w:t>
      </w:r>
      <w:r>
        <w:rPr>
          <w:rFonts w:hint="eastAsia"/>
          <w:iCs/>
        </w:rPr>
        <w:t>和L</w:t>
      </w:r>
      <w:r>
        <w:rPr>
          <w:iCs/>
        </w:rPr>
        <w:t>3</w:t>
      </w:r>
      <w:r>
        <w:rPr>
          <w:rFonts w:hint="eastAsia"/>
          <w:iCs/>
        </w:rPr>
        <w:t>的移动量：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</w:tblGrid>
      <w:tr w:rsidR="00DF55D5" w14:paraId="5762C8E5" w14:textId="77777777" w:rsidTr="00DF55D5">
        <w:trPr>
          <w:jc w:val="center"/>
        </w:trPr>
        <w:tc>
          <w:tcPr>
            <w:tcW w:w="2074" w:type="dxa"/>
          </w:tcPr>
          <w:p w14:paraId="45493770" w14:textId="0D06E81A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球差变化量（λ）</w:t>
            </w:r>
          </w:p>
        </w:tc>
        <w:tc>
          <w:tcPr>
            <w:tcW w:w="2074" w:type="dxa"/>
          </w:tcPr>
          <w:p w14:paraId="24E0A9F7" w14:textId="55C9730C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L</w:t>
            </w:r>
            <w:r>
              <w:rPr>
                <w:iCs/>
              </w:rPr>
              <w:t>1</w:t>
            </w:r>
            <w:r>
              <w:rPr>
                <w:rFonts w:hint="eastAsia"/>
                <w:iCs/>
              </w:rPr>
              <w:t>移动量</w:t>
            </w:r>
          </w:p>
        </w:tc>
        <w:tc>
          <w:tcPr>
            <w:tcW w:w="2074" w:type="dxa"/>
          </w:tcPr>
          <w:p w14:paraId="59E5403F" w14:textId="243E9331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L</w:t>
            </w:r>
            <w:r>
              <w:rPr>
                <w:iCs/>
              </w:rPr>
              <w:t>3</w:t>
            </w:r>
            <w:r>
              <w:rPr>
                <w:rFonts w:hint="eastAsia"/>
                <w:iCs/>
              </w:rPr>
              <w:t>移动量</w:t>
            </w:r>
          </w:p>
        </w:tc>
      </w:tr>
      <w:tr w:rsidR="00DF55D5" w14:paraId="0D63C0C5" w14:textId="77777777" w:rsidTr="00DF55D5">
        <w:trPr>
          <w:jc w:val="center"/>
        </w:trPr>
        <w:tc>
          <w:tcPr>
            <w:tcW w:w="2074" w:type="dxa"/>
          </w:tcPr>
          <w:p w14:paraId="03C1E22C" w14:textId="0856F2C1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0</w:t>
            </w:r>
            <w:r>
              <w:rPr>
                <w:iCs/>
              </w:rPr>
              <w:t>.6</w:t>
            </w:r>
          </w:p>
        </w:tc>
        <w:tc>
          <w:tcPr>
            <w:tcW w:w="2074" w:type="dxa"/>
          </w:tcPr>
          <w:p w14:paraId="400E5174" w14:textId="664742EA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4547A4">
              <w:t>-3.3018</w:t>
            </w:r>
          </w:p>
        </w:tc>
        <w:tc>
          <w:tcPr>
            <w:tcW w:w="2074" w:type="dxa"/>
          </w:tcPr>
          <w:p w14:paraId="0057B413" w14:textId="17780B3E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BE1D23">
              <w:t>1.130369254</w:t>
            </w:r>
          </w:p>
        </w:tc>
      </w:tr>
      <w:tr w:rsidR="00DF55D5" w14:paraId="7C77FE75" w14:textId="77777777" w:rsidTr="00DF55D5">
        <w:trPr>
          <w:jc w:val="center"/>
        </w:trPr>
        <w:tc>
          <w:tcPr>
            <w:tcW w:w="2074" w:type="dxa"/>
          </w:tcPr>
          <w:p w14:paraId="46E70CE6" w14:textId="6AF9BA12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0</w:t>
            </w:r>
            <w:r>
              <w:rPr>
                <w:iCs/>
              </w:rPr>
              <w:t>.5</w:t>
            </w:r>
          </w:p>
        </w:tc>
        <w:tc>
          <w:tcPr>
            <w:tcW w:w="2074" w:type="dxa"/>
          </w:tcPr>
          <w:p w14:paraId="28E6AA66" w14:textId="56DEE6F2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4547A4">
              <w:t>-2.7515</w:t>
            </w:r>
          </w:p>
        </w:tc>
        <w:tc>
          <w:tcPr>
            <w:tcW w:w="2074" w:type="dxa"/>
          </w:tcPr>
          <w:p w14:paraId="3423D28A" w14:textId="73541041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BE1D23">
              <w:t>0.941974378</w:t>
            </w:r>
          </w:p>
        </w:tc>
      </w:tr>
      <w:tr w:rsidR="00DF55D5" w14:paraId="4C06E593" w14:textId="77777777" w:rsidTr="00DF55D5">
        <w:trPr>
          <w:jc w:val="center"/>
        </w:trPr>
        <w:tc>
          <w:tcPr>
            <w:tcW w:w="2074" w:type="dxa"/>
          </w:tcPr>
          <w:p w14:paraId="574C1383" w14:textId="6D6FC640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0</w:t>
            </w:r>
            <w:r>
              <w:rPr>
                <w:iCs/>
              </w:rPr>
              <w:t>.4</w:t>
            </w:r>
          </w:p>
        </w:tc>
        <w:tc>
          <w:tcPr>
            <w:tcW w:w="2074" w:type="dxa"/>
          </w:tcPr>
          <w:p w14:paraId="1C95735D" w14:textId="404EA6E2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4547A4">
              <w:t>-2.2012</w:t>
            </w:r>
          </w:p>
        </w:tc>
        <w:tc>
          <w:tcPr>
            <w:tcW w:w="2074" w:type="dxa"/>
          </w:tcPr>
          <w:p w14:paraId="2C778A68" w14:textId="7B00796F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BE1D23">
              <w:t>0.753579503</w:t>
            </w:r>
          </w:p>
        </w:tc>
      </w:tr>
      <w:tr w:rsidR="00DF55D5" w14:paraId="51862023" w14:textId="77777777" w:rsidTr="00DF55D5">
        <w:trPr>
          <w:jc w:val="center"/>
        </w:trPr>
        <w:tc>
          <w:tcPr>
            <w:tcW w:w="2074" w:type="dxa"/>
          </w:tcPr>
          <w:p w14:paraId="77E748EF" w14:textId="72DC66DD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0</w:t>
            </w:r>
            <w:r>
              <w:rPr>
                <w:iCs/>
              </w:rPr>
              <w:t>.3</w:t>
            </w:r>
          </w:p>
        </w:tc>
        <w:tc>
          <w:tcPr>
            <w:tcW w:w="2074" w:type="dxa"/>
          </w:tcPr>
          <w:p w14:paraId="7EE5EF48" w14:textId="24650531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4547A4">
              <w:t>-1.6509</w:t>
            </w:r>
          </w:p>
        </w:tc>
        <w:tc>
          <w:tcPr>
            <w:tcW w:w="2074" w:type="dxa"/>
          </w:tcPr>
          <w:p w14:paraId="5619A41A" w14:textId="5C3F7FD9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BE1D23">
              <w:t>0.565184627</w:t>
            </w:r>
          </w:p>
        </w:tc>
      </w:tr>
      <w:tr w:rsidR="00DF55D5" w14:paraId="5B8811A4" w14:textId="77777777" w:rsidTr="00DF55D5">
        <w:trPr>
          <w:jc w:val="center"/>
        </w:trPr>
        <w:tc>
          <w:tcPr>
            <w:tcW w:w="2074" w:type="dxa"/>
          </w:tcPr>
          <w:p w14:paraId="1A310530" w14:textId="2D276E6A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0</w:t>
            </w:r>
            <w:r>
              <w:rPr>
                <w:iCs/>
              </w:rPr>
              <w:t>.2</w:t>
            </w:r>
          </w:p>
        </w:tc>
        <w:tc>
          <w:tcPr>
            <w:tcW w:w="2074" w:type="dxa"/>
          </w:tcPr>
          <w:p w14:paraId="65A0D203" w14:textId="52850184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4547A4">
              <w:t>-1.1006</w:t>
            </w:r>
          </w:p>
        </w:tc>
        <w:tc>
          <w:tcPr>
            <w:tcW w:w="2074" w:type="dxa"/>
          </w:tcPr>
          <w:p w14:paraId="65A5AA2F" w14:textId="0B1890A9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BE1D23">
              <w:t>0.376789751</w:t>
            </w:r>
          </w:p>
        </w:tc>
      </w:tr>
      <w:tr w:rsidR="00DF55D5" w14:paraId="2119504A" w14:textId="77777777" w:rsidTr="00DF55D5">
        <w:trPr>
          <w:jc w:val="center"/>
        </w:trPr>
        <w:tc>
          <w:tcPr>
            <w:tcW w:w="2074" w:type="dxa"/>
          </w:tcPr>
          <w:p w14:paraId="39D59A2B" w14:textId="6824F15E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0</w:t>
            </w:r>
            <w:r>
              <w:rPr>
                <w:iCs/>
              </w:rPr>
              <w:t>.1</w:t>
            </w:r>
          </w:p>
        </w:tc>
        <w:tc>
          <w:tcPr>
            <w:tcW w:w="2074" w:type="dxa"/>
          </w:tcPr>
          <w:p w14:paraId="52883225" w14:textId="53980130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4547A4">
              <w:t>-0.5503</w:t>
            </w:r>
          </w:p>
        </w:tc>
        <w:tc>
          <w:tcPr>
            <w:tcW w:w="2074" w:type="dxa"/>
          </w:tcPr>
          <w:p w14:paraId="4DF89D11" w14:textId="48725B4A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BE1D23">
              <w:t>0.188394876</w:t>
            </w:r>
          </w:p>
        </w:tc>
      </w:tr>
      <w:tr w:rsidR="00DF55D5" w14:paraId="3D65D323" w14:textId="77777777" w:rsidTr="00DF55D5">
        <w:trPr>
          <w:jc w:val="center"/>
        </w:trPr>
        <w:tc>
          <w:tcPr>
            <w:tcW w:w="2074" w:type="dxa"/>
          </w:tcPr>
          <w:p w14:paraId="12CF702B" w14:textId="6C4C938A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0</w:t>
            </w:r>
          </w:p>
        </w:tc>
        <w:tc>
          <w:tcPr>
            <w:tcW w:w="2074" w:type="dxa"/>
          </w:tcPr>
          <w:p w14:paraId="3B0ECB82" w14:textId="09727F48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4547A4">
              <w:t>0</w:t>
            </w:r>
          </w:p>
        </w:tc>
        <w:tc>
          <w:tcPr>
            <w:tcW w:w="2074" w:type="dxa"/>
          </w:tcPr>
          <w:p w14:paraId="41A2024F" w14:textId="6625130D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BE1D23">
              <w:t>0</w:t>
            </w:r>
          </w:p>
        </w:tc>
      </w:tr>
      <w:tr w:rsidR="00DF55D5" w14:paraId="6B3CA798" w14:textId="77777777" w:rsidTr="00DF55D5">
        <w:trPr>
          <w:jc w:val="center"/>
        </w:trPr>
        <w:tc>
          <w:tcPr>
            <w:tcW w:w="2074" w:type="dxa"/>
          </w:tcPr>
          <w:p w14:paraId="046CDAE6" w14:textId="6093C835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-</w:t>
            </w:r>
            <w:r>
              <w:rPr>
                <w:iCs/>
              </w:rPr>
              <w:t>0.1</w:t>
            </w:r>
          </w:p>
        </w:tc>
        <w:tc>
          <w:tcPr>
            <w:tcW w:w="2074" w:type="dxa"/>
          </w:tcPr>
          <w:p w14:paraId="5F1666EB" w14:textId="0889B5C4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4547A4">
              <w:t>0.5503</w:t>
            </w:r>
          </w:p>
        </w:tc>
        <w:tc>
          <w:tcPr>
            <w:tcW w:w="2074" w:type="dxa"/>
          </w:tcPr>
          <w:p w14:paraId="79773C81" w14:textId="3758CC83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BE1D23">
              <w:t>-0.188394876</w:t>
            </w:r>
          </w:p>
        </w:tc>
      </w:tr>
      <w:tr w:rsidR="00DF55D5" w14:paraId="084D4A68" w14:textId="77777777" w:rsidTr="00DF55D5">
        <w:trPr>
          <w:jc w:val="center"/>
        </w:trPr>
        <w:tc>
          <w:tcPr>
            <w:tcW w:w="2074" w:type="dxa"/>
          </w:tcPr>
          <w:p w14:paraId="4B9BEE3F" w14:textId="4E2B190A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-</w:t>
            </w:r>
            <w:r>
              <w:rPr>
                <w:iCs/>
              </w:rPr>
              <w:t>0.2</w:t>
            </w:r>
          </w:p>
        </w:tc>
        <w:tc>
          <w:tcPr>
            <w:tcW w:w="2074" w:type="dxa"/>
          </w:tcPr>
          <w:p w14:paraId="380FCAC4" w14:textId="260ED40E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4547A4">
              <w:t>1.1006</w:t>
            </w:r>
          </w:p>
        </w:tc>
        <w:tc>
          <w:tcPr>
            <w:tcW w:w="2074" w:type="dxa"/>
          </w:tcPr>
          <w:p w14:paraId="50E29FE9" w14:textId="64AAA1EB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BE1D23">
              <w:t>-0.376789751</w:t>
            </w:r>
          </w:p>
        </w:tc>
      </w:tr>
      <w:tr w:rsidR="00DF55D5" w14:paraId="645A8578" w14:textId="77777777" w:rsidTr="00DF55D5">
        <w:trPr>
          <w:jc w:val="center"/>
        </w:trPr>
        <w:tc>
          <w:tcPr>
            <w:tcW w:w="2074" w:type="dxa"/>
          </w:tcPr>
          <w:p w14:paraId="41DD122E" w14:textId="68654537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-</w:t>
            </w:r>
            <w:r>
              <w:rPr>
                <w:iCs/>
              </w:rPr>
              <w:t>0.3</w:t>
            </w:r>
          </w:p>
        </w:tc>
        <w:tc>
          <w:tcPr>
            <w:tcW w:w="2074" w:type="dxa"/>
          </w:tcPr>
          <w:p w14:paraId="590F5117" w14:textId="21E9EB3D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4547A4">
              <w:t>1.6509</w:t>
            </w:r>
          </w:p>
        </w:tc>
        <w:tc>
          <w:tcPr>
            <w:tcW w:w="2074" w:type="dxa"/>
          </w:tcPr>
          <w:p w14:paraId="3BA6CC27" w14:textId="01129688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BE1D23">
              <w:t>-0.565184627</w:t>
            </w:r>
          </w:p>
        </w:tc>
      </w:tr>
      <w:tr w:rsidR="00DF55D5" w14:paraId="0A7BCADA" w14:textId="77777777" w:rsidTr="00DF55D5">
        <w:trPr>
          <w:jc w:val="center"/>
        </w:trPr>
        <w:tc>
          <w:tcPr>
            <w:tcW w:w="2074" w:type="dxa"/>
          </w:tcPr>
          <w:p w14:paraId="7B41B20D" w14:textId="0A51E805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-</w:t>
            </w:r>
            <w:r>
              <w:rPr>
                <w:iCs/>
              </w:rPr>
              <w:t>0.4</w:t>
            </w:r>
          </w:p>
        </w:tc>
        <w:tc>
          <w:tcPr>
            <w:tcW w:w="2074" w:type="dxa"/>
          </w:tcPr>
          <w:p w14:paraId="225887B9" w14:textId="25F247F2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4547A4">
              <w:t>2.2012</w:t>
            </w:r>
          </w:p>
        </w:tc>
        <w:tc>
          <w:tcPr>
            <w:tcW w:w="2074" w:type="dxa"/>
          </w:tcPr>
          <w:p w14:paraId="395B865F" w14:textId="412590EF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BE1D23">
              <w:t>-0.753579503</w:t>
            </w:r>
          </w:p>
        </w:tc>
      </w:tr>
      <w:tr w:rsidR="00DF55D5" w14:paraId="676B6ED4" w14:textId="77777777" w:rsidTr="00DF55D5">
        <w:trPr>
          <w:jc w:val="center"/>
        </w:trPr>
        <w:tc>
          <w:tcPr>
            <w:tcW w:w="2074" w:type="dxa"/>
          </w:tcPr>
          <w:p w14:paraId="1EE064B1" w14:textId="7D03461B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-</w:t>
            </w:r>
            <w:r>
              <w:rPr>
                <w:iCs/>
              </w:rPr>
              <w:t>0.5</w:t>
            </w:r>
          </w:p>
        </w:tc>
        <w:tc>
          <w:tcPr>
            <w:tcW w:w="2074" w:type="dxa"/>
          </w:tcPr>
          <w:p w14:paraId="2183A1DC" w14:textId="5ABEDF03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4547A4">
              <w:t>2.7515</w:t>
            </w:r>
          </w:p>
        </w:tc>
        <w:tc>
          <w:tcPr>
            <w:tcW w:w="2074" w:type="dxa"/>
          </w:tcPr>
          <w:p w14:paraId="51E53A4E" w14:textId="5935FD23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BE1D23">
              <w:t>-0.941974378</w:t>
            </w:r>
          </w:p>
        </w:tc>
      </w:tr>
      <w:tr w:rsidR="00DF55D5" w14:paraId="61E8ABE5" w14:textId="77777777" w:rsidTr="00DF55D5">
        <w:trPr>
          <w:jc w:val="center"/>
        </w:trPr>
        <w:tc>
          <w:tcPr>
            <w:tcW w:w="2074" w:type="dxa"/>
          </w:tcPr>
          <w:p w14:paraId="5DB0A640" w14:textId="088AF527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-</w:t>
            </w:r>
            <w:r>
              <w:rPr>
                <w:iCs/>
              </w:rPr>
              <w:t>0.6</w:t>
            </w:r>
          </w:p>
        </w:tc>
        <w:tc>
          <w:tcPr>
            <w:tcW w:w="2074" w:type="dxa"/>
          </w:tcPr>
          <w:p w14:paraId="5CE6DB7C" w14:textId="677E5698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4547A4">
              <w:t>3.3018</w:t>
            </w:r>
          </w:p>
        </w:tc>
        <w:tc>
          <w:tcPr>
            <w:tcW w:w="2074" w:type="dxa"/>
          </w:tcPr>
          <w:p w14:paraId="1F7F1604" w14:textId="073D04A1" w:rsidR="00DF55D5" w:rsidRDefault="00DF55D5" w:rsidP="00DF55D5">
            <w:pPr>
              <w:spacing w:line="360" w:lineRule="auto"/>
              <w:jc w:val="center"/>
              <w:rPr>
                <w:iCs/>
              </w:rPr>
            </w:pPr>
            <w:r w:rsidRPr="00BE1D23">
              <w:t>-1.130369254</w:t>
            </w:r>
          </w:p>
        </w:tc>
      </w:tr>
    </w:tbl>
    <w:p w14:paraId="136F2455" w14:textId="77777777" w:rsidR="00534D92" w:rsidRPr="003069CD" w:rsidRDefault="00534D92" w:rsidP="00534D92">
      <w:pPr>
        <w:spacing w:line="360" w:lineRule="auto"/>
        <w:rPr>
          <w:iCs/>
        </w:rPr>
      </w:pPr>
    </w:p>
    <w:p w14:paraId="66C1E492" w14:textId="43ED5420" w:rsidR="00011A9B" w:rsidRDefault="00011A9B" w:rsidP="00011A9B">
      <w:pPr>
        <w:spacing w:line="360" w:lineRule="auto"/>
      </w:pPr>
      <w:r>
        <w:rPr>
          <w:rFonts w:hint="eastAsia"/>
        </w:rPr>
        <w:t>1、回原</w:t>
      </w:r>
    </w:p>
    <w:p w14:paraId="02C13948" w14:textId="1B65B539" w:rsidR="00011A9B" w:rsidRDefault="00011A9B" w:rsidP="00011A9B">
      <w:pPr>
        <w:spacing w:line="360" w:lineRule="auto"/>
      </w:pPr>
      <w:r>
        <w:rPr>
          <w:rFonts w:hint="eastAsia"/>
        </w:rPr>
        <w:lastRenderedPageBreak/>
        <w:t>2、走到行程中心，L</w:t>
      </w:r>
      <w:r>
        <w:t>1</w:t>
      </w:r>
      <w:r>
        <w:rPr>
          <w:rFonts w:hint="eastAsia"/>
        </w:rPr>
        <w:t>和</w:t>
      </w:r>
      <w:r>
        <w:t>L3</w:t>
      </w:r>
      <w:r>
        <w:rPr>
          <w:rFonts w:hint="eastAsia"/>
        </w:rPr>
        <w:t>（</w:t>
      </w:r>
      <w:proofErr w:type="spellStart"/>
      <w:r>
        <w:rPr>
          <w:rFonts w:hint="eastAsia"/>
        </w:rPr>
        <w:t>h</w:t>
      </w:r>
      <w:r>
        <w:t>OM</w:t>
      </w:r>
      <w:r>
        <w:rPr>
          <w:rFonts w:hint="eastAsia"/>
        </w:rPr>
        <w:t>e</w:t>
      </w:r>
      <w:proofErr w:type="spellEnd"/>
      <w:r>
        <w:rPr>
          <w:rFonts w:hint="eastAsia"/>
        </w:rPr>
        <w:t>开关位置，中心位置距离多少）</w:t>
      </w:r>
    </w:p>
    <w:p w14:paraId="27E610F1" w14:textId="169CEDB9" w:rsidR="00011A9B" w:rsidRDefault="00011A9B" w:rsidP="00011A9B">
      <w:pPr>
        <w:spacing w:line="360" w:lineRule="auto"/>
      </w:pPr>
      <w:r>
        <w:t>3</w:t>
      </w:r>
      <w:r>
        <w:rPr>
          <w:rFonts w:hint="eastAsia"/>
        </w:rPr>
        <w:t>、正负号对应方向</w:t>
      </w:r>
    </w:p>
    <w:p w14:paraId="1D58A1DC" w14:textId="40ED77D0" w:rsidR="00011A9B" w:rsidRDefault="00DD5BD6" w:rsidP="00011A9B">
      <w:pPr>
        <w:spacing w:line="360" w:lineRule="auto"/>
      </w:pPr>
      <w:r>
        <w:t>3.1 OISC</w:t>
      </w:r>
      <w:r>
        <w:rPr>
          <w:rFonts w:hint="eastAsia"/>
        </w:rPr>
        <w:t>调节量</w:t>
      </w:r>
    </w:p>
    <w:p w14:paraId="711A372F" w14:textId="4262E48E" w:rsidR="00DD5BD6" w:rsidRDefault="00DD5BD6" w:rsidP="00011A9B">
      <w:pPr>
        <w:spacing w:line="360" w:lineRule="auto"/>
      </w:pPr>
      <w:r>
        <w:rPr>
          <w:rFonts w:hint="eastAsia"/>
        </w:rPr>
        <w:t>O</w:t>
      </w:r>
      <w:r>
        <w:t>I</w:t>
      </w:r>
      <w:r>
        <w:rPr>
          <w:rFonts w:hint="eastAsia"/>
        </w:rPr>
        <w:t>路物镜焦距f</w:t>
      </w:r>
      <w:r>
        <w:t>=30mm</w:t>
      </w:r>
    </w:p>
    <w:p w14:paraId="66E6F26D" w14:textId="4EFA9487" w:rsidR="00DD5BD6" w:rsidRDefault="00DD5BD6" w:rsidP="00DD5BD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378CD97" wp14:editId="5C73EA41">
            <wp:extent cx="4572000" cy="2743200"/>
            <wp:effectExtent l="0" t="0" r="0" b="0"/>
            <wp:docPr id="4" name="图表 4">
              <a:extLst xmlns:a="http://schemas.openxmlformats.org/drawingml/2006/main">
                <a:ext uri="{FF2B5EF4-FFF2-40B4-BE49-F238E27FC236}">
                  <a16:creationId xmlns:a16="http://schemas.microsoft.com/office/drawing/2014/main" id="{93551D79-C1B8-46F9-8B30-654F21DDAC8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E20E085" w14:textId="185B29EF" w:rsidR="00DD5BD6" w:rsidRDefault="00DD5BD6" w:rsidP="00DD5BD6">
      <w:pPr>
        <w:spacing w:line="360" w:lineRule="auto"/>
        <w:jc w:val="center"/>
      </w:pPr>
      <w:r>
        <w:rPr>
          <w:rFonts w:hint="eastAsia"/>
        </w:rPr>
        <w:t>图3：O</w:t>
      </w:r>
      <w:r>
        <w:t>ISC L1</w:t>
      </w:r>
      <w:r>
        <w:rPr>
          <w:rFonts w:hint="eastAsia"/>
        </w:rPr>
        <w:t>移动</w:t>
      </w:r>
      <w:proofErr w:type="gramStart"/>
      <w:r>
        <w:rPr>
          <w:rFonts w:hint="eastAsia"/>
        </w:rPr>
        <w:t>量关于离</w:t>
      </w:r>
      <w:proofErr w:type="gramEnd"/>
      <w:r>
        <w:rPr>
          <w:rFonts w:hint="eastAsia"/>
        </w:rPr>
        <w:t>焦和球差变化曲线</w:t>
      </w:r>
    </w:p>
    <w:p w14:paraId="7C647AAE" w14:textId="0502560F" w:rsidR="00DD5BD6" w:rsidRDefault="00DD5BD6" w:rsidP="00DD5BD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40B1F6A" wp14:editId="79C10770">
            <wp:extent cx="4572000" cy="2743200"/>
            <wp:effectExtent l="0" t="0" r="0" b="0"/>
            <wp:docPr id="5" name="图表 5">
              <a:extLst xmlns:a="http://schemas.openxmlformats.org/drawingml/2006/main">
                <a:ext uri="{FF2B5EF4-FFF2-40B4-BE49-F238E27FC236}">
                  <a16:creationId xmlns:a16="http://schemas.microsoft.com/office/drawing/2014/main" id="{0B09737A-24AE-4E4A-9BCE-F0C02D6BAA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5AC24DD" w14:textId="058000B0" w:rsidR="00DD5BD6" w:rsidRDefault="00DD5BD6" w:rsidP="00DD5BD6">
      <w:pPr>
        <w:spacing w:line="360" w:lineRule="auto"/>
        <w:jc w:val="center"/>
      </w:pPr>
      <w:r>
        <w:rPr>
          <w:rFonts w:hint="eastAsia"/>
        </w:rPr>
        <w:t>图4：O</w:t>
      </w:r>
      <w:r>
        <w:t>ISC L3</w:t>
      </w:r>
      <w:r>
        <w:rPr>
          <w:rFonts w:hint="eastAsia"/>
        </w:rPr>
        <w:t>移动</w:t>
      </w:r>
      <w:proofErr w:type="gramStart"/>
      <w:r>
        <w:rPr>
          <w:rFonts w:hint="eastAsia"/>
        </w:rPr>
        <w:t>量关于离</w:t>
      </w:r>
      <w:proofErr w:type="gramEnd"/>
      <w:r>
        <w:rPr>
          <w:rFonts w:hint="eastAsia"/>
        </w:rPr>
        <w:t>焦和球差变化曲线</w:t>
      </w:r>
    </w:p>
    <w:p w14:paraId="14DD4F7D" w14:textId="77777777" w:rsidR="00DD5BD6" w:rsidRDefault="00DD5BD6" w:rsidP="00DD5BD6">
      <w:pPr>
        <w:spacing w:line="360" w:lineRule="auto"/>
      </w:pPr>
      <w:r>
        <w:rPr>
          <w:rFonts w:hint="eastAsia"/>
        </w:rPr>
        <w:t>列出方程组进行求解：</w:t>
      </w:r>
    </w:p>
    <w:p w14:paraId="093F1C45" w14:textId="5448BCFF" w:rsidR="00DD5BD6" w:rsidRPr="001C34BF" w:rsidRDefault="00725053" w:rsidP="00DD5BD6">
      <w:pPr>
        <w:spacing w:line="360" w:lineRule="auto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=-0.0055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D5BD6">
        <w:rPr>
          <w:rFonts w:hint="eastAsia"/>
        </w:rPr>
        <w:t xml:space="preserve"> </w:t>
      </w:r>
      <w:r w:rsidR="00DD5BD6">
        <w:t xml:space="preserve">       (1)</w:t>
      </w:r>
    </w:p>
    <w:p w14:paraId="552C3CD6" w14:textId="5294CE57" w:rsidR="00DD5BD6" w:rsidRPr="001C34BF" w:rsidRDefault="00725053" w:rsidP="00DD5BD6">
      <w:pPr>
        <w:spacing w:line="360" w:lineRule="auto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=0.2797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D5BD6">
        <w:rPr>
          <w:rFonts w:hint="eastAsia"/>
        </w:rPr>
        <w:t xml:space="preserve"> </w:t>
      </w:r>
      <w:r w:rsidR="00DD5BD6">
        <w:t xml:space="preserve">         (2)</w:t>
      </w:r>
    </w:p>
    <w:p w14:paraId="1D26B94F" w14:textId="49CD6678" w:rsidR="00DD5BD6" w:rsidRPr="001C34BF" w:rsidRDefault="00725053" w:rsidP="00DD5BD6">
      <w:pPr>
        <w:spacing w:line="360" w:lineRule="auto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=-0.0159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D5BD6">
        <w:rPr>
          <w:rFonts w:hint="eastAsia"/>
        </w:rPr>
        <w:t xml:space="preserve"> </w:t>
      </w:r>
      <w:r w:rsidR="00DD5BD6">
        <w:t xml:space="preserve">       (3)</w:t>
      </w:r>
    </w:p>
    <w:p w14:paraId="719FBDD3" w14:textId="0A83BE3E" w:rsidR="00DD5BD6" w:rsidRPr="001C34BF" w:rsidRDefault="00725053" w:rsidP="00DD5BD6">
      <w:pPr>
        <w:spacing w:line="360" w:lineRule="auto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=0.2274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D5BD6">
        <w:rPr>
          <w:rFonts w:hint="eastAsia"/>
        </w:rPr>
        <w:t xml:space="preserve"> </w:t>
      </w:r>
      <w:r w:rsidR="00DD5BD6">
        <w:t xml:space="preserve">          (4)</w:t>
      </w:r>
    </w:p>
    <w:p w14:paraId="1842355A" w14:textId="77777777" w:rsidR="00DD5BD6" w:rsidRDefault="00DD5BD6" w:rsidP="00DD5BD6">
      <w:pPr>
        <w:spacing w:line="360" w:lineRule="auto"/>
      </w:pPr>
      <w:proofErr w:type="gramStart"/>
      <w:r>
        <w:rPr>
          <w:rFonts w:hint="eastAsia"/>
        </w:rPr>
        <w:lastRenderedPageBreak/>
        <w:t>连列方程组</w:t>
      </w:r>
      <w:proofErr w:type="gramEnd"/>
      <w:r>
        <w:rPr>
          <w:rFonts w:hint="eastAsia"/>
        </w:rPr>
        <w:t>得：</w:t>
      </w:r>
    </w:p>
    <w:p w14:paraId="3F056E2D" w14:textId="77777777" w:rsidR="00DD5BD6" w:rsidRPr="001C34BF" w:rsidRDefault="00725053" w:rsidP="00DD5BD6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4E607BD4" w14:textId="77777777" w:rsidR="00DD5BD6" w:rsidRPr="001C34BF" w:rsidRDefault="00725053" w:rsidP="00DD5BD6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=∆λ</m:t>
          </m:r>
        </m:oMath>
      </m:oMathPara>
    </w:p>
    <w:p w14:paraId="667B58CB" w14:textId="77777777" w:rsidR="00DD5BD6" w:rsidRDefault="00DD5BD6" w:rsidP="00DD5BD6">
      <w:pPr>
        <w:spacing w:line="360" w:lineRule="auto"/>
      </w:pPr>
      <w:r>
        <w:rPr>
          <w:rFonts w:hint="eastAsia"/>
        </w:rPr>
        <w:t>则：</w:t>
      </w:r>
    </w:p>
    <w:p w14:paraId="250A495A" w14:textId="2B059803" w:rsidR="00DD5BD6" w:rsidRPr="001C34BF" w:rsidRDefault="00725053" w:rsidP="00DD5BD6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=-2.891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6ACC0DD" w14:textId="0B9BA0D2" w:rsidR="00DD5BD6" w:rsidRPr="003069CD" w:rsidRDefault="00DD5BD6" w:rsidP="00DD5BD6">
      <w:pPr>
        <w:spacing w:line="360" w:lineRule="auto"/>
      </w:pPr>
      <m:oMathPara>
        <m:oMath>
          <m:r>
            <w:rPr>
              <w:rFonts w:ascii="Cambria Math" w:hAnsi="Cambria Math"/>
            </w:rPr>
            <m:t>0.2797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+0.2274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=∆λ</m:t>
          </m:r>
        </m:oMath>
      </m:oMathPara>
    </w:p>
    <w:p w14:paraId="7C6F967A" w14:textId="4A2033EF" w:rsidR="00DD5BD6" w:rsidRPr="003069CD" w:rsidRDefault="00DD5BD6" w:rsidP="00DD5BD6">
      <w:pPr>
        <w:spacing w:line="360" w:lineRule="auto"/>
      </w:pPr>
      <m:oMathPara>
        <m:oMath>
          <m:r>
            <w:rPr>
              <w:rFonts w:ascii="Cambria Math" w:hAnsi="Cambria Math"/>
            </w:rPr>
            <m:t>-0.5812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=∆λ</m:t>
          </m:r>
        </m:oMath>
      </m:oMathPara>
    </w:p>
    <w:p w14:paraId="5FECCF5D" w14:textId="442B010D" w:rsidR="00DD5BD6" w:rsidRPr="003069CD" w:rsidRDefault="00725053" w:rsidP="00DD5BD6">
      <w:pPr>
        <w:spacing w:line="36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=∆λ/(-0.5812)</m:t>
          </m:r>
        </m:oMath>
      </m:oMathPara>
    </w:p>
    <w:p w14:paraId="1ADC052B" w14:textId="0A59DB7C" w:rsidR="00DD5BD6" w:rsidRPr="003069CD" w:rsidRDefault="00725053" w:rsidP="00DD5BD6">
      <w:pPr>
        <w:spacing w:line="36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∆λ</m:t>
              </m:r>
            </m:num>
            <m:den>
              <m:r>
                <w:rPr>
                  <w:rFonts w:ascii="Cambria Math" w:hAnsi="Cambria Math"/>
                </w:rPr>
                <m:t>-0.5812</m:t>
              </m:r>
            </m:den>
          </m:f>
          <m:r>
            <w:rPr>
              <w:rFonts w:ascii="Cambria Math" w:hAnsi="Cambria Math"/>
            </w:rPr>
            <m:t>×(-2.891)=4.9742∆λ</m:t>
          </m:r>
        </m:oMath>
      </m:oMathPara>
    </w:p>
    <w:p w14:paraId="05BF090F" w14:textId="77777777" w:rsidR="00DD5BD6" w:rsidRPr="00DF55D5" w:rsidRDefault="00DD5BD6" w:rsidP="00DD5BD6">
      <w:pPr>
        <w:spacing w:line="360" w:lineRule="auto"/>
        <w:rPr>
          <w:color w:val="FF0000"/>
        </w:rPr>
      </w:pPr>
      <w:r w:rsidRPr="00DF55D5">
        <w:rPr>
          <w:rFonts w:hint="eastAsia"/>
          <w:iCs/>
          <w:color w:val="FF0000"/>
        </w:rPr>
        <w:t>式中：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x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</m:oMath>
      <w:r w:rsidRPr="00DF55D5">
        <w:rPr>
          <w:rFonts w:hint="eastAsia"/>
          <w:color w:val="FF0000"/>
        </w:rPr>
        <w:t>为L</w:t>
      </w:r>
      <w:r w:rsidRPr="00DF55D5">
        <w:rPr>
          <w:color w:val="FF0000"/>
        </w:rPr>
        <w:t>1</w:t>
      </w:r>
      <w:r w:rsidRPr="00DF55D5">
        <w:rPr>
          <w:rFonts w:hint="eastAsia"/>
          <w:color w:val="FF0000"/>
        </w:rPr>
        <w:t>相对于中心原点的移动距离，＋号为远离L</w:t>
      </w:r>
      <w:r w:rsidRPr="00DF55D5">
        <w:rPr>
          <w:color w:val="FF0000"/>
        </w:rPr>
        <w:t>2</w:t>
      </w:r>
      <w:r w:rsidRPr="00DF55D5">
        <w:rPr>
          <w:rFonts w:hint="eastAsia"/>
          <w:color w:val="FF0000"/>
        </w:rPr>
        <w:t>，-号为靠近L</w:t>
      </w:r>
      <w:r w:rsidRPr="00DF55D5">
        <w:rPr>
          <w:color w:val="FF0000"/>
        </w:rPr>
        <w:t>2</w:t>
      </w:r>
      <w:r w:rsidRPr="00DF55D5">
        <w:rPr>
          <w:rFonts w:hint="eastAsia"/>
          <w:color w:val="FF0000"/>
        </w:rPr>
        <w:t>；</w:t>
      </w:r>
    </w:p>
    <w:p w14:paraId="0CCB2E0A" w14:textId="77777777" w:rsidR="00DD5BD6" w:rsidRPr="00DF55D5" w:rsidRDefault="00DD5BD6" w:rsidP="00DD5BD6">
      <w:pPr>
        <w:spacing w:line="360" w:lineRule="auto"/>
        <w:rPr>
          <w:color w:val="FF0000"/>
        </w:rPr>
      </w:pPr>
      <w:r w:rsidRPr="00DF55D5">
        <w:rPr>
          <w:rFonts w:hint="eastAsia"/>
          <w:color w:val="FF0000"/>
        </w:rPr>
        <w:t xml:space="preserve"> </w:t>
      </w:r>
      <w:r w:rsidRPr="00DF55D5">
        <w:rPr>
          <w:color w:val="FF0000"/>
        </w:rPr>
        <w:t xml:space="preserve">    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x</m:t>
            </m:r>
          </m:e>
          <m:sub>
            <m:r>
              <w:rPr>
                <w:rFonts w:ascii="Cambria Math" w:hAnsi="Cambria Math"/>
                <w:color w:val="FF0000"/>
              </w:rPr>
              <m:t>2</m:t>
            </m:r>
          </m:sub>
        </m:sSub>
      </m:oMath>
      <w:r w:rsidRPr="00DF55D5">
        <w:rPr>
          <w:rFonts w:hint="eastAsia"/>
          <w:color w:val="FF0000"/>
        </w:rPr>
        <w:t>为L</w:t>
      </w:r>
      <w:r w:rsidRPr="00DF55D5">
        <w:rPr>
          <w:color w:val="FF0000"/>
        </w:rPr>
        <w:t>3</w:t>
      </w:r>
      <w:r w:rsidRPr="00DF55D5">
        <w:rPr>
          <w:rFonts w:hint="eastAsia"/>
          <w:color w:val="FF0000"/>
        </w:rPr>
        <w:t>相对于中心原点的移动距离，＋号为远离L</w:t>
      </w:r>
      <w:r w:rsidRPr="00DF55D5">
        <w:rPr>
          <w:color w:val="FF0000"/>
        </w:rPr>
        <w:t>2</w:t>
      </w:r>
      <w:r w:rsidRPr="00DF55D5">
        <w:rPr>
          <w:rFonts w:hint="eastAsia"/>
          <w:color w:val="FF0000"/>
        </w:rPr>
        <w:t>，-号为靠近L</w:t>
      </w:r>
      <w:r w:rsidRPr="00DF55D5">
        <w:rPr>
          <w:color w:val="FF0000"/>
        </w:rPr>
        <w:t>2</w:t>
      </w:r>
      <w:r w:rsidRPr="00DF55D5">
        <w:rPr>
          <w:rFonts w:hint="eastAsia"/>
          <w:color w:val="FF0000"/>
        </w:rPr>
        <w:t>；</w:t>
      </w:r>
    </w:p>
    <w:p w14:paraId="69B1E1D7" w14:textId="77777777" w:rsidR="00DD5BD6" w:rsidRDefault="00725053" w:rsidP="00DD5BD6">
      <w:pPr>
        <w:spacing w:line="360" w:lineRule="auto"/>
        <w:ind w:firstLineChars="200" w:firstLine="42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D5BD6">
        <w:rPr>
          <w:rFonts w:hint="eastAsia"/>
        </w:rPr>
        <w:t>为L</w:t>
      </w:r>
      <w:r w:rsidR="00DD5BD6">
        <w:t>1</w:t>
      </w:r>
      <w:r w:rsidR="00DD5BD6">
        <w:rPr>
          <w:rFonts w:hint="eastAsia"/>
        </w:rPr>
        <w:t>移动时离焦的变化量；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D5BD6">
        <w:rPr>
          <w:rFonts w:hint="eastAsia"/>
        </w:rPr>
        <w:t>为L</w:t>
      </w:r>
      <w:r w:rsidR="00DD5BD6">
        <w:t>1</w:t>
      </w:r>
      <w:r w:rsidR="00DD5BD6">
        <w:rPr>
          <w:rFonts w:hint="eastAsia"/>
        </w:rPr>
        <w:t>移动时波像差的变化量；</w:t>
      </w:r>
    </w:p>
    <w:p w14:paraId="6831D563" w14:textId="77777777" w:rsidR="00DD5BD6" w:rsidRDefault="00725053" w:rsidP="00DD5BD6">
      <w:pPr>
        <w:spacing w:line="360" w:lineRule="auto"/>
        <w:ind w:firstLineChars="200" w:firstLine="42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DD5BD6">
        <w:rPr>
          <w:rFonts w:hint="eastAsia"/>
        </w:rPr>
        <w:t>为L</w:t>
      </w:r>
      <w:r w:rsidR="00DD5BD6">
        <w:t>1</w:t>
      </w:r>
      <w:r w:rsidR="00DD5BD6">
        <w:rPr>
          <w:rFonts w:hint="eastAsia"/>
        </w:rPr>
        <w:t>移动时离焦的变化量；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DD5BD6">
        <w:rPr>
          <w:rFonts w:hint="eastAsia"/>
        </w:rPr>
        <w:t>为L</w:t>
      </w:r>
      <w:r w:rsidR="00DD5BD6">
        <w:t>1</w:t>
      </w:r>
      <w:r w:rsidR="00DD5BD6">
        <w:rPr>
          <w:rFonts w:hint="eastAsia"/>
        </w:rPr>
        <w:t>移动时波像差的变化量</w:t>
      </w:r>
      <w:r w:rsidR="00DD5BD6">
        <w:t>.</w:t>
      </w:r>
    </w:p>
    <w:p w14:paraId="5AD42076" w14:textId="77777777" w:rsidR="00DD5BD6" w:rsidRDefault="00DD5BD6" w:rsidP="00DD5BD6">
      <w:pPr>
        <w:spacing w:line="360" w:lineRule="auto"/>
        <w:rPr>
          <w:iCs/>
        </w:rPr>
      </w:pPr>
      <w:r>
        <w:rPr>
          <w:rFonts w:hint="eastAsia"/>
          <w:iCs/>
        </w:rPr>
        <w:t>综上所述，在不同的球差变化量下，L</w:t>
      </w:r>
      <w:r>
        <w:rPr>
          <w:iCs/>
        </w:rPr>
        <w:t>1</w:t>
      </w:r>
      <w:r>
        <w:rPr>
          <w:rFonts w:hint="eastAsia"/>
          <w:iCs/>
        </w:rPr>
        <w:t>和L</w:t>
      </w:r>
      <w:r>
        <w:rPr>
          <w:iCs/>
        </w:rPr>
        <w:t>3</w:t>
      </w:r>
      <w:r>
        <w:rPr>
          <w:rFonts w:hint="eastAsia"/>
          <w:iCs/>
        </w:rPr>
        <w:t>的各移动量分别为：</w:t>
      </w:r>
    </w:p>
    <w:p w14:paraId="77DBBB68" w14:textId="7B12F29A" w:rsidR="002F48B0" w:rsidRDefault="002F48B0" w:rsidP="002F48B0">
      <w:pPr>
        <w:spacing w:line="360" w:lineRule="auto"/>
        <w:jc w:val="center"/>
        <w:rPr>
          <w:iCs/>
        </w:rPr>
      </w:pPr>
      <w:r>
        <w:rPr>
          <w:rFonts w:hint="eastAsia"/>
          <w:iCs/>
        </w:rPr>
        <w:t>表</w:t>
      </w:r>
      <w:r>
        <w:rPr>
          <w:iCs/>
        </w:rPr>
        <w:t>3</w:t>
      </w:r>
      <w:r>
        <w:rPr>
          <w:rFonts w:hint="eastAsia"/>
          <w:iCs/>
        </w:rPr>
        <w:t>：L</w:t>
      </w:r>
      <w:r>
        <w:rPr>
          <w:iCs/>
        </w:rPr>
        <w:t>1</w:t>
      </w:r>
      <w:r>
        <w:rPr>
          <w:rFonts w:hint="eastAsia"/>
          <w:iCs/>
        </w:rPr>
        <w:t>和L</w:t>
      </w:r>
      <w:r>
        <w:rPr>
          <w:iCs/>
        </w:rPr>
        <w:t>3</w:t>
      </w:r>
      <w:r>
        <w:rPr>
          <w:rFonts w:hint="eastAsia"/>
          <w:iCs/>
        </w:rPr>
        <w:t>的移动量：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</w:tblGrid>
      <w:tr w:rsidR="002F48B0" w14:paraId="2161EAC6" w14:textId="77777777" w:rsidTr="00EE26AE">
        <w:trPr>
          <w:jc w:val="center"/>
        </w:trPr>
        <w:tc>
          <w:tcPr>
            <w:tcW w:w="2074" w:type="dxa"/>
          </w:tcPr>
          <w:p w14:paraId="43B17B78" w14:textId="77777777" w:rsidR="002F48B0" w:rsidRDefault="002F48B0" w:rsidP="00EE26AE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球差变化量（λ）</w:t>
            </w:r>
          </w:p>
        </w:tc>
        <w:tc>
          <w:tcPr>
            <w:tcW w:w="2074" w:type="dxa"/>
          </w:tcPr>
          <w:p w14:paraId="0ADA79A6" w14:textId="77777777" w:rsidR="002F48B0" w:rsidRDefault="002F48B0" w:rsidP="00EE26AE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L</w:t>
            </w:r>
            <w:r>
              <w:rPr>
                <w:iCs/>
              </w:rPr>
              <w:t>1</w:t>
            </w:r>
            <w:r>
              <w:rPr>
                <w:rFonts w:hint="eastAsia"/>
                <w:iCs/>
              </w:rPr>
              <w:t>移动量</w:t>
            </w:r>
          </w:p>
        </w:tc>
        <w:tc>
          <w:tcPr>
            <w:tcW w:w="2074" w:type="dxa"/>
          </w:tcPr>
          <w:p w14:paraId="7A797A9E" w14:textId="77777777" w:rsidR="002F48B0" w:rsidRDefault="002F48B0" w:rsidP="00EE26AE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L</w:t>
            </w:r>
            <w:r>
              <w:rPr>
                <w:iCs/>
              </w:rPr>
              <w:t>3</w:t>
            </w:r>
            <w:r>
              <w:rPr>
                <w:rFonts w:hint="eastAsia"/>
                <w:iCs/>
              </w:rPr>
              <w:t>移动量</w:t>
            </w:r>
          </w:p>
        </w:tc>
      </w:tr>
      <w:tr w:rsidR="002F48B0" w14:paraId="500F610C" w14:textId="77777777" w:rsidTr="00EE26AE">
        <w:trPr>
          <w:jc w:val="center"/>
        </w:trPr>
        <w:tc>
          <w:tcPr>
            <w:tcW w:w="2074" w:type="dxa"/>
          </w:tcPr>
          <w:p w14:paraId="44786CA5" w14:textId="77777777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0</w:t>
            </w:r>
            <w:r>
              <w:rPr>
                <w:iCs/>
              </w:rPr>
              <w:t>.6</w:t>
            </w:r>
          </w:p>
        </w:tc>
        <w:tc>
          <w:tcPr>
            <w:tcW w:w="2074" w:type="dxa"/>
          </w:tcPr>
          <w:p w14:paraId="5AECD10E" w14:textId="29898ED8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-2.98452</w:t>
            </w:r>
          </w:p>
        </w:tc>
        <w:tc>
          <w:tcPr>
            <w:tcW w:w="2074" w:type="dxa"/>
          </w:tcPr>
          <w:p w14:paraId="4A1CDB21" w14:textId="4ACC9F7A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1.032346869</w:t>
            </w:r>
          </w:p>
        </w:tc>
      </w:tr>
      <w:tr w:rsidR="002F48B0" w14:paraId="750E9566" w14:textId="77777777" w:rsidTr="00EE26AE">
        <w:trPr>
          <w:jc w:val="center"/>
        </w:trPr>
        <w:tc>
          <w:tcPr>
            <w:tcW w:w="2074" w:type="dxa"/>
          </w:tcPr>
          <w:p w14:paraId="790ADDF3" w14:textId="77777777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0</w:t>
            </w:r>
            <w:r>
              <w:rPr>
                <w:iCs/>
              </w:rPr>
              <w:t>.5</w:t>
            </w:r>
          </w:p>
        </w:tc>
        <w:tc>
          <w:tcPr>
            <w:tcW w:w="2074" w:type="dxa"/>
          </w:tcPr>
          <w:p w14:paraId="30F1B641" w14:textId="0448C73D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-2.4871</w:t>
            </w:r>
          </w:p>
        </w:tc>
        <w:tc>
          <w:tcPr>
            <w:tcW w:w="2074" w:type="dxa"/>
          </w:tcPr>
          <w:p w14:paraId="43E9A292" w14:textId="41D11018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0.860289057</w:t>
            </w:r>
          </w:p>
        </w:tc>
      </w:tr>
      <w:tr w:rsidR="002F48B0" w14:paraId="506EAEDD" w14:textId="77777777" w:rsidTr="00EE26AE">
        <w:trPr>
          <w:jc w:val="center"/>
        </w:trPr>
        <w:tc>
          <w:tcPr>
            <w:tcW w:w="2074" w:type="dxa"/>
          </w:tcPr>
          <w:p w14:paraId="4B866C81" w14:textId="77777777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0</w:t>
            </w:r>
            <w:r>
              <w:rPr>
                <w:iCs/>
              </w:rPr>
              <w:t>.4</w:t>
            </w:r>
          </w:p>
        </w:tc>
        <w:tc>
          <w:tcPr>
            <w:tcW w:w="2074" w:type="dxa"/>
          </w:tcPr>
          <w:p w14:paraId="7EFD73D7" w14:textId="55314E50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-1.98968</w:t>
            </w:r>
          </w:p>
        </w:tc>
        <w:tc>
          <w:tcPr>
            <w:tcW w:w="2074" w:type="dxa"/>
          </w:tcPr>
          <w:p w14:paraId="5C51FD49" w14:textId="20481FF4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0.688231246</w:t>
            </w:r>
          </w:p>
        </w:tc>
      </w:tr>
      <w:tr w:rsidR="002F48B0" w14:paraId="00AC46AC" w14:textId="77777777" w:rsidTr="00EE26AE">
        <w:trPr>
          <w:jc w:val="center"/>
        </w:trPr>
        <w:tc>
          <w:tcPr>
            <w:tcW w:w="2074" w:type="dxa"/>
          </w:tcPr>
          <w:p w14:paraId="413729DB" w14:textId="77777777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0</w:t>
            </w:r>
            <w:r>
              <w:rPr>
                <w:iCs/>
              </w:rPr>
              <w:t>.3</w:t>
            </w:r>
          </w:p>
        </w:tc>
        <w:tc>
          <w:tcPr>
            <w:tcW w:w="2074" w:type="dxa"/>
          </w:tcPr>
          <w:p w14:paraId="7C4D7AAA" w14:textId="0669C65D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-1.49226</w:t>
            </w:r>
          </w:p>
        </w:tc>
        <w:tc>
          <w:tcPr>
            <w:tcW w:w="2074" w:type="dxa"/>
          </w:tcPr>
          <w:p w14:paraId="4367D03B" w14:textId="4452B071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0.516173434</w:t>
            </w:r>
          </w:p>
        </w:tc>
      </w:tr>
      <w:tr w:rsidR="002F48B0" w14:paraId="35F2E15F" w14:textId="77777777" w:rsidTr="00EE26AE">
        <w:trPr>
          <w:jc w:val="center"/>
        </w:trPr>
        <w:tc>
          <w:tcPr>
            <w:tcW w:w="2074" w:type="dxa"/>
          </w:tcPr>
          <w:p w14:paraId="6C1FE2CA" w14:textId="77777777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0</w:t>
            </w:r>
            <w:r>
              <w:rPr>
                <w:iCs/>
              </w:rPr>
              <w:t>.2</w:t>
            </w:r>
          </w:p>
        </w:tc>
        <w:tc>
          <w:tcPr>
            <w:tcW w:w="2074" w:type="dxa"/>
          </w:tcPr>
          <w:p w14:paraId="1E4C42F7" w14:textId="5F1FF06F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-0.99484</w:t>
            </w:r>
          </w:p>
        </w:tc>
        <w:tc>
          <w:tcPr>
            <w:tcW w:w="2074" w:type="dxa"/>
          </w:tcPr>
          <w:p w14:paraId="6EB1CC2E" w14:textId="2A8E4C42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0.344115623</w:t>
            </w:r>
          </w:p>
        </w:tc>
      </w:tr>
      <w:tr w:rsidR="002F48B0" w14:paraId="136CA5CD" w14:textId="77777777" w:rsidTr="00EE26AE">
        <w:trPr>
          <w:jc w:val="center"/>
        </w:trPr>
        <w:tc>
          <w:tcPr>
            <w:tcW w:w="2074" w:type="dxa"/>
          </w:tcPr>
          <w:p w14:paraId="41BCB947" w14:textId="77777777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0</w:t>
            </w:r>
            <w:r>
              <w:rPr>
                <w:iCs/>
              </w:rPr>
              <w:t>.1</w:t>
            </w:r>
          </w:p>
        </w:tc>
        <w:tc>
          <w:tcPr>
            <w:tcW w:w="2074" w:type="dxa"/>
          </w:tcPr>
          <w:p w14:paraId="001CA260" w14:textId="7B391C4A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-0.49742</w:t>
            </w:r>
          </w:p>
        </w:tc>
        <w:tc>
          <w:tcPr>
            <w:tcW w:w="2074" w:type="dxa"/>
          </w:tcPr>
          <w:p w14:paraId="658DFE96" w14:textId="51A6CCCB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0.172057811</w:t>
            </w:r>
          </w:p>
        </w:tc>
      </w:tr>
      <w:tr w:rsidR="002F48B0" w14:paraId="0A935F8F" w14:textId="77777777" w:rsidTr="00EE26AE">
        <w:trPr>
          <w:jc w:val="center"/>
        </w:trPr>
        <w:tc>
          <w:tcPr>
            <w:tcW w:w="2074" w:type="dxa"/>
          </w:tcPr>
          <w:p w14:paraId="4A215B26" w14:textId="77777777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0</w:t>
            </w:r>
          </w:p>
        </w:tc>
        <w:tc>
          <w:tcPr>
            <w:tcW w:w="2074" w:type="dxa"/>
          </w:tcPr>
          <w:p w14:paraId="7CB2AB0D" w14:textId="5B88DF34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0</w:t>
            </w:r>
          </w:p>
        </w:tc>
        <w:tc>
          <w:tcPr>
            <w:tcW w:w="2074" w:type="dxa"/>
          </w:tcPr>
          <w:p w14:paraId="6D59014A" w14:textId="52397324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0</w:t>
            </w:r>
          </w:p>
        </w:tc>
      </w:tr>
      <w:tr w:rsidR="002F48B0" w14:paraId="1F50BBC2" w14:textId="77777777" w:rsidTr="00EE26AE">
        <w:trPr>
          <w:jc w:val="center"/>
        </w:trPr>
        <w:tc>
          <w:tcPr>
            <w:tcW w:w="2074" w:type="dxa"/>
          </w:tcPr>
          <w:p w14:paraId="52C5A52C" w14:textId="77777777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-</w:t>
            </w:r>
            <w:r>
              <w:rPr>
                <w:iCs/>
              </w:rPr>
              <w:t>0.1</w:t>
            </w:r>
          </w:p>
        </w:tc>
        <w:tc>
          <w:tcPr>
            <w:tcW w:w="2074" w:type="dxa"/>
          </w:tcPr>
          <w:p w14:paraId="035E79FB" w14:textId="6F4594AA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0.49742</w:t>
            </w:r>
          </w:p>
        </w:tc>
        <w:tc>
          <w:tcPr>
            <w:tcW w:w="2074" w:type="dxa"/>
          </w:tcPr>
          <w:p w14:paraId="5A7A425C" w14:textId="55B38754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-0.172057811</w:t>
            </w:r>
          </w:p>
        </w:tc>
      </w:tr>
      <w:tr w:rsidR="002F48B0" w14:paraId="3C010E94" w14:textId="77777777" w:rsidTr="00EE26AE">
        <w:trPr>
          <w:jc w:val="center"/>
        </w:trPr>
        <w:tc>
          <w:tcPr>
            <w:tcW w:w="2074" w:type="dxa"/>
          </w:tcPr>
          <w:p w14:paraId="773FD05F" w14:textId="77777777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-</w:t>
            </w:r>
            <w:r>
              <w:rPr>
                <w:iCs/>
              </w:rPr>
              <w:t>0.2</w:t>
            </w:r>
          </w:p>
        </w:tc>
        <w:tc>
          <w:tcPr>
            <w:tcW w:w="2074" w:type="dxa"/>
          </w:tcPr>
          <w:p w14:paraId="6629D6FA" w14:textId="48083EB0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0.99484</w:t>
            </w:r>
          </w:p>
        </w:tc>
        <w:tc>
          <w:tcPr>
            <w:tcW w:w="2074" w:type="dxa"/>
          </w:tcPr>
          <w:p w14:paraId="6E29286F" w14:textId="2FF6F449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-0.344115623</w:t>
            </w:r>
          </w:p>
        </w:tc>
      </w:tr>
      <w:tr w:rsidR="002F48B0" w14:paraId="30032BB0" w14:textId="77777777" w:rsidTr="00EE26AE">
        <w:trPr>
          <w:jc w:val="center"/>
        </w:trPr>
        <w:tc>
          <w:tcPr>
            <w:tcW w:w="2074" w:type="dxa"/>
          </w:tcPr>
          <w:p w14:paraId="0F991F1B" w14:textId="77777777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-</w:t>
            </w:r>
            <w:r>
              <w:rPr>
                <w:iCs/>
              </w:rPr>
              <w:t>0.3</w:t>
            </w:r>
          </w:p>
        </w:tc>
        <w:tc>
          <w:tcPr>
            <w:tcW w:w="2074" w:type="dxa"/>
          </w:tcPr>
          <w:p w14:paraId="004B1266" w14:textId="02150D7A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1.49226</w:t>
            </w:r>
          </w:p>
        </w:tc>
        <w:tc>
          <w:tcPr>
            <w:tcW w:w="2074" w:type="dxa"/>
          </w:tcPr>
          <w:p w14:paraId="5B0D8063" w14:textId="6EB20913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-0.516173434</w:t>
            </w:r>
          </w:p>
        </w:tc>
      </w:tr>
      <w:tr w:rsidR="002F48B0" w14:paraId="58981983" w14:textId="77777777" w:rsidTr="00EE26AE">
        <w:trPr>
          <w:jc w:val="center"/>
        </w:trPr>
        <w:tc>
          <w:tcPr>
            <w:tcW w:w="2074" w:type="dxa"/>
          </w:tcPr>
          <w:p w14:paraId="04AFB903" w14:textId="77777777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-</w:t>
            </w:r>
            <w:r>
              <w:rPr>
                <w:iCs/>
              </w:rPr>
              <w:t>0.4</w:t>
            </w:r>
          </w:p>
        </w:tc>
        <w:tc>
          <w:tcPr>
            <w:tcW w:w="2074" w:type="dxa"/>
          </w:tcPr>
          <w:p w14:paraId="645952CC" w14:textId="598859CC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1.98968</w:t>
            </w:r>
          </w:p>
        </w:tc>
        <w:tc>
          <w:tcPr>
            <w:tcW w:w="2074" w:type="dxa"/>
          </w:tcPr>
          <w:p w14:paraId="51CA4A7A" w14:textId="4C537124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-0.688231246</w:t>
            </w:r>
          </w:p>
        </w:tc>
      </w:tr>
      <w:tr w:rsidR="002F48B0" w14:paraId="70CBF755" w14:textId="77777777" w:rsidTr="00EE26AE">
        <w:trPr>
          <w:jc w:val="center"/>
        </w:trPr>
        <w:tc>
          <w:tcPr>
            <w:tcW w:w="2074" w:type="dxa"/>
          </w:tcPr>
          <w:p w14:paraId="5E17A5B5" w14:textId="77777777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-</w:t>
            </w:r>
            <w:r>
              <w:rPr>
                <w:iCs/>
              </w:rPr>
              <w:t>0.5</w:t>
            </w:r>
          </w:p>
        </w:tc>
        <w:tc>
          <w:tcPr>
            <w:tcW w:w="2074" w:type="dxa"/>
          </w:tcPr>
          <w:p w14:paraId="4C3CF8E7" w14:textId="7F708B75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2.4871</w:t>
            </w:r>
          </w:p>
        </w:tc>
        <w:tc>
          <w:tcPr>
            <w:tcW w:w="2074" w:type="dxa"/>
          </w:tcPr>
          <w:p w14:paraId="5A25A230" w14:textId="59D88C26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-0.860289057</w:t>
            </w:r>
          </w:p>
        </w:tc>
      </w:tr>
      <w:tr w:rsidR="002F48B0" w14:paraId="601B387B" w14:textId="77777777" w:rsidTr="00EE26AE">
        <w:trPr>
          <w:jc w:val="center"/>
        </w:trPr>
        <w:tc>
          <w:tcPr>
            <w:tcW w:w="2074" w:type="dxa"/>
          </w:tcPr>
          <w:p w14:paraId="5BDC674C" w14:textId="77777777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-</w:t>
            </w:r>
            <w:r>
              <w:rPr>
                <w:iCs/>
              </w:rPr>
              <w:t>0.6</w:t>
            </w:r>
          </w:p>
        </w:tc>
        <w:tc>
          <w:tcPr>
            <w:tcW w:w="2074" w:type="dxa"/>
          </w:tcPr>
          <w:p w14:paraId="3173AC59" w14:textId="13F967AC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2.98452</w:t>
            </w:r>
          </w:p>
        </w:tc>
        <w:tc>
          <w:tcPr>
            <w:tcW w:w="2074" w:type="dxa"/>
          </w:tcPr>
          <w:p w14:paraId="3DA78EBA" w14:textId="56F5E36D" w:rsidR="002F48B0" w:rsidRDefault="002F48B0" w:rsidP="002F48B0">
            <w:pPr>
              <w:spacing w:line="360" w:lineRule="auto"/>
              <w:jc w:val="center"/>
              <w:rPr>
                <w:iCs/>
              </w:rPr>
            </w:pPr>
            <w:r w:rsidRPr="00254AE8">
              <w:t>-1.032346869</w:t>
            </w:r>
          </w:p>
        </w:tc>
      </w:tr>
    </w:tbl>
    <w:p w14:paraId="0F52A865" w14:textId="77777777" w:rsidR="002F48B0" w:rsidRPr="003069CD" w:rsidRDefault="002F48B0" w:rsidP="007A6F37">
      <w:pPr>
        <w:spacing w:line="20" w:lineRule="exact"/>
        <w:rPr>
          <w:iCs/>
        </w:rPr>
      </w:pPr>
    </w:p>
    <w:sectPr w:rsidR="002F48B0" w:rsidRPr="003069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F13E4" w14:textId="77777777" w:rsidR="00725053" w:rsidRDefault="00725053" w:rsidP="001C0140">
      <w:r>
        <w:separator/>
      </w:r>
    </w:p>
  </w:endnote>
  <w:endnote w:type="continuationSeparator" w:id="0">
    <w:p w14:paraId="126C9168" w14:textId="77777777" w:rsidR="00725053" w:rsidRDefault="00725053" w:rsidP="001C0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A9B42" w14:textId="77777777" w:rsidR="00725053" w:rsidRDefault="00725053" w:rsidP="001C0140">
      <w:r>
        <w:separator/>
      </w:r>
    </w:p>
  </w:footnote>
  <w:footnote w:type="continuationSeparator" w:id="0">
    <w:p w14:paraId="57725F78" w14:textId="77777777" w:rsidR="00725053" w:rsidRDefault="00725053" w:rsidP="001C01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547D0C"/>
    <w:multiLevelType w:val="hybridMultilevel"/>
    <w:tmpl w:val="30EAFE2C"/>
    <w:lvl w:ilvl="0" w:tplc="13DAE71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8A0"/>
    <w:rsid w:val="00011A9B"/>
    <w:rsid w:val="00072599"/>
    <w:rsid w:val="00090862"/>
    <w:rsid w:val="000947A4"/>
    <w:rsid w:val="0014034A"/>
    <w:rsid w:val="001C0140"/>
    <w:rsid w:val="001C34BF"/>
    <w:rsid w:val="002F48B0"/>
    <w:rsid w:val="003069CD"/>
    <w:rsid w:val="0043615B"/>
    <w:rsid w:val="004E19D5"/>
    <w:rsid w:val="00534D92"/>
    <w:rsid w:val="00725053"/>
    <w:rsid w:val="007A6F37"/>
    <w:rsid w:val="00833422"/>
    <w:rsid w:val="008438A0"/>
    <w:rsid w:val="008B6A64"/>
    <w:rsid w:val="00A236D7"/>
    <w:rsid w:val="00BB6D32"/>
    <w:rsid w:val="00D24E0E"/>
    <w:rsid w:val="00D42FDF"/>
    <w:rsid w:val="00DD5BD6"/>
    <w:rsid w:val="00DF55D5"/>
    <w:rsid w:val="00EB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DEC303"/>
  <w15:chartTrackingRefBased/>
  <w15:docId w15:val="{1B2E4303-1712-400A-A62D-43606C208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36D7"/>
    <w:pPr>
      <w:ind w:firstLineChars="200" w:firstLine="420"/>
    </w:pPr>
  </w:style>
  <w:style w:type="table" w:styleId="a4">
    <w:name w:val="Table Grid"/>
    <w:basedOn w:val="a1"/>
    <w:uiPriority w:val="39"/>
    <w:rsid w:val="008B6A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1C34BF"/>
    <w:rPr>
      <w:color w:val="808080"/>
    </w:rPr>
  </w:style>
  <w:style w:type="paragraph" w:styleId="a6">
    <w:name w:val="header"/>
    <w:basedOn w:val="a"/>
    <w:link w:val="a7"/>
    <w:uiPriority w:val="99"/>
    <w:unhideWhenUsed/>
    <w:rsid w:val="001C01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C0140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C01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C01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4.xml"/><Relationship Id="rId5" Type="http://schemas.openxmlformats.org/officeDocument/2006/relationships/footnotes" Target="footnotes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2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2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F:\&#24037;&#20316;\&#34945;&#20339;\&#26263;&#22330;&#20809;&#23398;&#24179;&#21488;\B4\NISC\NISC-opt\B4-NISC&#31227;&#21160;&#29699;&#24046;&#21644;&#31163;&#28966;&#37327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F:\&#24037;&#20316;\&#34945;&#20339;\&#26263;&#22330;&#20809;&#23398;&#24179;&#21488;\B4\NISC\NISC-opt\B4-NISC&#31227;&#21160;&#29699;&#24046;&#21644;&#31163;&#28966;&#37327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200" b="1"/>
              <a:t>L1</a:t>
            </a:r>
            <a:r>
              <a:rPr lang="zh-CN" altLang="en-US" sz="1200" b="1"/>
              <a:t>移动离焦和球差变化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波像差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intercept val="0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Sheet1!$C$3:$C$21</c:f>
              <c:numCache>
                <c:formatCode>General</c:formatCode>
                <c:ptCount val="19"/>
                <c:pt idx="0">
                  <c:v>-2</c:v>
                </c:pt>
                <c:pt idx="1">
                  <c:v>-1.5</c:v>
                </c:pt>
                <c:pt idx="2">
                  <c:v>-1.2</c:v>
                </c:pt>
                <c:pt idx="3">
                  <c:v>-1</c:v>
                </c:pt>
                <c:pt idx="4">
                  <c:v>-0.5</c:v>
                </c:pt>
                <c:pt idx="5">
                  <c:v>-0.4</c:v>
                </c:pt>
                <c:pt idx="6">
                  <c:v>-0.3</c:v>
                </c:pt>
                <c:pt idx="7">
                  <c:v>-0.2</c:v>
                </c:pt>
                <c:pt idx="8">
                  <c:v>-0.1</c:v>
                </c:pt>
                <c:pt idx="9">
                  <c:v>0</c:v>
                </c:pt>
                <c:pt idx="10">
                  <c:v>0.1</c:v>
                </c:pt>
                <c:pt idx="11">
                  <c:v>0.2</c:v>
                </c:pt>
                <c:pt idx="12">
                  <c:v>0.3</c:v>
                </c:pt>
                <c:pt idx="13">
                  <c:v>0.4</c:v>
                </c:pt>
                <c:pt idx="14">
                  <c:v>0.5</c:v>
                </c:pt>
                <c:pt idx="15">
                  <c:v>1</c:v>
                </c:pt>
                <c:pt idx="16">
                  <c:v>1.2</c:v>
                </c:pt>
                <c:pt idx="17">
                  <c:v>1.5</c:v>
                </c:pt>
                <c:pt idx="18">
                  <c:v>2</c:v>
                </c:pt>
              </c:numCache>
            </c:numRef>
          </c:xVal>
          <c:yVal>
            <c:numRef>
              <c:f>Sheet1!$F$3:$F$21</c:f>
              <c:numCache>
                <c:formatCode>General</c:formatCode>
                <c:ptCount val="19"/>
                <c:pt idx="0">
                  <c:v>-0.50619999999999998</c:v>
                </c:pt>
                <c:pt idx="1">
                  <c:v>-0.37919999999999998</c:v>
                </c:pt>
                <c:pt idx="2">
                  <c:v>-0.30319999999999997</c:v>
                </c:pt>
                <c:pt idx="3">
                  <c:v>-0.2525</c:v>
                </c:pt>
                <c:pt idx="4">
                  <c:v>-0.12609999999999999</c:v>
                </c:pt>
                <c:pt idx="5">
                  <c:v>-0.1009</c:v>
                </c:pt>
                <c:pt idx="6">
                  <c:v>-7.5600000000000001E-2</c:v>
                </c:pt>
                <c:pt idx="7">
                  <c:v>-5.04E-2</c:v>
                </c:pt>
                <c:pt idx="8">
                  <c:v>-2.52E-2</c:v>
                </c:pt>
                <c:pt idx="9">
                  <c:v>0</c:v>
                </c:pt>
                <c:pt idx="10">
                  <c:v>2.52E-2</c:v>
                </c:pt>
                <c:pt idx="11">
                  <c:v>5.04E-2</c:v>
                </c:pt>
                <c:pt idx="12">
                  <c:v>7.5499999999999998E-2</c:v>
                </c:pt>
                <c:pt idx="13">
                  <c:v>0.1007</c:v>
                </c:pt>
                <c:pt idx="14">
                  <c:v>0.1258</c:v>
                </c:pt>
                <c:pt idx="15">
                  <c:v>0.25140000000000001</c:v>
                </c:pt>
                <c:pt idx="16">
                  <c:v>0.30149999999999999</c:v>
                </c:pt>
                <c:pt idx="17">
                  <c:v>0.37659999999999999</c:v>
                </c:pt>
                <c:pt idx="18">
                  <c:v>0.50160000000000005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1DA-43DA-B865-28548899A2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40604879"/>
        <c:axId val="1640605711"/>
      </c:scatterChart>
      <c:scatterChart>
        <c:scatterStyle val="smoothMarker"/>
        <c:varyColors val="0"/>
        <c:ser>
          <c:idx val="1"/>
          <c:order val="1"/>
          <c:tx>
            <c:v>离焦量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intercept val="0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Sheet1!$C$3:$C$21</c:f>
              <c:numCache>
                <c:formatCode>General</c:formatCode>
                <c:ptCount val="19"/>
                <c:pt idx="0">
                  <c:v>-2</c:v>
                </c:pt>
                <c:pt idx="1">
                  <c:v>-1.5</c:v>
                </c:pt>
                <c:pt idx="2">
                  <c:v>-1.2</c:v>
                </c:pt>
                <c:pt idx="3">
                  <c:v>-1</c:v>
                </c:pt>
                <c:pt idx="4">
                  <c:v>-0.5</c:v>
                </c:pt>
                <c:pt idx="5">
                  <c:v>-0.4</c:v>
                </c:pt>
                <c:pt idx="6">
                  <c:v>-0.3</c:v>
                </c:pt>
                <c:pt idx="7">
                  <c:v>-0.2</c:v>
                </c:pt>
                <c:pt idx="8">
                  <c:v>-0.1</c:v>
                </c:pt>
                <c:pt idx="9">
                  <c:v>0</c:v>
                </c:pt>
                <c:pt idx="10">
                  <c:v>0.1</c:v>
                </c:pt>
                <c:pt idx="11">
                  <c:v>0.2</c:v>
                </c:pt>
                <c:pt idx="12">
                  <c:v>0.3</c:v>
                </c:pt>
                <c:pt idx="13">
                  <c:v>0.4</c:v>
                </c:pt>
                <c:pt idx="14">
                  <c:v>0.5</c:v>
                </c:pt>
                <c:pt idx="15">
                  <c:v>1</c:v>
                </c:pt>
                <c:pt idx="16">
                  <c:v>1.2</c:v>
                </c:pt>
                <c:pt idx="17">
                  <c:v>1.5</c:v>
                </c:pt>
                <c:pt idx="18">
                  <c:v>2</c:v>
                </c:pt>
              </c:numCache>
            </c:numRef>
          </c:xVal>
          <c:yVal>
            <c:numRef>
              <c:f>Sheet1!$G$3:$G$21</c:f>
              <c:numCache>
                <c:formatCode>General</c:formatCode>
                <c:ptCount val="19"/>
                <c:pt idx="0">
                  <c:v>7.5830000000003395E-3</c:v>
                </c:pt>
                <c:pt idx="1">
                  <c:v>5.6989999999998986E-3</c:v>
                </c:pt>
                <c:pt idx="2">
                  <c:v>4.5649999999994861E-3</c:v>
                </c:pt>
                <c:pt idx="3">
                  <c:v>3.8079999999993674E-3</c:v>
                </c:pt>
                <c:pt idx="4">
                  <c:v>1.910999999999774E-3</c:v>
                </c:pt>
                <c:pt idx="5">
                  <c:v>1.5299999999989211E-3</c:v>
                </c:pt>
                <c:pt idx="6">
                  <c:v>1.1499999999990962E-3</c:v>
                </c:pt>
                <c:pt idx="7">
                  <c:v>7.6899999999824331E-4</c:v>
                </c:pt>
                <c:pt idx="8">
                  <c:v>3.8800000000094315E-4</c:v>
                </c:pt>
                <c:pt idx="9">
                  <c:v>0</c:v>
                </c:pt>
                <c:pt idx="10">
                  <c:v>-3.7499999999823785E-4</c:v>
                </c:pt>
                <c:pt idx="11">
                  <c:v>-7.5599999999909073E-4</c:v>
                </c:pt>
                <c:pt idx="12">
                  <c:v>-1.1389999999984468E-3</c:v>
                </c:pt>
                <c:pt idx="13">
                  <c:v>-1.5210000000003276E-3</c:v>
                </c:pt>
                <c:pt idx="14">
                  <c:v>-1.9029999999986558E-3</c:v>
                </c:pt>
                <c:pt idx="15">
                  <c:v>-3.8200000000010448E-3</c:v>
                </c:pt>
                <c:pt idx="16">
                  <c:v>-4.5889999999992881E-3</c:v>
                </c:pt>
                <c:pt idx="17">
                  <c:v>-5.7439999999999714E-3</c:v>
                </c:pt>
                <c:pt idx="18">
                  <c:v>-7.6740000000015129E-3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51DA-43DA-B865-28548899A2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70104559"/>
        <c:axId val="270105391"/>
      </c:scatterChart>
      <c:valAx>
        <c:axId val="164060487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40605711"/>
        <c:crosses val="autoZero"/>
        <c:crossBetween val="midCat"/>
      </c:valAx>
      <c:valAx>
        <c:axId val="16406057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40604879"/>
        <c:crosses val="autoZero"/>
        <c:crossBetween val="midCat"/>
      </c:valAx>
      <c:valAx>
        <c:axId val="270105391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70104559"/>
        <c:crosses val="max"/>
        <c:crossBetween val="midCat"/>
      </c:valAx>
      <c:valAx>
        <c:axId val="270104559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27010539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200" b="1" i="0" baseline="0">
                <a:effectLst/>
              </a:rPr>
              <a:t>L3</a:t>
            </a:r>
            <a:r>
              <a:rPr lang="zh-CN" altLang="zh-CN" sz="1200" b="1" i="0" baseline="0">
                <a:effectLst/>
              </a:rPr>
              <a:t>移动离焦和球差变化</a:t>
            </a:r>
            <a:endParaRPr lang="zh-CN" altLang="zh-CN" sz="1200" b="1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波像差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intercept val="0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Sheet1!$C$29:$C$47</c:f>
              <c:numCache>
                <c:formatCode>General</c:formatCode>
                <c:ptCount val="19"/>
                <c:pt idx="0">
                  <c:v>-2</c:v>
                </c:pt>
                <c:pt idx="1">
                  <c:v>-1.5</c:v>
                </c:pt>
                <c:pt idx="2">
                  <c:v>-1.2</c:v>
                </c:pt>
                <c:pt idx="3">
                  <c:v>-1</c:v>
                </c:pt>
                <c:pt idx="4">
                  <c:v>-0.5</c:v>
                </c:pt>
                <c:pt idx="5">
                  <c:v>-0.4</c:v>
                </c:pt>
                <c:pt idx="6">
                  <c:v>-0.3</c:v>
                </c:pt>
                <c:pt idx="7">
                  <c:v>-0.2</c:v>
                </c:pt>
                <c:pt idx="8">
                  <c:v>-0.1</c:v>
                </c:pt>
                <c:pt idx="9">
                  <c:v>0</c:v>
                </c:pt>
                <c:pt idx="10">
                  <c:v>0.1</c:v>
                </c:pt>
                <c:pt idx="11">
                  <c:v>0.2</c:v>
                </c:pt>
                <c:pt idx="12">
                  <c:v>0.3</c:v>
                </c:pt>
                <c:pt idx="13">
                  <c:v>0.4</c:v>
                </c:pt>
                <c:pt idx="14">
                  <c:v>0.5</c:v>
                </c:pt>
                <c:pt idx="15">
                  <c:v>1</c:v>
                </c:pt>
                <c:pt idx="16">
                  <c:v>1.2</c:v>
                </c:pt>
                <c:pt idx="17">
                  <c:v>1.5</c:v>
                </c:pt>
                <c:pt idx="18">
                  <c:v>2</c:v>
                </c:pt>
              </c:numCache>
            </c:numRef>
          </c:xVal>
          <c:yVal>
            <c:numRef>
              <c:f>Sheet1!$F$29:$F$47</c:f>
              <c:numCache>
                <c:formatCode>General</c:formatCode>
                <c:ptCount val="19"/>
                <c:pt idx="0">
                  <c:v>-0.40760000000000002</c:v>
                </c:pt>
                <c:pt idx="1">
                  <c:v>-0.30609999999999998</c:v>
                </c:pt>
                <c:pt idx="2">
                  <c:v>-0.24509999999999998</c:v>
                </c:pt>
                <c:pt idx="3">
                  <c:v>-0.2044</c:v>
                </c:pt>
                <c:pt idx="4">
                  <c:v>-0.1024</c:v>
                </c:pt>
                <c:pt idx="5">
                  <c:v>-8.1900000000000001E-2</c:v>
                </c:pt>
                <c:pt idx="6">
                  <c:v>-6.1399999999999996E-2</c:v>
                </c:pt>
                <c:pt idx="7">
                  <c:v>-4.1000000000000002E-2</c:v>
                </c:pt>
                <c:pt idx="8">
                  <c:v>-2.0499999999999997E-2</c:v>
                </c:pt>
                <c:pt idx="9">
                  <c:v>0</c:v>
                </c:pt>
                <c:pt idx="10">
                  <c:v>2.0500000000000001E-2</c:v>
                </c:pt>
                <c:pt idx="11">
                  <c:v>4.1000000000000002E-2</c:v>
                </c:pt>
                <c:pt idx="12">
                  <c:v>6.1599999999999995E-2</c:v>
                </c:pt>
                <c:pt idx="13">
                  <c:v>8.2099999999999992E-2</c:v>
                </c:pt>
                <c:pt idx="14">
                  <c:v>0.1027</c:v>
                </c:pt>
                <c:pt idx="15">
                  <c:v>0.2056</c:v>
                </c:pt>
                <c:pt idx="16">
                  <c:v>0.24690000000000001</c:v>
                </c:pt>
                <c:pt idx="17">
                  <c:v>0.30890000000000001</c:v>
                </c:pt>
                <c:pt idx="18">
                  <c:v>0.41250000000000003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B77B-4E5E-AA3F-01A960EDC9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70087263"/>
        <c:axId val="270089343"/>
      </c:scatterChart>
      <c:scatterChart>
        <c:scatterStyle val="smoothMarker"/>
        <c:varyColors val="0"/>
        <c:ser>
          <c:idx val="1"/>
          <c:order val="1"/>
          <c:tx>
            <c:v>离焦量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intercept val="0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Sheet1!$C$29:$C$47</c:f>
              <c:numCache>
                <c:formatCode>General</c:formatCode>
                <c:ptCount val="19"/>
                <c:pt idx="0">
                  <c:v>-2</c:v>
                </c:pt>
                <c:pt idx="1">
                  <c:v>-1.5</c:v>
                </c:pt>
                <c:pt idx="2">
                  <c:v>-1.2</c:v>
                </c:pt>
                <c:pt idx="3">
                  <c:v>-1</c:v>
                </c:pt>
                <c:pt idx="4">
                  <c:v>-0.5</c:v>
                </c:pt>
                <c:pt idx="5">
                  <c:v>-0.4</c:v>
                </c:pt>
                <c:pt idx="6">
                  <c:v>-0.3</c:v>
                </c:pt>
                <c:pt idx="7">
                  <c:v>-0.2</c:v>
                </c:pt>
                <c:pt idx="8">
                  <c:v>-0.1</c:v>
                </c:pt>
                <c:pt idx="9">
                  <c:v>0</c:v>
                </c:pt>
                <c:pt idx="10">
                  <c:v>0.1</c:v>
                </c:pt>
                <c:pt idx="11">
                  <c:v>0.2</c:v>
                </c:pt>
                <c:pt idx="12">
                  <c:v>0.3</c:v>
                </c:pt>
                <c:pt idx="13">
                  <c:v>0.4</c:v>
                </c:pt>
                <c:pt idx="14">
                  <c:v>0.5</c:v>
                </c:pt>
                <c:pt idx="15">
                  <c:v>1</c:v>
                </c:pt>
                <c:pt idx="16">
                  <c:v>1.2</c:v>
                </c:pt>
                <c:pt idx="17">
                  <c:v>1.5</c:v>
                </c:pt>
                <c:pt idx="18">
                  <c:v>2</c:v>
                </c:pt>
              </c:numCache>
            </c:numRef>
          </c:xVal>
          <c:yVal>
            <c:numRef>
              <c:f>Sheet1!$G$29:$G$47</c:f>
              <c:numCache>
                <c:formatCode>General</c:formatCode>
                <c:ptCount val="19"/>
                <c:pt idx="0">
                  <c:v>2.2268000000000399E-2</c:v>
                </c:pt>
                <c:pt idx="1">
                  <c:v>1.6678999999999888E-2</c:v>
                </c:pt>
                <c:pt idx="2">
                  <c:v>1.3334000000000401E-2</c:v>
                </c:pt>
                <c:pt idx="3">
                  <c:v>1.1106000000001615E-2</c:v>
                </c:pt>
                <c:pt idx="4">
                  <c:v>5.5489999999984718E-3</c:v>
                </c:pt>
                <c:pt idx="5">
                  <c:v>4.439000000001414E-3</c:v>
                </c:pt>
                <c:pt idx="6">
                  <c:v>3.3299999999982788E-3</c:v>
                </c:pt>
                <c:pt idx="7">
                  <c:v>2.2219999999997242E-3</c:v>
                </c:pt>
                <c:pt idx="8">
                  <c:v>1.1140000000011696E-3</c:v>
                </c:pt>
                <c:pt idx="9">
                  <c:v>0</c:v>
                </c:pt>
                <c:pt idx="10">
                  <c:v>-1.1000000000009891E-3</c:v>
                </c:pt>
                <c:pt idx="11">
                  <c:v>-2.2060000000010405E-3</c:v>
                </c:pt>
                <c:pt idx="12">
                  <c:v>-3.3110000000000639E-3</c:v>
                </c:pt>
                <c:pt idx="13">
                  <c:v>-4.4150000000016121E-3</c:v>
                </c:pt>
                <c:pt idx="14">
                  <c:v>-5.5189999999996076E-3</c:v>
                </c:pt>
                <c:pt idx="15">
                  <c:v>-1.103000000000165E-2</c:v>
                </c:pt>
                <c:pt idx="16">
                  <c:v>-1.3230000000000075E-2</c:v>
                </c:pt>
                <c:pt idx="17">
                  <c:v>-1.652599999999893E-2</c:v>
                </c:pt>
                <c:pt idx="18">
                  <c:v>-2.200600000000108E-2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B77B-4E5E-AA3F-01A960EDC9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79594175"/>
        <c:axId val="379594591"/>
      </c:scatterChart>
      <c:valAx>
        <c:axId val="27008726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70089343"/>
        <c:crosses val="autoZero"/>
        <c:crossBetween val="midCat"/>
      </c:valAx>
      <c:valAx>
        <c:axId val="2700893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70087263"/>
        <c:crosses val="autoZero"/>
        <c:crossBetween val="midCat"/>
      </c:valAx>
      <c:valAx>
        <c:axId val="379594591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79594175"/>
        <c:crosses val="max"/>
        <c:crossBetween val="midCat"/>
      </c:valAx>
      <c:valAx>
        <c:axId val="379594175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37959459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800" b="0" i="0" baseline="0">
                <a:effectLst/>
              </a:rPr>
              <a:t>L1</a:t>
            </a:r>
            <a:r>
              <a:rPr lang="zh-CN" altLang="zh-CN" sz="1800" b="0" i="0" baseline="0">
                <a:effectLst/>
              </a:rPr>
              <a:t>移动离焦和球差变化</a:t>
            </a:r>
            <a:endParaRPr lang="zh-CN" altLang="zh-CN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球差量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intercept val="0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Sheet1!$S$5:$S$23</c:f>
              <c:numCache>
                <c:formatCode>General</c:formatCode>
                <c:ptCount val="19"/>
                <c:pt idx="0">
                  <c:v>-2</c:v>
                </c:pt>
                <c:pt idx="1">
                  <c:v>-1.5</c:v>
                </c:pt>
                <c:pt idx="2">
                  <c:v>-1.2</c:v>
                </c:pt>
                <c:pt idx="3">
                  <c:v>-1</c:v>
                </c:pt>
                <c:pt idx="4">
                  <c:v>-0.5</c:v>
                </c:pt>
                <c:pt idx="5">
                  <c:v>-0.4</c:v>
                </c:pt>
                <c:pt idx="6">
                  <c:v>-0.3</c:v>
                </c:pt>
                <c:pt idx="7">
                  <c:v>-0.2</c:v>
                </c:pt>
                <c:pt idx="8">
                  <c:v>-0.1</c:v>
                </c:pt>
                <c:pt idx="9">
                  <c:v>0</c:v>
                </c:pt>
                <c:pt idx="10">
                  <c:v>0.1</c:v>
                </c:pt>
                <c:pt idx="11">
                  <c:v>0.2</c:v>
                </c:pt>
                <c:pt idx="12">
                  <c:v>0.3</c:v>
                </c:pt>
                <c:pt idx="13">
                  <c:v>0.4</c:v>
                </c:pt>
                <c:pt idx="14">
                  <c:v>0.5</c:v>
                </c:pt>
                <c:pt idx="15">
                  <c:v>1</c:v>
                </c:pt>
                <c:pt idx="16">
                  <c:v>1.2</c:v>
                </c:pt>
                <c:pt idx="17">
                  <c:v>1.5</c:v>
                </c:pt>
                <c:pt idx="18">
                  <c:v>2</c:v>
                </c:pt>
              </c:numCache>
            </c:numRef>
          </c:xVal>
          <c:yVal>
            <c:numRef>
              <c:f>Sheet1!$V$5:$V$23</c:f>
              <c:numCache>
                <c:formatCode>General</c:formatCode>
                <c:ptCount val="19"/>
                <c:pt idx="0">
                  <c:v>-0.56259999999999999</c:v>
                </c:pt>
                <c:pt idx="1">
                  <c:v>-0.42130000000000001</c:v>
                </c:pt>
                <c:pt idx="2">
                  <c:v>-0.33679999999999999</c:v>
                </c:pt>
                <c:pt idx="3">
                  <c:v>-0.28050000000000003</c:v>
                </c:pt>
                <c:pt idx="4">
                  <c:v>-0.13999999999999999</c:v>
                </c:pt>
                <c:pt idx="5">
                  <c:v>-0.112</c:v>
                </c:pt>
                <c:pt idx="6">
                  <c:v>-8.4000000000000005E-2</c:v>
                </c:pt>
                <c:pt idx="7">
                  <c:v>-5.6000000000000001E-2</c:v>
                </c:pt>
                <c:pt idx="8">
                  <c:v>-2.8000000000000001E-2</c:v>
                </c:pt>
                <c:pt idx="9">
                  <c:v>0</c:v>
                </c:pt>
                <c:pt idx="10">
                  <c:v>2.7999999999999997E-2</c:v>
                </c:pt>
                <c:pt idx="11">
                  <c:v>5.5899999999999998E-2</c:v>
                </c:pt>
                <c:pt idx="12">
                  <c:v>8.3799999999999999E-2</c:v>
                </c:pt>
                <c:pt idx="13">
                  <c:v>0.1118</c:v>
                </c:pt>
                <c:pt idx="14">
                  <c:v>0.1396</c:v>
                </c:pt>
                <c:pt idx="15">
                  <c:v>0.27889999999999998</c:v>
                </c:pt>
                <c:pt idx="16">
                  <c:v>0.33439999999999998</c:v>
                </c:pt>
                <c:pt idx="17">
                  <c:v>0.41769999999999996</c:v>
                </c:pt>
                <c:pt idx="18">
                  <c:v>0.55610000000000004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F5C4-4BD5-BE04-A8E1BD611D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20457359"/>
        <c:axId val="320458191"/>
      </c:scatterChart>
      <c:scatterChart>
        <c:scatterStyle val="smoothMarker"/>
        <c:varyColors val="0"/>
        <c:ser>
          <c:idx val="1"/>
          <c:order val="1"/>
          <c:tx>
            <c:v>离焦量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intercept val="0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Sheet1!$S$5:$S$23</c:f>
              <c:numCache>
                <c:formatCode>General</c:formatCode>
                <c:ptCount val="19"/>
                <c:pt idx="0">
                  <c:v>-2</c:v>
                </c:pt>
                <c:pt idx="1">
                  <c:v>-1.5</c:v>
                </c:pt>
                <c:pt idx="2">
                  <c:v>-1.2</c:v>
                </c:pt>
                <c:pt idx="3">
                  <c:v>-1</c:v>
                </c:pt>
                <c:pt idx="4">
                  <c:v>-0.5</c:v>
                </c:pt>
                <c:pt idx="5">
                  <c:v>-0.4</c:v>
                </c:pt>
                <c:pt idx="6">
                  <c:v>-0.3</c:v>
                </c:pt>
                <c:pt idx="7">
                  <c:v>-0.2</c:v>
                </c:pt>
                <c:pt idx="8">
                  <c:v>-0.1</c:v>
                </c:pt>
                <c:pt idx="9">
                  <c:v>0</c:v>
                </c:pt>
                <c:pt idx="10">
                  <c:v>0.1</c:v>
                </c:pt>
                <c:pt idx="11">
                  <c:v>0.2</c:v>
                </c:pt>
                <c:pt idx="12">
                  <c:v>0.3</c:v>
                </c:pt>
                <c:pt idx="13">
                  <c:v>0.4</c:v>
                </c:pt>
                <c:pt idx="14">
                  <c:v>0.5</c:v>
                </c:pt>
                <c:pt idx="15">
                  <c:v>1</c:v>
                </c:pt>
                <c:pt idx="16">
                  <c:v>1.2</c:v>
                </c:pt>
                <c:pt idx="17">
                  <c:v>1.5</c:v>
                </c:pt>
                <c:pt idx="18">
                  <c:v>2</c:v>
                </c:pt>
              </c:numCache>
            </c:numRef>
          </c:xVal>
          <c:yVal>
            <c:numRef>
              <c:f>Sheet1!$W$5:$W$23</c:f>
              <c:numCache>
                <c:formatCode>General</c:formatCode>
                <c:ptCount val="19"/>
                <c:pt idx="0">
                  <c:v>1.0919999999998709E-2</c:v>
                </c:pt>
                <c:pt idx="1">
                  <c:v>8.2060000000012678E-3</c:v>
                </c:pt>
                <c:pt idx="2">
                  <c:v>6.5740000000005239E-3</c:v>
                </c:pt>
                <c:pt idx="3">
                  <c:v>5.483000000001681E-3</c:v>
                </c:pt>
                <c:pt idx="4">
                  <c:v>2.7509999999999479E-3</c:v>
                </c:pt>
                <c:pt idx="5">
                  <c:v>2.2039999999989845E-3</c:v>
                </c:pt>
                <c:pt idx="6">
                  <c:v>1.6560000000005459E-3</c:v>
                </c:pt>
                <c:pt idx="7">
                  <c:v>1.1079999999985546E-3</c:v>
                </c:pt>
                <c:pt idx="8">
                  <c:v>5.58999999999088E-4</c:v>
                </c:pt>
                <c:pt idx="9">
                  <c:v>0</c:v>
                </c:pt>
                <c:pt idx="10">
                  <c:v>-5.4000000000087311E-4</c:v>
                </c:pt>
                <c:pt idx="11">
                  <c:v>-1.0890000000003397E-3</c:v>
                </c:pt>
                <c:pt idx="12">
                  <c:v>-1.6390000000008342E-3</c:v>
                </c:pt>
                <c:pt idx="13">
                  <c:v>-2.189999999998804E-3</c:v>
                </c:pt>
                <c:pt idx="14">
                  <c:v>-2.7410000000003265E-3</c:v>
                </c:pt>
                <c:pt idx="15">
                  <c:v>-5.5009999999988679E-3</c:v>
                </c:pt>
                <c:pt idx="16">
                  <c:v>-6.6079999999999472E-3</c:v>
                </c:pt>
                <c:pt idx="17">
                  <c:v>-8.2710000000005834E-3</c:v>
                </c:pt>
                <c:pt idx="18">
                  <c:v>-1.1050000000000892E-2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F5C4-4BD5-BE04-A8E1BD611D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20658015"/>
        <c:axId val="320658847"/>
      </c:scatterChart>
      <c:valAx>
        <c:axId val="3204573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20458191"/>
        <c:crosses val="autoZero"/>
        <c:crossBetween val="midCat"/>
      </c:valAx>
      <c:valAx>
        <c:axId val="3204581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20457359"/>
        <c:crosses val="autoZero"/>
        <c:crossBetween val="midCat"/>
      </c:valAx>
      <c:valAx>
        <c:axId val="320658847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20658015"/>
        <c:crosses val="max"/>
        <c:crossBetween val="midCat"/>
      </c:valAx>
      <c:valAx>
        <c:axId val="320658015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32065884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800" b="0" i="0" baseline="0">
                <a:effectLst/>
              </a:rPr>
              <a:t>L3</a:t>
            </a:r>
            <a:r>
              <a:rPr lang="zh-CN" altLang="zh-CN" sz="1800" b="0" i="0" baseline="0">
                <a:effectLst/>
              </a:rPr>
              <a:t>移动离焦和球差变化</a:t>
            </a:r>
            <a:endParaRPr lang="zh-CN" altLang="zh-CN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球差量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intercept val="0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Sheet1!$S$31:$S$49</c:f>
              <c:numCache>
                <c:formatCode>General</c:formatCode>
                <c:ptCount val="19"/>
                <c:pt idx="0">
                  <c:v>-2</c:v>
                </c:pt>
                <c:pt idx="1">
                  <c:v>-1.5</c:v>
                </c:pt>
                <c:pt idx="2">
                  <c:v>-1.2</c:v>
                </c:pt>
                <c:pt idx="3">
                  <c:v>-1</c:v>
                </c:pt>
                <c:pt idx="4">
                  <c:v>-0.5</c:v>
                </c:pt>
                <c:pt idx="5">
                  <c:v>-0.4</c:v>
                </c:pt>
                <c:pt idx="6">
                  <c:v>-0.3</c:v>
                </c:pt>
                <c:pt idx="7">
                  <c:v>-0.2</c:v>
                </c:pt>
                <c:pt idx="8">
                  <c:v>-0.1</c:v>
                </c:pt>
                <c:pt idx="9">
                  <c:v>0</c:v>
                </c:pt>
                <c:pt idx="10">
                  <c:v>0.1</c:v>
                </c:pt>
                <c:pt idx="11">
                  <c:v>0.2</c:v>
                </c:pt>
                <c:pt idx="12">
                  <c:v>0.3</c:v>
                </c:pt>
                <c:pt idx="13">
                  <c:v>0.4</c:v>
                </c:pt>
                <c:pt idx="14">
                  <c:v>0.5</c:v>
                </c:pt>
                <c:pt idx="15">
                  <c:v>1</c:v>
                </c:pt>
                <c:pt idx="16">
                  <c:v>1.2</c:v>
                </c:pt>
                <c:pt idx="17">
                  <c:v>1.5</c:v>
                </c:pt>
                <c:pt idx="18">
                  <c:v>2</c:v>
                </c:pt>
              </c:numCache>
            </c:numRef>
          </c:xVal>
          <c:yVal>
            <c:numRef>
              <c:f>Sheet1!$V$31:$V$49</c:f>
              <c:numCache>
                <c:formatCode>General</c:formatCode>
                <c:ptCount val="19"/>
                <c:pt idx="0">
                  <c:v>-0.45180000000000003</c:v>
                </c:pt>
                <c:pt idx="1">
                  <c:v>-0.33940000000000003</c:v>
                </c:pt>
                <c:pt idx="2">
                  <c:v>-0.27180000000000004</c:v>
                </c:pt>
                <c:pt idx="3">
                  <c:v>-0.22669999999999998</c:v>
                </c:pt>
                <c:pt idx="4">
                  <c:v>-0.1135</c:v>
                </c:pt>
                <c:pt idx="5">
                  <c:v>-9.0800000000000006E-2</c:v>
                </c:pt>
                <c:pt idx="6">
                  <c:v>-6.8099999999999994E-2</c:v>
                </c:pt>
                <c:pt idx="7">
                  <c:v>-4.5400000000000003E-2</c:v>
                </c:pt>
                <c:pt idx="8">
                  <c:v>-2.2700000000000001E-2</c:v>
                </c:pt>
                <c:pt idx="9">
                  <c:v>0</c:v>
                </c:pt>
                <c:pt idx="10">
                  <c:v>2.2800000000000001E-2</c:v>
                </c:pt>
                <c:pt idx="11">
                  <c:v>4.5499999999999999E-2</c:v>
                </c:pt>
                <c:pt idx="12">
                  <c:v>6.83E-2</c:v>
                </c:pt>
                <c:pt idx="13">
                  <c:v>9.11E-2</c:v>
                </c:pt>
                <c:pt idx="14">
                  <c:v>0.1139</c:v>
                </c:pt>
                <c:pt idx="15">
                  <c:v>0.22820000000000001</c:v>
                </c:pt>
                <c:pt idx="16">
                  <c:v>0.27410000000000001</c:v>
                </c:pt>
                <c:pt idx="17">
                  <c:v>0.34289999999999998</c:v>
                </c:pt>
                <c:pt idx="18">
                  <c:v>0.45799999999999996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BFBC-4149-8310-CE08E53778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70599711"/>
        <c:axId val="1870601375"/>
      </c:scatterChart>
      <c:scatterChart>
        <c:scatterStyle val="smoothMarker"/>
        <c:varyColors val="0"/>
        <c:ser>
          <c:idx val="1"/>
          <c:order val="1"/>
          <c:tx>
            <c:v>离焦量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intercept val="0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Sheet1!$S$31:$S$49</c:f>
              <c:numCache>
                <c:formatCode>General</c:formatCode>
                <c:ptCount val="19"/>
                <c:pt idx="0">
                  <c:v>-2</c:v>
                </c:pt>
                <c:pt idx="1">
                  <c:v>-1.5</c:v>
                </c:pt>
                <c:pt idx="2">
                  <c:v>-1.2</c:v>
                </c:pt>
                <c:pt idx="3">
                  <c:v>-1</c:v>
                </c:pt>
                <c:pt idx="4">
                  <c:v>-0.5</c:v>
                </c:pt>
                <c:pt idx="5">
                  <c:v>-0.4</c:v>
                </c:pt>
                <c:pt idx="6">
                  <c:v>-0.3</c:v>
                </c:pt>
                <c:pt idx="7">
                  <c:v>-0.2</c:v>
                </c:pt>
                <c:pt idx="8">
                  <c:v>-0.1</c:v>
                </c:pt>
                <c:pt idx="9">
                  <c:v>0</c:v>
                </c:pt>
                <c:pt idx="10">
                  <c:v>0.1</c:v>
                </c:pt>
                <c:pt idx="11">
                  <c:v>0.2</c:v>
                </c:pt>
                <c:pt idx="12">
                  <c:v>0.3</c:v>
                </c:pt>
                <c:pt idx="13">
                  <c:v>0.4</c:v>
                </c:pt>
                <c:pt idx="14">
                  <c:v>0.5</c:v>
                </c:pt>
                <c:pt idx="15">
                  <c:v>1</c:v>
                </c:pt>
                <c:pt idx="16">
                  <c:v>1.2</c:v>
                </c:pt>
                <c:pt idx="17">
                  <c:v>1.5</c:v>
                </c:pt>
                <c:pt idx="18">
                  <c:v>2</c:v>
                </c:pt>
              </c:numCache>
            </c:numRef>
          </c:xVal>
          <c:yVal>
            <c:numRef>
              <c:f>Sheet1!$W$31:$W$49</c:f>
              <c:numCache>
                <c:formatCode>General</c:formatCode>
                <c:ptCount val="19"/>
                <c:pt idx="0">
                  <c:v>3.2071999999999434E-2</c:v>
                </c:pt>
                <c:pt idx="1">
                  <c:v>2.4021999999998656E-2</c:v>
                </c:pt>
                <c:pt idx="2">
                  <c:v>1.9201999999999941E-2</c:v>
                </c:pt>
                <c:pt idx="3">
                  <c:v>1.5993999999999176E-2</c:v>
                </c:pt>
                <c:pt idx="4">
                  <c:v>7.9910000000005255E-3</c:v>
                </c:pt>
                <c:pt idx="5">
                  <c:v>6.3929999999992049E-3</c:v>
                </c:pt>
                <c:pt idx="6">
                  <c:v>4.7959999999989122E-3</c:v>
                </c:pt>
                <c:pt idx="7">
                  <c:v>3.1989999999986196E-3</c:v>
                </c:pt>
                <c:pt idx="8">
                  <c:v>1.6040000000003829E-3</c:v>
                </c:pt>
                <c:pt idx="9">
                  <c:v>0</c:v>
                </c:pt>
                <c:pt idx="10">
                  <c:v>-1.5830000000001121E-3</c:v>
                </c:pt>
                <c:pt idx="11">
                  <c:v>-3.1759999999998456E-3</c:v>
                </c:pt>
                <c:pt idx="12">
                  <c:v>-4.7670000000010759E-3</c:v>
                </c:pt>
                <c:pt idx="13">
                  <c:v>-6.3579999999987535E-3</c:v>
                </c:pt>
                <c:pt idx="14">
                  <c:v>-7.9479999999989559E-3</c:v>
                </c:pt>
                <c:pt idx="15">
                  <c:v>-1.5882000000001284E-2</c:v>
                </c:pt>
                <c:pt idx="16">
                  <c:v>-1.9050000000000011E-2</c:v>
                </c:pt>
                <c:pt idx="17">
                  <c:v>-2.3793999999998761E-2</c:v>
                </c:pt>
                <c:pt idx="18">
                  <c:v>-3.1683000000001016E-2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BFBC-4149-8310-CE08E53778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28303551"/>
        <c:axId val="328312287"/>
      </c:scatterChart>
      <c:valAx>
        <c:axId val="18705997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70601375"/>
        <c:crosses val="autoZero"/>
        <c:crossBetween val="midCat"/>
      </c:valAx>
      <c:valAx>
        <c:axId val="18706013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70599711"/>
        <c:crosses val="autoZero"/>
        <c:crossBetween val="midCat"/>
      </c:valAx>
      <c:valAx>
        <c:axId val="328312287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28303551"/>
        <c:crosses val="max"/>
        <c:crossBetween val="midCat"/>
      </c:valAx>
      <c:valAx>
        <c:axId val="328303551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32831228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5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2026-02-24T06:01:00Z</dcterms:created>
  <dcterms:modified xsi:type="dcterms:W3CDTF">2026-04-11T08:25:00Z</dcterms:modified>
</cp:coreProperties>
</file>