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837A6" w14:textId="477817B9" w:rsidR="00792E98" w:rsidRPr="00140C0A" w:rsidRDefault="00140C0A" w:rsidP="00140C0A">
      <w:r>
        <w:t>Samral Feyziyev Lab2 20241757</w:t>
      </w:r>
      <w:r>
        <w:br/>
      </w:r>
      <w:r>
        <w:br/>
      </w:r>
      <w:r w:rsidR="00000000" w:rsidRPr="00140C0A">
        <w:rPr>
          <w:rStyle w:val="Heading1Char"/>
          <w:color w:val="auto"/>
        </w:rPr>
        <w:t>1.2 Description of the Project as an End-to-End Solution</w:t>
      </w:r>
    </w:p>
    <w:p w14:paraId="328B9C1E" w14:textId="77777777" w:rsidR="00792E98" w:rsidRDefault="00000000">
      <w:r>
        <w:t>Events (texts) go in → Semantic insights come out.</w:t>
      </w:r>
      <w:r>
        <w:br/>
      </w:r>
    </w:p>
    <w:p w14:paraId="30F1094F" w14:textId="77777777" w:rsidR="00792E98" w:rsidRDefault="00000000">
      <w:r>
        <w:t>This project aims to develop an AI-driven Semantic Analysis System for Works of Fiction. The system processes literary texts through linguistic preprocessing, semantic feature extraction, and generative AI interpretation to derive meaningful insights such as emotional tone, dominant themes, and stylistic patterns. Grammarly is integrated as a partner company to provide clarity and tone analysis.</w:t>
      </w:r>
    </w:p>
    <w:p w14:paraId="29FEF072" w14:textId="77777777" w:rsidR="00792E98" w:rsidRPr="00140C0A" w:rsidRDefault="00000000">
      <w:pPr>
        <w:pStyle w:val="Heading2"/>
        <w:rPr>
          <w:color w:val="auto"/>
        </w:rPr>
      </w:pPr>
      <w:r w:rsidRPr="00140C0A">
        <w:rPr>
          <w:color w:val="auto"/>
        </w:rPr>
        <w:t>Input Layer</w:t>
      </w:r>
    </w:p>
    <w:p w14:paraId="345B099A" w14:textId="77777777" w:rsidR="00792E98" w:rsidRDefault="00000000">
      <w:r>
        <w:t>Raw input consists of digital literary works (.txt, .epub, .docx) collected from open datasets or user uploads. Each text includes paragraphs, dialogues, and narration containing named entities such as characters and locations.</w:t>
      </w:r>
    </w:p>
    <w:p w14:paraId="238C17AA" w14:textId="77777777" w:rsidR="00792E98" w:rsidRDefault="00000000">
      <w:r>
        <w:t>Typical challenges include inconsistent formatting, dialogue attribution problems, and ambiguous pronouns.</w:t>
      </w:r>
    </w:p>
    <w:p w14:paraId="50748982" w14:textId="77777777" w:rsidR="00792E98" w:rsidRPr="00140C0A" w:rsidRDefault="00000000">
      <w:pPr>
        <w:pStyle w:val="Heading2"/>
        <w:rPr>
          <w:color w:val="auto"/>
        </w:rPr>
      </w:pPr>
      <w:r w:rsidRPr="00140C0A">
        <w:rPr>
          <w:color w:val="auto"/>
        </w:rPr>
        <w:t>AI / Processing Layer</w:t>
      </w:r>
    </w:p>
    <w:p w14:paraId="21CC1546" w14:textId="77777777" w:rsidR="00792E98" w:rsidRDefault="00000000">
      <w:r>
        <w:t>1. Text Preprocessing and Normalization</w:t>
      </w:r>
    </w:p>
    <w:p w14:paraId="2D58D820" w14:textId="77777777" w:rsidR="00792E98" w:rsidRDefault="00000000">
      <w:r>
        <w:t>• Clean and segment text (chapters → scenes → sentences)</w:t>
      </w:r>
      <w:r>
        <w:br/>
        <w:t>• Apply SpaCy for tokenization, lemmatization, and POS tagging</w:t>
      </w:r>
      <w:r>
        <w:br/>
        <w:t>• Store intermediate outputs as structured JSON objects</w:t>
      </w:r>
    </w:p>
    <w:p w14:paraId="44681838" w14:textId="77777777" w:rsidR="00792E98" w:rsidRDefault="00000000">
      <w:r>
        <w:t>2. Semantic Feature Extraction</w:t>
      </w:r>
    </w:p>
    <w:p w14:paraId="6875F8F4" w14:textId="77777777" w:rsidR="00792E98" w:rsidRDefault="00000000">
      <w:r>
        <w:t>• Use BERT embeddings or LLMs to compute topic relevance, sentiment polarity, and character embeddings</w:t>
      </w:r>
      <w:r>
        <w:br/>
        <w:t>• Create a feature vector X for each scene</w:t>
      </w:r>
    </w:p>
    <w:p w14:paraId="10DC95F7" w14:textId="77777777" w:rsidR="00792E98" w:rsidRDefault="00000000">
      <w:r>
        <w:t>3. Generative Interpretation</w:t>
      </w:r>
    </w:p>
    <w:p w14:paraId="7971D8BA" w14:textId="77777777" w:rsidR="00792E98" w:rsidRDefault="00000000">
      <w:r>
        <w:t>• LLM generates summaries and stylistic insights</w:t>
      </w:r>
      <w:r>
        <w:br/>
        <w:t>• Grammarly API checks clarity and tone consistency</w:t>
      </w:r>
      <w:r>
        <w:br/>
        <w:t>• Combined outputs form a holistic semantic profile</w:t>
      </w:r>
    </w:p>
    <w:p w14:paraId="1F945A06" w14:textId="77777777" w:rsidR="00792E98" w:rsidRDefault="00000000">
      <w:r>
        <w:t>4. Model Training and Evaluation</w:t>
      </w:r>
    </w:p>
    <w:p w14:paraId="194E54CD" w14:textId="77777777" w:rsidR="00792E98" w:rsidRDefault="00000000">
      <w:r>
        <w:t>• Train machine learning models to classify scenes by emotional tone or coherence</w:t>
      </w:r>
      <w:r>
        <w:br/>
        <w:t>• Target variable y represents interpretative literary labels such as sentiment polarity</w:t>
      </w:r>
    </w:p>
    <w:p w14:paraId="6D17EDEC" w14:textId="77777777" w:rsidR="00792E98" w:rsidRPr="00140C0A" w:rsidRDefault="00000000">
      <w:pPr>
        <w:pStyle w:val="Heading2"/>
        <w:rPr>
          <w:color w:val="auto"/>
        </w:rPr>
      </w:pPr>
      <w:r w:rsidRPr="00140C0A">
        <w:rPr>
          <w:color w:val="auto"/>
        </w:rPr>
        <w:lastRenderedPageBreak/>
        <w:t>Output Layer</w:t>
      </w:r>
    </w:p>
    <w:p w14:paraId="4A0F7271" w14:textId="77777777" w:rsidR="00792E98" w:rsidRDefault="00000000">
      <w:r>
        <w:t>The system outputs narrative graphs (character relationships), thematic distributions (topics), emotional timelines, stylistic reports from Grammarly, and LLM-generated summaries.</w:t>
      </w:r>
    </w:p>
    <w:p w14:paraId="4DA62EB1" w14:textId="77777777" w:rsidR="00792E98" w:rsidRDefault="00000000">
      <w:r>
        <w:t>Actionable insights:</w:t>
      </w:r>
      <w:r>
        <w:br/>
        <w:t>• Researchers – automated interpretation and comparative studies</w:t>
      </w:r>
      <w:r>
        <w:br/>
        <w:t>• Students – simplified summaries and style analysis</w:t>
      </w:r>
      <w:r>
        <w:br/>
        <w:t>• Publishers – manuscript quality evaluation</w:t>
      </w:r>
    </w:p>
    <w:p w14:paraId="7B5A2DBD" w14:textId="77777777" w:rsidR="00792E98" w:rsidRPr="00140C0A" w:rsidRDefault="00000000">
      <w:pPr>
        <w:pStyle w:val="Heading2"/>
        <w:rPr>
          <w:color w:val="auto"/>
        </w:rPr>
      </w:pPr>
      <w:r w:rsidRPr="00140C0A">
        <w:rPr>
          <w:color w:val="auto"/>
        </w:rPr>
        <w:t>Examples of (X, y) for the \data\ Directory</w:t>
      </w:r>
    </w:p>
    <w:tbl>
      <w:tblPr>
        <w:tblStyle w:val="TableGrid"/>
        <w:tblW w:w="0" w:type="auto"/>
        <w:tblLook w:val="04A0" w:firstRow="1" w:lastRow="0" w:firstColumn="1" w:lastColumn="0" w:noHBand="0" w:noVBand="1"/>
      </w:tblPr>
      <w:tblGrid>
        <w:gridCol w:w="2875"/>
        <w:gridCol w:w="2879"/>
        <w:gridCol w:w="2876"/>
      </w:tblGrid>
      <w:tr w:rsidR="00792E98" w14:paraId="60784936" w14:textId="77777777" w:rsidTr="00140C0A">
        <w:tc>
          <w:tcPr>
            <w:tcW w:w="2880" w:type="dxa"/>
          </w:tcPr>
          <w:p w14:paraId="4D99AC03" w14:textId="77777777" w:rsidR="00792E98" w:rsidRDefault="00000000">
            <w:r>
              <w:t>Example</w:t>
            </w:r>
          </w:p>
        </w:tc>
        <w:tc>
          <w:tcPr>
            <w:tcW w:w="2880" w:type="dxa"/>
          </w:tcPr>
          <w:p w14:paraId="1B68CEC7" w14:textId="77777777" w:rsidR="00792E98" w:rsidRDefault="00000000">
            <w:r>
              <w:t>X (Features)</w:t>
            </w:r>
          </w:p>
        </w:tc>
        <w:tc>
          <w:tcPr>
            <w:tcW w:w="2880" w:type="dxa"/>
          </w:tcPr>
          <w:p w14:paraId="1ED15A0C" w14:textId="77777777" w:rsidR="00792E98" w:rsidRDefault="00000000">
            <w:r>
              <w:t>y (Target)</w:t>
            </w:r>
          </w:p>
        </w:tc>
      </w:tr>
      <w:tr w:rsidR="00792E98" w14:paraId="08489F0A" w14:textId="77777777" w:rsidTr="00140C0A">
        <w:tc>
          <w:tcPr>
            <w:tcW w:w="2880" w:type="dxa"/>
          </w:tcPr>
          <w:p w14:paraId="019D8812" w14:textId="77777777" w:rsidR="00792E98" w:rsidRDefault="00000000">
            <w:r>
              <w:t>1</w:t>
            </w:r>
          </w:p>
        </w:tc>
        <w:tc>
          <w:tcPr>
            <w:tcW w:w="2880" w:type="dxa"/>
          </w:tcPr>
          <w:p w14:paraId="1379B9CA" w14:textId="77777777" w:rsidR="00792E98" w:rsidRDefault="00000000">
            <w:r>
              <w:t>{Scene_ID: 'Ch1_05', Avg_Sentiment: 0.78, Dominant_Topic: 'Love', Emotion: 'Joy', Main_Character: 'Anna', Sentence_Length_Avg: 14.2, ToneScore: 0.81}</w:t>
            </w:r>
          </w:p>
        </w:tc>
        <w:tc>
          <w:tcPr>
            <w:tcW w:w="2880" w:type="dxa"/>
          </w:tcPr>
          <w:p w14:paraId="3FD9240B" w14:textId="77777777" w:rsidR="00792E98" w:rsidRDefault="00000000">
            <w:r>
              <w:t>Positive</w:t>
            </w:r>
          </w:p>
        </w:tc>
      </w:tr>
      <w:tr w:rsidR="00792E98" w14:paraId="2D64082D" w14:textId="77777777" w:rsidTr="00140C0A">
        <w:tc>
          <w:tcPr>
            <w:tcW w:w="2880" w:type="dxa"/>
          </w:tcPr>
          <w:p w14:paraId="650A071E" w14:textId="77777777" w:rsidR="00792E98" w:rsidRDefault="00000000">
            <w:r>
              <w:t>2</w:t>
            </w:r>
          </w:p>
        </w:tc>
        <w:tc>
          <w:tcPr>
            <w:tcW w:w="2880" w:type="dxa"/>
          </w:tcPr>
          <w:p w14:paraId="4CBFE47C" w14:textId="77777777" w:rsidR="00792E98" w:rsidRDefault="00000000">
            <w:r>
              <w:t>{Scene_ID: 'Ch2_09', Avg_Sentiment: -0.65, Dominant_Topic: 'Conflict', Emotion: 'Anger', Main_Character: 'Ivan', Sentence_Length_Avg: 8.4, ToneScore: 0.41}</w:t>
            </w:r>
          </w:p>
        </w:tc>
        <w:tc>
          <w:tcPr>
            <w:tcW w:w="2880" w:type="dxa"/>
          </w:tcPr>
          <w:p w14:paraId="78AD5A09" w14:textId="77777777" w:rsidR="00792E98" w:rsidRDefault="00000000">
            <w:r>
              <w:t>Negative</w:t>
            </w:r>
          </w:p>
        </w:tc>
      </w:tr>
      <w:tr w:rsidR="00792E98" w14:paraId="52EC6731" w14:textId="77777777" w:rsidTr="00140C0A">
        <w:tc>
          <w:tcPr>
            <w:tcW w:w="2880" w:type="dxa"/>
          </w:tcPr>
          <w:p w14:paraId="719A7864" w14:textId="77777777" w:rsidR="00792E98" w:rsidRDefault="00000000">
            <w:r>
              <w:t>3</w:t>
            </w:r>
          </w:p>
        </w:tc>
        <w:tc>
          <w:tcPr>
            <w:tcW w:w="2880" w:type="dxa"/>
          </w:tcPr>
          <w:p w14:paraId="4E09908F" w14:textId="77777777" w:rsidR="00792E98" w:rsidRDefault="00000000">
            <w:r>
              <w:t>{Scene_ID: 'Ch3_12', Avg_Sentiment: 0.05, Dominant_Topic: 'Uncertainty', Emotion: 'Neutral', Main_Character: 'Anna', Sentence_Length_Avg: 12.1, ToneScore: 0.58}</w:t>
            </w:r>
          </w:p>
        </w:tc>
        <w:tc>
          <w:tcPr>
            <w:tcW w:w="2880" w:type="dxa"/>
          </w:tcPr>
          <w:p w14:paraId="5FFB9E15" w14:textId="77777777" w:rsidR="00792E98" w:rsidRDefault="00000000">
            <w:r>
              <w:t>Neutral</w:t>
            </w:r>
          </w:p>
        </w:tc>
      </w:tr>
    </w:tbl>
    <w:p w14:paraId="523F9B4A" w14:textId="77777777" w:rsidR="00792E98" w:rsidRPr="00140C0A" w:rsidRDefault="00000000">
      <w:pPr>
        <w:pStyle w:val="Heading2"/>
        <w:rPr>
          <w:color w:val="auto"/>
        </w:rPr>
      </w:pPr>
      <w:r w:rsidRPr="00140C0A">
        <w:rPr>
          <w:color w:val="auto"/>
        </w:rPr>
        <w:t>Explanation of the Two Colab Documents</w:t>
      </w:r>
    </w:p>
    <w:p w14:paraId="6D355393" w14:textId="77777777" w:rsidR="00792E98" w:rsidRDefault="00000000">
      <w:r>
        <w:t>Colab 1 – Preprocessing &amp; Feature Extraction.ipynb</w:t>
      </w:r>
    </w:p>
    <w:p w14:paraId="31D42B9C" w14:textId="77777777" w:rsidR="00792E98" w:rsidRDefault="00000000">
      <w:r>
        <w:t>Converts raw text into structured features:</w:t>
      </w:r>
      <w:r>
        <w:br/>
        <w:t>1. Load .txt file</w:t>
      </w:r>
      <w:r>
        <w:br/>
        <w:t>2. Clean text</w:t>
      </w:r>
      <w:r>
        <w:br/>
        <w:t>3. Apply SpaCy (tokenization, NER, POS)</w:t>
      </w:r>
      <w:r>
        <w:br/>
        <w:t>4. Compute sentiment (TextBlob/VADER)</w:t>
      </w:r>
      <w:r>
        <w:br/>
        <w:t>5. Generate topic embeddings (BERTopic/BERT)</w:t>
      </w:r>
      <w:r>
        <w:br/>
        <w:t>6. Save X features to data/features.csv</w:t>
      </w:r>
    </w:p>
    <w:p w14:paraId="3399C73B" w14:textId="77777777" w:rsidR="00792E98" w:rsidRDefault="00000000">
      <w:r>
        <w:t>Colab 2 – Semantic Modeling &amp; LLM Integration.ipynb</w:t>
      </w:r>
    </w:p>
    <w:p w14:paraId="2D7CE7D2" w14:textId="77777777" w:rsidR="00792E98" w:rsidRDefault="00000000">
      <w:r>
        <w:lastRenderedPageBreak/>
        <w:t>Trains and evaluates the semantic model:</w:t>
      </w:r>
      <w:r>
        <w:br/>
        <w:t>1. Load features.csv</w:t>
      </w:r>
      <w:r>
        <w:br/>
        <w:t>2. Train classifier on sentiment/genre labels</w:t>
      </w:r>
      <w:r>
        <w:br/>
        <w:t>3. Call LLM for scene summaries and theme detection</w:t>
      </w:r>
      <w:r>
        <w:br/>
        <w:t>4. Combine numeric and generative outputs</w:t>
      </w:r>
      <w:r>
        <w:br/>
        <w:t>5. Export results as reports/semantic_results.json</w:t>
      </w:r>
    </w:p>
    <w:p w14:paraId="2BD61E69" w14:textId="77777777" w:rsidR="00792E98" w:rsidRPr="00140C0A" w:rsidRDefault="00000000">
      <w:pPr>
        <w:pStyle w:val="Heading2"/>
        <w:rPr>
          <w:color w:val="auto"/>
        </w:rPr>
      </w:pPr>
      <w:r w:rsidRPr="00140C0A">
        <w:rPr>
          <w:color w:val="auto"/>
        </w:rPr>
        <w:t>Preliminary Process Model (AI Workflow)</w:t>
      </w:r>
    </w:p>
    <w:p w14:paraId="505961AF" w14:textId="77777777" w:rsidR="00792E98" w:rsidRDefault="00000000">
      <w:r>
        <w:t>A hand-drawn diagram can follow the structure below:</w:t>
      </w:r>
      <w:r>
        <w:br/>
      </w:r>
      <w:r>
        <w:br/>
        <w:t>Input Layer (Raw Fiction Texts) → Preprocessing (Cleaning, Tokenization, Lemmatization) → Feature Extraction (Sentiment, Topics, Characters) → LLM &amp; Grammarly Layer (Summaries, Style Analysis) → Model Training/Evaluation (Emotion/Theme Classification) → Output Layer (Reports, Graphs, Summaries).</w:t>
      </w:r>
    </w:p>
    <w:sectPr w:rsidR="00792E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260133">
    <w:abstractNumId w:val="8"/>
  </w:num>
  <w:num w:numId="2" w16cid:durableId="1973709870">
    <w:abstractNumId w:val="6"/>
  </w:num>
  <w:num w:numId="3" w16cid:durableId="1320691811">
    <w:abstractNumId w:val="5"/>
  </w:num>
  <w:num w:numId="4" w16cid:durableId="931473355">
    <w:abstractNumId w:val="4"/>
  </w:num>
  <w:num w:numId="5" w16cid:durableId="1007365814">
    <w:abstractNumId w:val="7"/>
  </w:num>
  <w:num w:numId="6" w16cid:durableId="1466850721">
    <w:abstractNumId w:val="3"/>
  </w:num>
  <w:num w:numId="7" w16cid:durableId="1630697446">
    <w:abstractNumId w:val="2"/>
  </w:num>
  <w:num w:numId="8" w16cid:durableId="1886597279">
    <w:abstractNumId w:val="1"/>
  </w:num>
  <w:num w:numId="9" w16cid:durableId="184597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C0A"/>
    <w:rsid w:val="0015074B"/>
    <w:rsid w:val="0029639D"/>
    <w:rsid w:val="00326F90"/>
    <w:rsid w:val="00621539"/>
    <w:rsid w:val="00792E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3DA0EA"/>
  <w14:defaultImageDpi w14:val="300"/>
  <w15:docId w15:val="{0AC59A0A-1FB4-4A34-9019-028A0EAD9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471</Words>
  <Characters>3197</Characters>
  <Application>Microsoft Office Word</Application>
  <DocSecurity>0</DocSecurity>
  <Lines>96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Samral Feyziyev</cp:lastModifiedBy>
  <cp:revision>2</cp:revision>
  <dcterms:created xsi:type="dcterms:W3CDTF">2025-11-11T15:21:00Z</dcterms:created>
  <dcterms:modified xsi:type="dcterms:W3CDTF">2025-11-11T15:21:00Z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7e5ae269-a5da-44ef-aaf8-3051000e70e9</vt:lpwstr>
  </property>
</Properties>
</file>