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E8CDE">
      <w:pPr>
        <w:spacing w:before="2200"/>
        <w:jc w:val="center"/>
        <w:rPr>
          <w:sz w:val="15"/>
          <w:szCs w:val="15"/>
        </w:rPr>
      </w:pPr>
      <w:r>
        <w:rPr>
          <w:b/>
          <w:bCs/>
          <w:color w:val="1F3864"/>
          <w:sz w:val="44"/>
          <w:szCs w:val="44"/>
        </w:rPr>
        <w:t>GUARDIA</w:t>
      </w:r>
      <w:bookmarkStart w:id="0" w:name="_GoBack"/>
      <w:bookmarkEnd w:id="0"/>
      <w:r>
        <w:rPr>
          <w:b/>
          <w:bCs/>
          <w:color w:val="1F3864"/>
          <w:sz w:val="44"/>
          <w:szCs w:val="44"/>
        </w:rPr>
        <w:t>NS DIAGNOSTIC CENTER</w:t>
      </w:r>
    </w:p>
    <w:p w14:paraId="4E247465">
      <w:pPr>
        <w:spacing w:before="200" w:after="100"/>
        <w:jc w:val="center"/>
      </w:pPr>
      <w:r>
        <w:rPr>
          <w:b/>
          <w:bCs/>
          <w:color w:val="0F6E6A"/>
          <w:sz w:val="32"/>
          <w:szCs w:val="32"/>
        </w:rPr>
        <w:t>Website Description &amp; Content Plan</w:t>
      </w:r>
    </w:p>
    <w:p w14:paraId="51BC829B">
      <w:pPr>
        <w:pBdr>
          <w:top w:val="single" w:color="0F6E6A" w:sz="8" w:space="10"/>
        </w:pBdr>
        <w:spacing w:before="600"/>
        <w:jc w:val="center"/>
      </w:pPr>
    </w:p>
    <w:p w14:paraId="65F4E124">
      <w:pPr>
        <w:spacing w:before="800"/>
        <w:jc w:val="center"/>
      </w:pPr>
      <w:r>
        <w:rPr>
          <w:i/>
          <w:iCs/>
          <w:color w:val="595959"/>
          <w:sz w:val="22"/>
          <w:szCs w:val="22"/>
        </w:rPr>
        <w:t>Prepared as the official project reference for the design, structure, and content scope of the Guardians Diagnostic Center website.</w:t>
      </w:r>
    </w:p>
    <w:p w14:paraId="5C417B72">
      <w:pPr>
        <w:spacing w:before="1400"/>
        <w:jc w:val="center"/>
      </w:pPr>
      <w:r>
        <w:rPr>
          <w:color w:val="595959"/>
          <w:sz w:val="20"/>
          <w:szCs w:val="20"/>
        </w:rPr>
        <w:t>Document date: August 13, 2026</w:t>
      </w:r>
    </w:p>
    <w:p w14:paraId="7C0FC734">
      <w:r>
        <w:br w:type="page"/>
      </w:r>
    </w:p>
    <w:p w14:paraId="6DDF4FB4">
      <w:pPr>
        <w:pStyle w:val="2"/>
        <w:pBdr>
          <w:bottom w:val="single" w:color="0F6E6A" w:sz="6" w:space="4"/>
        </w:pBdr>
        <w:spacing w:before="400" w:after="200"/>
      </w:pPr>
      <w:r>
        <w:rPr>
          <w:b/>
          <w:bCs/>
          <w:color w:val="1F3864"/>
          <w:sz w:val="30"/>
          <w:szCs w:val="30"/>
        </w:rPr>
        <w:t>Table of Contents</w:t>
      </w:r>
    </w:p>
    <w:p w14:paraId="1E7550EC">
      <w:pPr>
        <w:spacing w:after="130"/>
      </w:pPr>
      <w:r>
        <w:rPr>
          <w:color w:val="262626"/>
          <w:sz w:val="23"/>
          <w:szCs w:val="23"/>
        </w:rPr>
        <w:t>1. Project Overview</w:t>
      </w:r>
    </w:p>
    <w:p w14:paraId="5AFF4D56">
      <w:pPr>
        <w:spacing w:after="130"/>
      </w:pPr>
      <w:r>
        <w:rPr>
          <w:color w:val="262626"/>
          <w:sz w:val="23"/>
          <w:szCs w:val="23"/>
        </w:rPr>
        <w:t>2. Main Objectives</w:t>
      </w:r>
    </w:p>
    <w:p w14:paraId="59E6A879">
      <w:pPr>
        <w:spacing w:after="130"/>
      </w:pPr>
      <w:r>
        <w:rPr>
          <w:color w:val="262626"/>
          <w:sz w:val="23"/>
          <w:szCs w:val="23"/>
        </w:rPr>
        <w:t>3. Website Pages</w:t>
      </w:r>
    </w:p>
    <w:p w14:paraId="7CD6E321">
      <w:pPr>
        <w:spacing w:after="130"/>
      </w:pPr>
      <w:r>
        <w:rPr>
          <w:color w:val="262626"/>
          <w:sz w:val="23"/>
          <w:szCs w:val="23"/>
        </w:rPr>
        <w:t>4. About Guardians</w:t>
      </w:r>
    </w:p>
    <w:p w14:paraId="6DE9A603">
      <w:pPr>
        <w:spacing w:after="130"/>
      </w:pPr>
      <w:r>
        <w:rPr>
          <w:color w:val="262626"/>
          <w:sz w:val="23"/>
          <w:szCs w:val="23"/>
        </w:rPr>
        <w:t>5. Services</w:t>
      </w:r>
    </w:p>
    <w:p w14:paraId="65CC6078">
      <w:pPr>
        <w:spacing w:after="130"/>
      </w:pPr>
      <w:r>
        <w:rPr>
          <w:color w:val="262626"/>
          <w:sz w:val="23"/>
          <w:szCs w:val="23"/>
        </w:rPr>
        <w:t>6. Corporate Services</w:t>
      </w:r>
    </w:p>
    <w:p w14:paraId="2AC95ED4">
      <w:pPr>
        <w:spacing w:after="130"/>
      </w:pPr>
      <w:r>
        <w:rPr>
          <w:color w:val="262626"/>
          <w:sz w:val="23"/>
          <w:szCs w:val="23"/>
        </w:rPr>
        <w:t>7. Home Sample Collection</w:t>
      </w:r>
    </w:p>
    <w:p w14:paraId="78980D3D">
      <w:pPr>
        <w:spacing w:after="130"/>
      </w:pPr>
      <w:r>
        <w:rPr>
          <w:color w:val="262626"/>
          <w:sz w:val="23"/>
          <w:szCs w:val="23"/>
        </w:rPr>
        <w:t>8. Health Packages</w:t>
      </w:r>
    </w:p>
    <w:p w14:paraId="301174C2">
      <w:pPr>
        <w:spacing w:after="130"/>
      </w:pPr>
      <w:r>
        <w:rPr>
          <w:color w:val="262626"/>
          <w:sz w:val="23"/>
          <w:szCs w:val="23"/>
        </w:rPr>
        <w:t>9. Doctors &amp; Medical Team</w:t>
      </w:r>
    </w:p>
    <w:p w14:paraId="43B6049B">
      <w:pPr>
        <w:spacing w:after="130"/>
      </w:pPr>
      <w:r>
        <w:rPr>
          <w:color w:val="262626"/>
          <w:sz w:val="23"/>
          <w:szCs w:val="23"/>
        </w:rPr>
        <w:t>10. Appointment Request</w:t>
      </w:r>
    </w:p>
    <w:p w14:paraId="3C9C9537">
      <w:pPr>
        <w:spacing w:after="130"/>
      </w:pPr>
      <w:r>
        <w:rPr>
          <w:color w:val="262626"/>
          <w:sz w:val="23"/>
          <w:szCs w:val="23"/>
        </w:rPr>
        <w:t>11. Patient Information</w:t>
      </w:r>
    </w:p>
    <w:p w14:paraId="0DC49210">
      <w:pPr>
        <w:spacing w:after="130"/>
      </w:pPr>
      <w:r>
        <w:rPr>
          <w:color w:val="262626"/>
          <w:sz w:val="23"/>
          <w:szCs w:val="23"/>
        </w:rPr>
        <w:t>12. Results</w:t>
      </w:r>
    </w:p>
    <w:p w14:paraId="78D09693">
      <w:pPr>
        <w:spacing w:after="130"/>
      </w:pPr>
      <w:r>
        <w:rPr>
          <w:color w:val="262626"/>
          <w:sz w:val="23"/>
          <w:szCs w:val="23"/>
        </w:rPr>
        <w:t>13. Blog &amp; Health Resources</w:t>
      </w:r>
    </w:p>
    <w:p w14:paraId="17B9ACC2">
      <w:pPr>
        <w:spacing w:after="130"/>
      </w:pPr>
      <w:r>
        <w:rPr>
          <w:color w:val="262626"/>
          <w:sz w:val="23"/>
          <w:szCs w:val="23"/>
        </w:rPr>
        <w:t>14. FAQ</w:t>
      </w:r>
    </w:p>
    <w:p w14:paraId="7FA73C91">
      <w:pPr>
        <w:spacing w:after="130"/>
      </w:pPr>
      <w:r>
        <w:rPr>
          <w:color w:val="262626"/>
          <w:sz w:val="23"/>
          <w:szCs w:val="23"/>
        </w:rPr>
        <w:t>15. Contact</w:t>
      </w:r>
    </w:p>
    <w:p w14:paraId="1308A8B3">
      <w:pPr>
        <w:spacing w:after="130"/>
      </w:pPr>
      <w:r>
        <w:rPr>
          <w:color w:val="262626"/>
          <w:sz w:val="23"/>
          <w:szCs w:val="23"/>
        </w:rPr>
        <w:t>16. Website Navigation</w:t>
      </w:r>
    </w:p>
    <w:p w14:paraId="40BABBD8">
      <w:pPr>
        <w:spacing w:after="130"/>
      </w:pPr>
      <w:r>
        <w:rPr>
          <w:color w:val="262626"/>
          <w:sz w:val="23"/>
          <w:szCs w:val="23"/>
        </w:rPr>
        <w:t>17. Website Content Direction</w:t>
      </w:r>
    </w:p>
    <w:p w14:paraId="3175CEDA">
      <w:pPr>
        <w:spacing w:after="130"/>
      </w:pPr>
      <w:r>
        <w:rPr>
          <w:color w:val="262626"/>
          <w:sz w:val="23"/>
          <w:szCs w:val="23"/>
        </w:rPr>
        <w:t>18. Future Expansion</w:t>
      </w:r>
    </w:p>
    <w:p w14:paraId="2B470404">
      <w:pPr>
        <w:spacing w:after="130"/>
      </w:pPr>
      <w:r>
        <w:rPr>
          <w:color w:val="262626"/>
          <w:sz w:val="23"/>
          <w:szCs w:val="23"/>
        </w:rPr>
        <w:t>19. Important Scope Boundary</w:t>
      </w:r>
    </w:p>
    <w:p w14:paraId="4D7FBF95">
      <w:pPr>
        <w:spacing w:after="130"/>
      </w:pPr>
      <w:r>
        <w:rPr>
          <w:color w:val="262626"/>
          <w:sz w:val="23"/>
          <w:szCs w:val="23"/>
        </w:rPr>
        <w:t>20. Final Website Structure</w:t>
      </w:r>
    </w:p>
    <w:p w14:paraId="301B19A6">
      <w:r>
        <w:br w:type="page"/>
      </w:r>
    </w:p>
    <w:p w14:paraId="733E39E0">
      <w:pPr>
        <w:pStyle w:val="2"/>
        <w:pBdr>
          <w:bottom w:val="single" w:color="0F6E6A" w:sz="6" w:space="4"/>
        </w:pBdr>
        <w:spacing w:before="400" w:after="200"/>
      </w:pPr>
      <w:r>
        <w:rPr>
          <w:b/>
          <w:bCs/>
          <w:color w:val="1F3864"/>
          <w:sz w:val="30"/>
          <w:szCs w:val="30"/>
        </w:rPr>
        <w:t>1. Project Overview</w:t>
      </w:r>
    </w:p>
    <w:p w14:paraId="4BF5E74C">
      <w:pPr>
        <w:spacing w:after="120" w:line="300" w:lineRule="auto"/>
      </w:pPr>
      <w:r>
        <w:rPr>
          <w:color w:val="262626"/>
          <w:sz w:val="22"/>
          <w:szCs w:val="22"/>
        </w:rPr>
        <w:t>The Guardians Diagnostic Center Website will be the official online presence of Guardians, designed to introduce the center, showcase its diagnostic and healthcare services, build patient trust, and make it easy for individuals and organizations to access Guardians.</w:t>
      </w:r>
    </w:p>
    <w:p w14:paraId="1EB2246B">
      <w:pPr>
        <w:spacing w:after="120" w:line="300" w:lineRule="auto"/>
      </w:pPr>
      <w:r>
        <w:rPr>
          <w:color w:val="262626"/>
          <w:sz w:val="22"/>
          <w:szCs w:val="22"/>
        </w:rPr>
        <w:t>The website will focus on the initial services that Guardians can realistically provide within its planned initial investment of up to 10 million ETB.</w:t>
      </w:r>
    </w:p>
    <w:p w14:paraId="3613A420">
      <w:pPr>
        <w:spacing w:after="120" w:line="300" w:lineRule="auto"/>
      </w:pPr>
      <w:r>
        <w:rPr>
          <w:color w:val="262626"/>
          <w:sz w:val="22"/>
          <w:szCs w:val="22"/>
        </w:rPr>
        <w:t xml:space="preserve">The website is a public-facing service and </w:t>
      </w:r>
      <w:r>
        <w:rPr>
          <w:color w:val="0000FF"/>
          <w:sz w:val="22"/>
          <w:szCs w:val="22"/>
        </w:rPr>
        <w:t>information platform</w:t>
      </w:r>
      <w:r>
        <w:rPr>
          <w:color w:val="262626"/>
          <w:sz w:val="22"/>
          <w:szCs w:val="22"/>
        </w:rPr>
        <w:t xml:space="preserve">, </w:t>
      </w:r>
      <w:r>
        <w:rPr>
          <w:color w:val="FF0000"/>
          <w:sz w:val="22"/>
          <w:szCs w:val="22"/>
        </w:rPr>
        <w:t xml:space="preserve">not an ERP or hospital management system. </w:t>
      </w:r>
      <w:r>
        <w:rPr>
          <w:b/>
          <w:bCs/>
          <w:color w:val="0945A5"/>
          <w:sz w:val="22"/>
          <w:szCs w:val="22"/>
        </w:rPr>
        <w:t xml:space="preserve">Guardians' </w:t>
      </w:r>
      <w:r>
        <w:rPr>
          <w:color w:val="262626"/>
          <w:sz w:val="22"/>
          <w:szCs w:val="22"/>
        </w:rPr>
        <w:t>existing ERP will handle internal business and operational processes.</w:t>
      </w:r>
    </w:p>
    <w:p w14:paraId="609C17A6">
      <w:pPr>
        <w:pStyle w:val="2"/>
        <w:pBdr>
          <w:bottom w:val="single" w:color="0F6E6A" w:sz="6" w:space="4"/>
        </w:pBdr>
        <w:spacing w:before="400" w:after="200"/>
      </w:pPr>
      <w:r>
        <w:rPr>
          <w:b/>
          <w:bCs/>
          <w:color w:val="1F3864"/>
          <w:sz w:val="30"/>
          <w:szCs w:val="30"/>
        </w:rPr>
        <w:t>2. Main Objectives</w:t>
      </w:r>
    </w:p>
    <w:p w14:paraId="1B2FF5F9">
      <w:pPr>
        <w:spacing w:after="120" w:line="300" w:lineRule="auto"/>
      </w:pPr>
      <w:r>
        <w:rPr>
          <w:color w:val="262626"/>
          <w:sz w:val="22"/>
          <w:szCs w:val="22"/>
        </w:rPr>
        <w:t>The website will:</w:t>
      </w:r>
    </w:p>
    <w:p w14:paraId="66811300">
      <w:pPr>
        <w:pStyle w:val="16"/>
        <w:numPr>
          <w:ilvl w:val="0"/>
          <w:numId w:val="1"/>
        </w:numPr>
        <w:spacing w:after="60" w:line="280" w:lineRule="auto"/>
      </w:pPr>
      <w:r>
        <w:rPr>
          <w:color w:val="262626"/>
          <w:sz w:val="22"/>
          <w:szCs w:val="22"/>
        </w:rPr>
        <w:t>Introduce Guardians Diagnostic Center</w:t>
      </w:r>
    </w:p>
    <w:p w14:paraId="69A8F550">
      <w:pPr>
        <w:pStyle w:val="16"/>
        <w:numPr>
          <w:ilvl w:val="0"/>
          <w:numId w:val="1"/>
        </w:numPr>
        <w:spacing w:after="60" w:line="280" w:lineRule="auto"/>
      </w:pPr>
      <w:r>
        <w:rPr>
          <w:color w:val="262626"/>
          <w:sz w:val="22"/>
          <w:szCs w:val="22"/>
        </w:rPr>
        <w:t>Build credibility and trust</w:t>
      </w:r>
    </w:p>
    <w:p w14:paraId="241ED059">
      <w:pPr>
        <w:pStyle w:val="16"/>
        <w:numPr>
          <w:ilvl w:val="0"/>
          <w:numId w:val="1"/>
        </w:numPr>
        <w:spacing w:after="60" w:line="280" w:lineRule="auto"/>
      </w:pPr>
      <w:r>
        <w:rPr>
          <w:color w:val="262626"/>
          <w:sz w:val="22"/>
          <w:szCs w:val="22"/>
        </w:rPr>
        <w:t>Showcase available diagnostic and healthcare services</w:t>
      </w:r>
    </w:p>
    <w:p w14:paraId="3A8ADAB0">
      <w:pPr>
        <w:pStyle w:val="16"/>
        <w:numPr>
          <w:ilvl w:val="0"/>
          <w:numId w:val="1"/>
        </w:numPr>
        <w:spacing w:after="60" w:line="280" w:lineRule="auto"/>
      </w:pPr>
      <w:r>
        <w:rPr>
          <w:color w:val="262626"/>
          <w:sz w:val="22"/>
          <w:szCs w:val="22"/>
        </w:rPr>
        <w:t>Allow patients to request appointments</w:t>
      </w:r>
    </w:p>
    <w:p w14:paraId="6720E025">
      <w:pPr>
        <w:pStyle w:val="16"/>
        <w:numPr>
          <w:ilvl w:val="0"/>
          <w:numId w:val="1"/>
        </w:numPr>
        <w:spacing w:after="60" w:line="280" w:lineRule="auto"/>
      </w:pPr>
      <w:r>
        <w:rPr>
          <w:color w:val="262626"/>
          <w:sz w:val="22"/>
          <w:szCs w:val="22"/>
        </w:rPr>
        <w:t>Allow patients to request home sample collection</w:t>
      </w:r>
    </w:p>
    <w:p w14:paraId="33E1E239">
      <w:pPr>
        <w:pStyle w:val="16"/>
        <w:numPr>
          <w:ilvl w:val="0"/>
          <w:numId w:val="1"/>
        </w:numPr>
        <w:spacing w:after="60" w:line="280" w:lineRule="auto"/>
      </w:pPr>
      <w:r>
        <w:rPr>
          <w:color w:val="262626"/>
          <w:sz w:val="22"/>
          <w:szCs w:val="22"/>
        </w:rPr>
        <w:t>Promote health screening packages</w:t>
      </w:r>
    </w:p>
    <w:p w14:paraId="5D027613">
      <w:pPr>
        <w:pStyle w:val="16"/>
        <w:numPr>
          <w:ilvl w:val="0"/>
          <w:numId w:val="1"/>
        </w:numPr>
        <w:spacing w:after="60" w:line="280" w:lineRule="auto"/>
      </w:pPr>
      <w:r>
        <w:rPr>
          <w:color w:val="262626"/>
          <w:sz w:val="22"/>
          <w:szCs w:val="22"/>
        </w:rPr>
        <w:t>Attract corporate and institutional clients</w:t>
      </w:r>
    </w:p>
    <w:p w14:paraId="1B09B77C">
      <w:pPr>
        <w:pStyle w:val="16"/>
        <w:numPr>
          <w:ilvl w:val="0"/>
          <w:numId w:val="1"/>
        </w:numPr>
        <w:spacing w:after="60" w:line="280" w:lineRule="auto"/>
      </w:pPr>
      <w:r>
        <w:rPr>
          <w:color w:val="262626"/>
          <w:sz w:val="22"/>
          <w:szCs w:val="22"/>
        </w:rPr>
        <w:t>Provide important patient information</w:t>
      </w:r>
    </w:p>
    <w:p w14:paraId="2DFDC606">
      <w:pPr>
        <w:pStyle w:val="16"/>
        <w:numPr>
          <w:ilvl w:val="0"/>
          <w:numId w:val="1"/>
        </w:numPr>
        <w:spacing w:after="60" w:line="280" w:lineRule="auto"/>
      </w:pPr>
      <w:r>
        <w:rPr>
          <w:color w:val="262626"/>
          <w:sz w:val="22"/>
          <w:szCs w:val="22"/>
        </w:rPr>
        <w:t>Publish healthcare education and resources</w:t>
      </w:r>
    </w:p>
    <w:p w14:paraId="1C17C39B">
      <w:pPr>
        <w:pStyle w:val="16"/>
        <w:numPr>
          <w:ilvl w:val="0"/>
          <w:numId w:val="1"/>
        </w:numPr>
        <w:spacing w:after="60" w:line="280" w:lineRule="auto"/>
      </w:pPr>
      <w:r>
        <w:rPr>
          <w:color w:val="262626"/>
          <w:sz w:val="22"/>
          <w:szCs w:val="22"/>
        </w:rPr>
        <w:t>Provide location and contact information</w:t>
      </w:r>
    </w:p>
    <w:p w14:paraId="0F08CD70">
      <w:pPr>
        <w:pStyle w:val="16"/>
        <w:numPr>
          <w:ilvl w:val="0"/>
          <w:numId w:val="1"/>
        </w:numPr>
        <w:spacing w:after="60" w:line="280" w:lineRule="auto"/>
      </w:pPr>
      <w:r>
        <w:rPr>
          <w:color w:val="262626"/>
          <w:sz w:val="22"/>
          <w:szCs w:val="22"/>
        </w:rPr>
        <w:t>Prepare Guardians' digital presence for future expansion</w:t>
      </w:r>
    </w:p>
    <w:p w14:paraId="5875DC08">
      <w:pPr>
        <w:pStyle w:val="2"/>
        <w:pBdr>
          <w:bottom w:val="single" w:color="0F6E6A" w:sz="6" w:space="4"/>
        </w:pBdr>
        <w:spacing w:before="400" w:after="200"/>
      </w:pPr>
      <w:r>
        <w:rPr>
          <w:b/>
          <w:bCs/>
          <w:color w:val="1F3864"/>
          <w:sz w:val="30"/>
          <w:szCs w:val="30"/>
        </w:rPr>
        <w:t>3. Website Pages</w:t>
      </w:r>
    </w:p>
    <w:p w14:paraId="3C854491">
      <w:pPr>
        <w:pStyle w:val="3"/>
        <w:spacing w:before="260" w:after="120"/>
      </w:pPr>
      <w:r>
        <w:rPr>
          <w:b/>
          <w:bCs/>
          <w:color w:val="0F6E6A"/>
          <w:sz w:val="24"/>
          <w:szCs w:val="24"/>
        </w:rPr>
        <w:t>Home</w:t>
      </w:r>
    </w:p>
    <w:p w14:paraId="16B0B46D">
      <w:pPr>
        <w:spacing w:after="120" w:line="300" w:lineRule="auto"/>
      </w:pPr>
      <w:r>
        <w:rPr>
          <w:color w:val="262626"/>
          <w:sz w:val="22"/>
          <w:szCs w:val="22"/>
        </w:rPr>
        <w:t>The homepage should provide a clear overview of Guardians.</w:t>
      </w:r>
    </w:p>
    <w:p w14:paraId="006FF0DA">
      <w:pPr>
        <w:spacing w:after="120" w:line="300" w:lineRule="auto"/>
      </w:pPr>
      <w:r>
        <w:rPr>
          <w:b/>
          <w:bCs/>
          <w:color w:val="262626"/>
          <w:sz w:val="22"/>
          <w:szCs w:val="22"/>
        </w:rPr>
        <w:t>Sections</w:t>
      </w:r>
    </w:p>
    <w:p w14:paraId="77FC843F">
      <w:pPr>
        <w:pStyle w:val="16"/>
        <w:numPr>
          <w:ilvl w:val="0"/>
          <w:numId w:val="1"/>
        </w:numPr>
        <w:spacing w:after="60" w:line="280" w:lineRule="auto"/>
      </w:pPr>
      <w:r>
        <w:rPr>
          <w:color w:val="262626"/>
          <w:sz w:val="22"/>
          <w:szCs w:val="22"/>
        </w:rPr>
        <w:t>Hero section</w:t>
      </w:r>
    </w:p>
    <w:p w14:paraId="207BCC1A">
      <w:pPr>
        <w:pStyle w:val="16"/>
        <w:numPr>
          <w:ilvl w:val="0"/>
          <w:numId w:val="1"/>
        </w:numPr>
        <w:spacing w:after="60" w:line="280" w:lineRule="auto"/>
      </w:pPr>
      <w:r>
        <w:rPr>
          <w:color w:val="262626"/>
          <w:sz w:val="22"/>
          <w:szCs w:val="22"/>
        </w:rPr>
        <w:t>Introduction to Guardians</w:t>
      </w:r>
    </w:p>
    <w:p w14:paraId="720A2D27">
      <w:pPr>
        <w:pStyle w:val="16"/>
        <w:numPr>
          <w:ilvl w:val="0"/>
          <w:numId w:val="1"/>
        </w:numPr>
        <w:spacing w:after="60" w:line="280" w:lineRule="auto"/>
      </w:pPr>
      <w:r>
        <w:rPr>
          <w:color w:val="262626"/>
          <w:sz w:val="22"/>
          <w:szCs w:val="22"/>
        </w:rPr>
        <w:t>Main services</w:t>
      </w:r>
    </w:p>
    <w:p w14:paraId="40718DB6">
      <w:pPr>
        <w:pStyle w:val="16"/>
        <w:numPr>
          <w:ilvl w:val="0"/>
          <w:numId w:val="1"/>
        </w:numPr>
        <w:spacing w:after="60" w:line="280" w:lineRule="auto"/>
      </w:pPr>
      <w:r>
        <w:rPr>
          <w:color w:val="262626"/>
          <w:sz w:val="22"/>
          <w:szCs w:val="22"/>
        </w:rPr>
        <w:t>Why choose Guardians</w:t>
      </w:r>
    </w:p>
    <w:p w14:paraId="226AA287">
      <w:pPr>
        <w:pStyle w:val="16"/>
        <w:numPr>
          <w:ilvl w:val="0"/>
          <w:numId w:val="1"/>
        </w:numPr>
        <w:spacing w:after="60" w:line="280" w:lineRule="auto"/>
      </w:pPr>
      <w:r>
        <w:rPr>
          <w:color w:val="262626"/>
          <w:sz w:val="22"/>
          <w:szCs w:val="22"/>
        </w:rPr>
        <w:t>Health screening packages</w:t>
      </w:r>
    </w:p>
    <w:p w14:paraId="14E916FB">
      <w:pPr>
        <w:pStyle w:val="16"/>
        <w:numPr>
          <w:ilvl w:val="0"/>
          <w:numId w:val="1"/>
        </w:numPr>
        <w:spacing w:after="60" w:line="280" w:lineRule="auto"/>
      </w:pPr>
      <w:r>
        <w:rPr>
          <w:color w:val="262626"/>
          <w:sz w:val="22"/>
          <w:szCs w:val="22"/>
        </w:rPr>
        <w:t>Corporate healthcare services</w:t>
      </w:r>
    </w:p>
    <w:p w14:paraId="7FA559A5">
      <w:pPr>
        <w:pStyle w:val="16"/>
        <w:numPr>
          <w:ilvl w:val="0"/>
          <w:numId w:val="1"/>
        </w:numPr>
        <w:spacing w:after="60" w:line="280" w:lineRule="auto"/>
      </w:pPr>
      <w:r>
        <w:rPr>
          <w:color w:val="262626"/>
          <w:sz w:val="22"/>
          <w:szCs w:val="22"/>
        </w:rPr>
        <w:t>Home sample collection</w:t>
      </w:r>
    </w:p>
    <w:p w14:paraId="2403AF64">
      <w:pPr>
        <w:pStyle w:val="16"/>
        <w:numPr>
          <w:ilvl w:val="0"/>
          <w:numId w:val="1"/>
        </w:numPr>
        <w:spacing w:after="60" w:line="280" w:lineRule="auto"/>
      </w:pPr>
      <w:r>
        <w:rPr>
          <w:color w:val="262626"/>
          <w:sz w:val="22"/>
          <w:szCs w:val="22"/>
        </w:rPr>
        <w:t>Medical team</w:t>
      </w:r>
    </w:p>
    <w:p w14:paraId="2D2F3CD7">
      <w:pPr>
        <w:pStyle w:val="16"/>
        <w:numPr>
          <w:ilvl w:val="0"/>
          <w:numId w:val="1"/>
        </w:numPr>
        <w:spacing w:after="60" w:line="280" w:lineRule="auto"/>
      </w:pPr>
      <w:r>
        <w:rPr>
          <w:color w:val="262626"/>
          <w:sz w:val="22"/>
          <w:szCs w:val="22"/>
        </w:rPr>
        <w:t>Health articles</w:t>
      </w:r>
    </w:p>
    <w:p w14:paraId="71782141">
      <w:pPr>
        <w:pStyle w:val="16"/>
        <w:numPr>
          <w:ilvl w:val="0"/>
          <w:numId w:val="1"/>
        </w:numPr>
        <w:spacing w:after="60" w:line="280" w:lineRule="auto"/>
      </w:pPr>
      <w:r>
        <w:rPr>
          <w:color w:val="262626"/>
          <w:sz w:val="22"/>
          <w:szCs w:val="22"/>
        </w:rPr>
        <w:t>Call-to-action</w:t>
      </w:r>
    </w:p>
    <w:p w14:paraId="62105971">
      <w:pPr>
        <w:pStyle w:val="16"/>
        <w:numPr>
          <w:ilvl w:val="0"/>
          <w:numId w:val="1"/>
        </w:numPr>
        <w:spacing w:after="60" w:line="280" w:lineRule="auto"/>
      </w:pPr>
      <w:r>
        <w:rPr>
          <w:color w:val="262626"/>
          <w:sz w:val="22"/>
          <w:szCs w:val="22"/>
        </w:rPr>
        <w:t>Location and contact information</w:t>
      </w:r>
    </w:p>
    <w:p w14:paraId="3973D946">
      <w:pPr>
        <w:spacing w:after="120" w:line="300" w:lineRule="auto"/>
      </w:pPr>
      <w:r>
        <w:rPr>
          <w:b/>
          <w:bCs/>
          <w:color w:val="262626"/>
          <w:sz w:val="22"/>
          <w:szCs w:val="22"/>
        </w:rPr>
        <w:t>Main actions</w:t>
      </w:r>
    </w:p>
    <w:p w14:paraId="45C5E6AF">
      <w:pPr>
        <w:pStyle w:val="16"/>
        <w:numPr>
          <w:ilvl w:val="0"/>
          <w:numId w:val="1"/>
        </w:numPr>
        <w:spacing w:after="60" w:line="280" w:lineRule="auto"/>
      </w:pPr>
      <w:r>
        <w:rPr>
          <w:color w:val="262626"/>
          <w:sz w:val="22"/>
          <w:szCs w:val="22"/>
        </w:rPr>
        <w:t>Book an Appointment</w:t>
      </w:r>
    </w:p>
    <w:p w14:paraId="4361BD51">
      <w:pPr>
        <w:pStyle w:val="16"/>
        <w:numPr>
          <w:ilvl w:val="0"/>
          <w:numId w:val="1"/>
        </w:numPr>
        <w:spacing w:after="60" w:line="280" w:lineRule="auto"/>
      </w:pPr>
      <w:r>
        <w:rPr>
          <w:color w:val="262626"/>
          <w:sz w:val="22"/>
          <w:szCs w:val="22"/>
        </w:rPr>
        <w:t>Explore Services</w:t>
      </w:r>
    </w:p>
    <w:p w14:paraId="27EA6AC1">
      <w:pPr>
        <w:pStyle w:val="16"/>
        <w:numPr>
          <w:ilvl w:val="0"/>
          <w:numId w:val="1"/>
        </w:numPr>
        <w:spacing w:after="60" w:line="280" w:lineRule="auto"/>
      </w:pPr>
      <w:r>
        <w:rPr>
          <w:color w:val="262626"/>
          <w:sz w:val="22"/>
          <w:szCs w:val="22"/>
        </w:rPr>
        <w:t>Contact Guardians</w:t>
      </w:r>
    </w:p>
    <w:p w14:paraId="0F7B785A">
      <w:pPr>
        <w:pStyle w:val="2"/>
        <w:pBdr>
          <w:bottom w:val="single" w:color="0F6E6A" w:sz="6" w:space="4"/>
        </w:pBdr>
        <w:spacing w:before="400" w:after="200"/>
      </w:pPr>
      <w:r>
        <w:rPr>
          <w:b/>
          <w:bCs/>
          <w:color w:val="1F3864"/>
          <w:sz w:val="30"/>
          <w:szCs w:val="30"/>
        </w:rPr>
        <w:t>4. About Guardians</w:t>
      </w:r>
    </w:p>
    <w:p w14:paraId="36E5591A">
      <w:pPr>
        <w:spacing w:after="120" w:line="300" w:lineRule="auto"/>
      </w:pPr>
      <w:r>
        <w:rPr>
          <w:color w:val="262626"/>
          <w:sz w:val="22"/>
          <w:szCs w:val="22"/>
        </w:rPr>
        <w:t>This page introduces the organization and its vision.</w:t>
      </w:r>
    </w:p>
    <w:p w14:paraId="77163C47">
      <w:pPr>
        <w:spacing w:after="120" w:line="300" w:lineRule="auto"/>
      </w:pPr>
      <w:r>
        <w:rPr>
          <w:b/>
          <w:bCs/>
          <w:color w:val="262626"/>
          <w:sz w:val="22"/>
          <w:szCs w:val="22"/>
        </w:rPr>
        <w:t>Sections</w:t>
      </w:r>
    </w:p>
    <w:p w14:paraId="5D581054">
      <w:pPr>
        <w:pStyle w:val="16"/>
        <w:numPr>
          <w:ilvl w:val="0"/>
          <w:numId w:val="1"/>
        </w:numPr>
        <w:spacing w:after="60" w:line="280" w:lineRule="auto"/>
      </w:pPr>
      <w:r>
        <w:rPr>
          <w:color w:val="262626"/>
          <w:sz w:val="22"/>
          <w:szCs w:val="22"/>
        </w:rPr>
        <w:t>Who We Are</w:t>
      </w:r>
    </w:p>
    <w:p w14:paraId="6634C74B">
      <w:pPr>
        <w:pStyle w:val="16"/>
        <w:numPr>
          <w:ilvl w:val="0"/>
          <w:numId w:val="1"/>
        </w:numPr>
        <w:spacing w:after="60" w:line="280" w:lineRule="auto"/>
      </w:pPr>
      <w:r>
        <w:rPr>
          <w:color w:val="262626"/>
          <w:sz w:val="22"/>
          <w:szCs w:val="22"/>
        </w:rPr>
        <w:t>Our Mission</w:t>
      </w:r>
    </w:p>
    <w:p w14:paraId="10ECA8E6">
      <w:pPr>
        <w:pStyle w:val="16"/>
        <w:numPr>
          <w:ilvl w:val="0"/>
          <w:numId w:val="1"/>
        </w:numPr>
        <w:spacing w:after="60" w:line="280" w:lineRule="auto"/>
      </w:pPr>
      <w:r>
        <w:rPr>
          <w:color w:val="262626"/>
          <w:sz w:val="22"/>
          <w:szCs w:val="22"/>
        </w:rPr>
        <w:t>Our Vision</w:t>
      </w:r>
    </w:p>
    <w:p w14:paraId="73E0C74D">
      <w:pPr>
        <w:pStyle w:val="16"/>
        <w:numPr>
          <w:ilvl w:val="0"/>
          <w:numId w:val="1"/>
        </w:numPr>
        <w:spacing w:after="60" w:line="280" w:lineRule="auto"/>
      </w:pPr>
      <w:r>
        <w:rPr>
          <w:color w:val="262626"/>
          <w:sz w:val="22"/>
          <w:szCs w:val="22"/>
        </w:rPr>
        <w:t>Our Values</w:t>
      </w:r>
    </w:p>
    <w:p w14:paraId="50C66C0C">
      <w:pPr>
        <w:pStyle w:val="16"/>
        <w:numPr>
          <w:ilvl w:val="0"/>
          <w:numId w:val="1"/>
        </w:numPr>
        <w:spacing w:after="60" w:line="280" w:lineRule="auto"/>
      </w:pPr>
      <w:r>
        <w:rPr>
          <w:color w:val="262626"/>
          <w:sz w:val="22"/>
          <w:szCs w:val="22"/>
        </w:rPr>
        <w:t>Our Commitment to Patients</w:t>
      </w:r>
    </w:p>
    <w:p w14:paraId="428A2DCC">
      <w:pPr>
        <w:pStyle w:val="16"/>
        <w:numPr>
          <w:ilvl w:val="0"/>
          <w:numId w:val="1"/>
        </w:numPr>
        <w:spacing w:after="60" w:line="280" w:lineRule="auto"/>
      </w:pPr>
      <w:r>
        <w:rPr>
          <w:color w:val="262626"/>
          <w:sz w:val="22"/>
          <w:szCs w:val="22"/>
        </w:rPr>
        <w:t>Future Vision</w:t>
      </w:r>
    </w:p>
    <w:p w14:paraId="1ADACECA">
      <w:pPr>
        <w:spacing w:after="120" w:line="300" w:lineRule="auto"/>
      </w:pPr>
      <w:r>
        <w:rPr>
          <w:color w:val="262626"/>
          <w:sz w:val="22"/>
          <w:szCs w:val="22"/>
        </w:rPr>
        <w:t>Guardians should be positioned as a professional, accessible and trustworthy diagnostic healthcare provider.</w:t>
      </w:r>
    </w:p>
    <w:p w14:paraId="7D768A9A">
      <w:pPr>
        <w:pStyle w:val="2"/>
        <w:pBdr>
          <w:bottom w:val="single" w:color="0F6E6A" w:sz="6" w:space="4"/>
        </w:pBdr>
        <w:spacing w:before="400" w:after="200"/>
      </w:pPr>
      <w:r>
        <w:rPr>
          <w:b/>
          <w:bCs/>
          <w:color w:val="1F3864"/>
          <w:sz w:val="30"/>
          <w:szCs w:val="30"/>
        </w:rPr>
        <w:t>5. Services</w:t>
      </w:r>
    </w:p>
    <w:p w14:paraId="48EBD88B">
      <w:pPr>
        <w:spacing w:after="120" w:line="300" w:lineRule="auto"/>
      </w:pPr>
      <w:r>
        <w:rPr>
          <w:color w:val="262626"/>
          <w:sz w:val="22"/>
          <w:szCs w:val="22"/>
        </w:rPr>
        <w:t>The Services section will present the services currently available at Guardians.</w:t>
      </w:r>
    </w:p>
    <w:p w14:paraId="07E0B2E2">
      <w:pPr>
        <w:pStyle w:val="3"/>
        <w:spacing w:before="260" w:after="120"/>
      </w:pPr>
      <w:r>
        <w:rPr>
          <w:b/>
          <w:bCs/>
          <w:color w:val="0F6E6A"/>
          <w:sz w:val="24"/>
          <w:szCs w:val="24"/>
        </w:rPr>
        <w:t>Laboratory Services</w:t>
      </w:r>
    </w:p>
    <w:p w14:paraId="7DB77107">
      <w:pPr>
        <w:spacing w:after="120" w:line="300" w:lineRule="auto"/>
      </w:pPr>
      <w:r>
        <w:rPr>
          <w:color w:val="262626"/>
          <w:sz w:val="22"/>
          <w:szCs w:val="22"/>
        </w:rPr>
        <w:t>Potential services include:</w:t>
      </w:r>
    </w:p>
    <w:p w14:paraId="4330586D">
      <w:pPr>
        <w:pStyle w:val="16"/>
        <w:numPr>
          <w:ilvl w:val="0"/>
          <w:numId w:val="1"/>
        </w:numPr>
        <w:spacing w:after="60" w:line="280" w:lineRule="auto"/>
      </w:pPr>
      <w:r>
        <w:rPr>
          <w:color w:val="262626"/>
          <w:sz w:val="22"/>
          <w:szCs w:val="22"/>
        </w:rPr>
        <w:t>Hematology</w:t>
      </w:r>
    </w:p>
    <w:p w14:paraId="00D3D98F">
      <w:pPr>
        <w:pStyle w:val="16"/>
        <w:numPr>
          <w:ilvl w:val="0"/>
          <w:numId w:val="1"/>
        </w:numPr>
        <w:spacing w:after="60" w:line="280" w:lineRule="auto"/>
      </w:pPr>
      <w:r>
        <w:rPr>
          <w:color w:val="262626"/>
          <w:sz w:val="22"/>
          <w:szCs w:val="22"/>
        </w:rPr>
        <w:t>Clinical chemistry</w:t>
      </w:r>
    </w:p>
    <w:p w14:paraId="607A0244">
      <w:pPr>
        <w:pStyle w:val="16"/>
        <w:numPr>
          <w:ilvl w:val="0"/>
          <w:numId w:val="1"/>
        </w:numPr>
        <w:spacing w:after="60" w:line="280" w:lineRule="auto"/>
      </w:pPr>
      <w:r>
        <w:rPr>
          <w:color w:val="262626"/>
          <w:sz w:val="22"/>
          <w:szCs w:val="22"/>
        </w:rPr>
        <w:t>Serology and immunology</w:t>
      </w:r>
    </w:p>
    <w:p w14:paraId="1136E8AB">
      <w:pPr>
        <w:pStyle w:val="16"/>
        <w:numPr>
          <w:ilvl w:val="0"/>
          <w:numId w:val="1"/>
        </w:numPr>
        <w:spacing w:after="60" w:line="280" w:lineRule="auto"/>
      </w:pPr>
      <w:r>
        <w:rPr>
          <w:color w:val="262626"/>
          <w:sz w:val="22"/>
          <w:szCs w:val="22"/>
        </w:rPr>
        <w:t>Urinalysis</w:t>
      </w:r>
    </w:p>
    <w:p w14:paraId="3DF3AA9B">
      <w:pPr>
        <w:pStyle w:val="16"/>
        <w:numPr>
          <w:ilvl w:val="0"/>
          <w:numId w:val="1"/>
        </w:numPr>
        <w:spacing w:after="60" w:line="280" w:lineRule="auto"/>
      </w:pPr>
      <w:r>
        <w:rPr>
          <w:color w:val="262626"/>
          <w:sz w:val="22"/>
          <w:szCs w:val="22"/>
        </w:rPr>
        <w:t>Stool examination</w:t>
      </w:r>
    </w:p>
    <w:p w14:paraId="31483849">
      <w:pPr>
        <w:pStyle w:val="16"/>
        <w:numPr>
          <w:ilvl w:val="0"/>
          <w:numId w:val="1"/>
        </w:numPr>
        <w:spacing w:after="60" w:line="280" w:lineRule="auto"/>
      </w:pPr>
      <w:r>
        <w:rPr>
          <w:color w:val="262626"/>
          <w:sz w:val="22"/>
          <w:szCs w:val="22"/>
        </w:rPr>
        <w:t>Routine laboratory investigations</w:t>
      </w:r>
    </w:p>
    <w:p w14:paraId="549F24D1">
      <w:pPr>
        <w:spacing w:after="120" w:line="300" w:lineRule="auto"/>
      </w:pPr>
      <w:r>
        <w:rPr>
          <w:color w:val="262626"/>
          <w:sz w:val="22"/>
          <w:szCs w:val="22"/>
        </w:rPr>
        <w:t>Each service should have a clear explanation and relevant patient information.</w:t>
      </w:r>
    </w:p>
    <w:p w14:paraId="6503A1E0">
      <w:pPr>
        <w:pStyle w:val="3"/>
        <w:spacing w:before="260" w:after="120"/>
      </w:pPr>
      <w:r>
        <w:rPr>
          <w:b/>
          <w:bCs/>
          <w:color w:val="0F6E6A"/>
          <w:sz w:val="24"/>
          <w:szCs w:val="24"/>
        </w:rPr>
        <w:t>Digital X-Ray</w:t>
      </w:r>
    </w:p>
    <w:p w14:paraId="1B2A1F39">
      <w:pPr>
        <w:spacing w:after="120" w:line="300" w:lineRule="auto"/>
      </w:pPr>
      <w:r>
        <w:rPr>
          <w:color w:val="262626"/>
          <w:sz w:val="22"/>
          <w:szCs w:val="22"/>
        </w:rPr>
        <w:t>Information about:</w:t>
      </w:r>
    </w:p>
    <w:p w14:paraId="06AA55F9">
      <w:pPr>
        <w:pStyle w:val="16"/>
        <w:numPr>
          <w:ilvl w:val="0"/>
          <w:numId w:val="1"/>
        </w:numPr>
        <w:spacing w:after="60" w:line="280" w:lineRule="auto"/>
      </w:pPr>
      <w:r>
        <w:rPr>
          <w:color w:val="262626"/>
          <w:sz w:val="22"/>
          <w:szCs w:val="22"/>
        </w:rPr>
        <w:t>Available examinations</w:t>
      </w:r>
    </w:p>
    <w:p w14:paraId="55E17660">
      <w:pPr>
        <w:pStyle w:val="16"/>
        <w:numPr>
          <w:ilvl w:val="0"/>
          <w:numId w:val="1"/>
        </w:numPr>
        <w:spacing w:after="60" w:line="280" w:lineRule="auto"/>
      </w:pPr>
      <w:r>
        <w:rPr>
          <w:color w:val="262626"/>
          <w:sz w:val="22"/>
          <w:szCs w:val="22"/>
        </w:rPr>
        <w:t>Preparation requirements</w:t>
      </w:r>
    </w:p>
    <w:p w14:paraId="73719535">
      <w:pPr>
        <w:pStyle w:val="16"/>
        <w:numPr>
          <w:ilvl w:val="0"/>
          <w:numId w:val="1"/>
        </w:numPr>
        <w:spacing w:after="60" w:line="280" w:lineRule="auto"/>
      </w:pPr>
      <w:r>
        <w:rPr>
          <w:color w:val="262626"/>
          <w:sz w:val="22"/>
          <w:szCs w:val="22"/>
        </w:rPr>
        <w:t>What patients should expect</w:t>
      </w:r>
    </w:p>
    <w:p w14:paraId="5BC76897">
      <w:pPr>
        <w:pStyle w:val="16"/>
        <w:numPr>
          <w:ilvl w:val="0"/>
          <w:numId w:val="1"/>
        </w:numPr>
        <w:spacing w:after="60" w:line="280" w:lineRule="auto"/>
      </w:pPr>
      <w:r>
        <w:rPr>
          <w:color w:val="262626"/>
          <w:sz w:val="22"/>
          <w:szCs w:val="22"/>
        </w:rPr>
        <w:t>Result information</w:t>
      </w:r>
    </w:p>
    <w:p w14:paraId="78FB58A4">
      <w:pPr>
        <w:pStyle w:val="16"/>
        <w:numPr>
          <w:ilvl w:val="0"/>
          <w:numId w:val="1"/>
        </w:numPr>
        <w:spacing w:after="60" w:line="280" w:lineRule="auto"/>
      </w:pPr>
      <w:r>
        <w:rPr>
          <w:color w:val="262626"/>
          <w:sz w:val="22"/>
          <w:szCs w:val="22"/>
        </w:rPr>
        <w:t>Appointment request</w:t>
      </w:r>
    </w:p>
    <w:p w14:paraId="7CE65534">
      <w:pPr>
        <w:pStyle w:val="3"/>
        <w:spacing w:before="260" w:after="120"/>
      </w:pPr>
      <w:r>
        <w:rPr>
          <w:b/>
          <w:bCs/>
          <w:color w:val="0F6E6A"/>
          <w:sz w:val="24"/>
          <w:szCs w:val="24"/>
        </w:rPr>
        <w:t>Ultrasound</w:t>
      </w:r>
    </w:p>
    <w:p w14:paraId="11C2A821">
      <w:pPr>
        <w:spacing w:after="120" w:line="300" w:lineRule="auto"/>
      </w:pPr>
      <w:r>
        <w:rPr>
          <w:color w:val="262626"/>
          <w:sz w:val="22"/>
          <w:szCs w:val="22"/>
        </w:rPr>
        <w:t>Information about available ultrasound examinations, preparation requirements and what patients should expect.</w:t>
      </w:r>
    </w:p>
    <w:p w14:paraId="777C0EA6">
      <w:pPr>
        <w:pStyle w:val="3"/>
        <w:spacing w:before="260" w:after="120"/>
      </w:pPr>
      <w:r>
        <w:rPr>
          <w:b/>
          <w:bCs/>
          <w:color w:val="0F6E6A"/>
          <w:sz w:val="24"/>
          <w:szCs w:val="24"/>
        </w:rPr>
        <w:t>ECG</w:t>
      </w:r>
    </w:p>
    <w:p w14:paraId="1DBEE510">
      <w:pPr>
        <w:spacing w:after="120" w:line="300" w:lineRule="auto"/>
      </w:pPr>
      <w:r>
        <w:rPr>
          <w:color w:val="262626"/>
          <w:sz w:val="22"/>
          <w:szCs w:val="22"/>
        </w:rPr>
        <w:t>Information explaining ECG services, preparation and when patients may need the service.</w:t>
      </w:r>
    </w:p>
    <w:p w14:paraId="1E036D50">
      <w:pPr>
        <w:pStyle w:val="3"/>
        <w:spacing w:before="260" w:after="120"/>
      </w:pPr>
      <w:r>
        <w:rPr>
          <w:b/>
          <w:bCs/>
          <w:color w:val="0F6E6A"/>
          <w:sz w:val="24"/>
          <w:szCs w:val="24"/>
        </w:rPr>
        <w:t>General Consultation</w:t>
      </w:r>
    </w:p>
    <w:p w14:paraId="7170C924">
      <w:pPr>
        <w:spacing w:after="120" w:line="300" w:lineRule="auto"/>
      </w:pPr>
      <w:r>
        <w:rPr>
          <w:color w:val="262626"/>
          <w:sz w:val="22"/>
          <w:szCs w:val="22"/>
        </w:rPr>
        <w:t>Guardians will provide basic outpatient consultation services that can support appropriate diagnostic investigations and referrals.</w:t>
      </w:r>
    </w:p>
    <w:p w14:paraId="6F31BCB0">
      <w:pPr>
        <w:pStyle w:val="3"/>
        <w:spacing w:before="260" w:after="120"/>
      </w:pPr>
      <w:r>
        <w:rPr>
          <w:b/>
          <w:bCs/>
          <w:color w:val="0F6E6A"/>
          <w:sz w:val="24"/>
          <w:szCs w:val="24"/>
        </w:rPr>
        <w:t>Health Screening</w:t>
      </w:r>
    </w:p>
    <w:p w14:paraId="5117A6CF">
      <w:pPr>
        <w:spacing w:after="120" w:line="300" w:lineRule="auto"/>
      </w:pPr>
      <w:r>
        <w:rPr>
          <w:color w:val="262626"/>
          <w:sz w:val="22"/>
          <w:szCs w:val="22"/>
        </w:rPr>
        <w:t>Guardians will offer preventive health screening services for individuals and organizations.</w:t>
      </w:r>
    </w:p>
    <w:p w14:paraId="6847D0AA">
      <w:pPr>
        <w:spacing w:after="120" w:line="300" w:lineRule="auto"/>
      </w:pPr>
      <w:r>
        <w:rPr>
          <w:color w:val="262626"/>
          <w:sz w:val="22"/>
          <w:szCs w:val="22"/>
        </w:rPr>
        <w:t>Possible packages include:</w:t>
      </w:r>
    </w:p>
    <w:p w14:paraId="5015C285">
      <w:pPr>
        <w:pStyle w:val="16"/>
        <w:numPr>
          <w:ilvl w:val="0"/>
          <w:numId w:val="1"/>
        </w:numPr>
        <w:spacing w:after="60" w:line="280" w:lineRule="auto"/>
      </w:pPr>
      <w:r>
        <w:rPr>
          <w:color w:val="262626"/>
          <w:sz w:val="22"/>
          <w:szCs w:val="22"/>
        </w:rPr>
        <w:t>Basic health screening</w:t>
      </w:r>
    </w:p>
    <w:p w14:paraId="7177C28B">
      <w:pPr>
        <w:pStyle w:val="16"/>
        <w:numPr>
          <w:ilvl w:val="0"/>
          <w:numId w:val="1"/>
        </w:numPr>
        <w:spacing w:after="60" w:line="280" w:lineRule="auto"/>
      </w:pPr>
      <w:r>
        <w:rPr>
          <w:color w:val="262626"/>
          <w:sz w:val="22"/>
          <w:szCs w:val="22"/>
        </w:rPr>
        <w:t>Comprehensive health screening</w:t>
      </w:r>
    </w:p>
    <w:p w14:paraId="156DC245">
      <w:pPr>
        <w:pStyle w:val="16"/>
        <w:numPr>
          <w:ilvl w:val="0"/>
          <w:numId w:val="1"/>
        </w:numPr>
        <w:spacing w:after="60" w:line="280" w:lineRule="auto"/>
      </w:pPr>
      <w:r>
        <w:rPr>
          <w:color w:val="262626"/>
          <w:sz w:val="22"/>
          <w:szCs w:val="22"/>
        </w:rPr>
        <w:t>Pre-employment screening</w:t>
      </w:r>
    </w:p>
    <w:p w14:paraId="0C62D732">
      <w:pPr>
        <w:pStyle w:val="16"/>
        <w:numPr>
          <w:ilvl w:val="0"/>
          <w:numId w:val="1"/>
        </w:numPr>
        <w:spacing w:after="60" w:line="280" w:lineRule="auto"/>
      </w:pPr>
      <w:r>
        <w:rPr>
          <w:color w:val="262626"/>
          <w:sz w:val="22"/>
          <w:szCs w:val="22"/>
        </w:rPr>
        <w:t>Employee health screening</w:t>
      </w:r>
    </w:p>
    <w:p w14:paraId="2429C573">
      <w:pPr>
        <w:spacing w:after="120" w:line="300" w:lineRule="auto"/>
      </w:pPr>
      <w:r>
        <w:rPr>
          <w:color w:val="262626"/>
          <w:sz w:val="22"/>
          <w:szCs w:val="22"/>
        </w:rPr>
        <w:t>The exact tests and packages will be determined by Guardians' medical team.</w:t>
      </w:r>
    </w:p>
    <w:p w14:paraId="0B6A8EA9">
      <w:pPr>
        <w:pStyle w:val="2"/>
        <w:pBdr>
          <w:bottom w:val="single" w:color="0F6E6A" w:sz="6" w:space="4"/>
        </w:pBdr>
        <w:spacing w:before="400" w:after="200"/>
      </w:pPr>
      <w:r>
        <w:rPr>
          <w:b/>
          <w:bCs/>
          <w:color w:val="1F3864"/>
          <w:sz w:val="30"/>
          <w:szCs w:val="30"/>
        </w:rPr>
        <w:t>6. Corporate Services</w:t>
      </w:r>
    </w:p>
    <w:p w14:paraId="5BCE3F05">
      <w:pPr>
        <w:spacing w:after="120" w:line="300" w:lineRule="auto"/>
      </w:pPr>
      <w:r>
        <w:rPr>
          <w:color w:val="262626"/>
          <w:sz w:val="22"/>
          <w:szCs w:val="22"/>
        </w:rPr>
        <w:t>A dedicated section will target organizations.</w:t>
      </w:r>
    </w:p>
    <w:p w14:paraId="6B9CC78B">
      <w:pPr>
        <w:pStyle w:val="3"/>
        <w:spacing w:before="260" w:after="120"/>
      </w:pPr>
      <w:r>
        <w:rPr>
          <w:b/>
          <w:bCs/>
          <w:color w:val="0F6E6A"/>
          <w:sz w:val="24"/>
          <w:szCs w:val="24"/>
        </w:rPr>
        <w:t>Target customers</w:t>
      </w:r>
    </w:p>
    <w:p w14:paraId="46345832">
      <w:pPr>
        <w:pStyle w:val="16"/>
        <w:numPr>
          <w:ilvl w:val="0"/>
          <w:numId w:val="1"/>
        </w:numPr>
        <w:spacing w:after="60" w:line="280" w:lineRule="auto"/>
      </w:pPr>
      <w:r>
        <w:rPr>
          <w:color w:val="262626"/>
          <w:sz w:val="22"/>
          <w:szCs w:val="22"/>
        </w:rPr>
        <w:t>Companies</w:t>
      </w:r>
    </w:p>
    <w:p w14:paraId="2C332B3B">
      <w:pPr>
        <w:pStyle w:val="16"/>
        <w:numPr>
          <w:ilvl w:val="0"/>
          <w:numId w:val="1"/>
        </w:numPr>
        <w:spacing w:after="60" w:line="280" w:lineRule="auto"/>
      </w:pPr>
      <w:r>
        <w:rPr>
          <w:color w:val="262626"/>
          <w:sz w:val="22"/>
          <w:szCs w:val="22"/>
        </w:rPr>
        <w:t>NGOs</w:t>
      </w:r>
    </w:p>
    <w:p w14:paraId="57615110">
      <w:pPr>
        <w:pStyle w:val="16"/>
        <w:numPr>
          <w:ilvl w:val="0"/>
          <w:numId w:val="1"/>
        </w:numPr>
        <w:spacing w:after="60" w:line="280" w:lineRule="auto"/>
      </w:pPr>
      <w:r>
        <w:rPr>
          <w:color w:val="262626"/>
          <w:sz w:val="22"/>
          <w:szCs w:val="22"/>
        </w:rPr>
        <w:t>Schools</w:t>
      </w:r>
    </w:p>
    <w:p w14:paraId="17305C98">
      <w:pPr>
        <w:pStyle w:val="16"/>
        <w:numPr>
          <w:ilvl w:val="0"/>
          <w:numId w:val="1"/>
        </w:numPr>
        <w:spacing w:after="60" w:line="280" w:lineRule="auto"/>
      </w:pPr>
      <w:r>
        <w:rPr>
          <w:color w:val="262626"/>
          <w:sz w:val="22"/>
          <w:szCs w:val="22"/>
        </w:rPr>
        <w:t>Factories</w:t>
      </w:r>
    </w:p>
    <w:p w14:paraId="64BE94C0">
      <w:pPr>
        <w:pStyle w:val="16"/>
        <w:numPr>
          <w:ilvl w:val="0"/>
          <w:numId w:val="1"/>
        </w:numPr>
        <w:spacing w:after="60" w:line="280" w:lineRule="auto"/>
      </w:pPr>
      <w:r>
        <w:rPr>
          <w:color w:val="262626"/>
          <w:sz w:val="22"/>
          <w:szCs w:val="22"/>
        </w:rPr>
        <w:t>Construction companies</w:t>
      </w:r>
    </w:p>
    <w:p w14:paraId="20E1FFDD">
      <w:pPr>
        <w:pStyle w:val="16"/>
        <w:numPr>
          <w:ilvl w:val="0"/>
          <w:numId w:val="1"/>
        </w:numPr>
        <w:spacing w:after="60" w:line="280" w:lineRule="auto"/>
      </w:pPr>
      <w:r>
        <w:rPr>
          <w:color w:val="262626"/>
          <w:sz w:val="22"/>
          <w:szCs w:val="22"/>
        </w:rPr>
        <w:t>Government institutions</w:t>
      </w:r>
    </w:p>
    <w:p w14:paraId="31A2A2B0">
      <w:pPr>
        <w:pStyle w:val="16"/>
        <w:numPr>
          <w:ilvl w:val="0"/>
          <w:numId w:val="1"/>
        </w:numPr>
        <w:spacing w:after="60" w:line="280" w:lineRule="auto"/>
      </w:pPr>
      <w:r>
        <w:rPr>
          <w:color w:val="262626"/>
          <w:sz w:val="22"/>
          <w:szCs w:val="22"/>
        </w:rPr>
        <w:t>Other organizations</w:t>
      </w:r>
    </w:p>
    <w:p w14:paraId="0F311D86">
      <w:pPr>
        <w:pStyle w:val="3"/>
        <w:spacing w:before="260" w:after="120"/>
      </w:pPr>
      <w:r>
        <w:rPr>
          <w:b/>
          <w:bCs/>
          <w:color w:val="0F6E6A"/>
          <w:sz w:val="24"/>
          <w:szCs w:val="24"/>
        </w:rPr>
        <w:t>Services</w:t>
      </w:r>
    </w:p>
    <w:p w14:paraId="3B395207">
      <w:pPr>
        <w:pStyle w:val="16"/>
        <w:numPr>
          <w:ilvl w:val="0"/>
          <w:numId w:val="1"/>
        </w:numPr>
        <w:spacing w:after="60" w:line="280" w:lineRule="auto"/>
      </w:pPr>
      <w:r>
        <w:rPr>
          <w:color w:val="262626"/>
          <w:sz w:val="22"/>
          <w:szCs w:val="22"/>
        </w:rPr>
        <w:t>Pre-employment medical screening</w:t>
      </w:r>
    </w:p>
    <w:p w14:paraId="7F037D25">
      <w:pPr>
        <w:pStyle w:val="16"/>
        <w:numPr>
          <w:ilvl w:val="0"/>
          <w:numId w:val="1"/>
        </w:numPr>
        <w:spacing w:after="60" w:line="280" w:lineRule="auto"/>
      </w:pPr>
      <w:r>
        <w:rPr>
          <w:color w:val="262626"/>
          <w:sz w:val="22"/>
          <w:szCs w:val="22"/>
        </w:rPr>
        <w:t>Employee health screening</w:t>
      </w:r>
    </w:p>
    <w:p w14:paraId="64A0EC8F">
      <w:pPr>
        <w:pStyle w:val="16"/>
        <w:numPr>
          <w:ilvl w:val="0"/>
          <w:numId w:val="1"/>
        </w:numPr>
        <w:spacing w:after="60" w:line="280" w:lineRule="auto"/>
      </w:pPr>
      <w:r>
        <w:rPr>
          <w:color w:val="262626"/>
          <w:sz w:val="22"/>
          <w:szCs w:val="22"/>
        </w:rPr>
        <w:t>Occupational health services</w:t>
      </w:r>
    </w:p>
    <w:p w14:paraId="1F5DA2E2">
      <w:pPr>
        <w:pStyle w:val="16"/>
        <w:numPr>
          <w:ilvl w:val="0"/>
          <w:numId w:val="1"/>
        </w:numPr>
        <w:spacing w:after="60" w:line="280" w:lineRule="auto"/>
      </w:pPr>
      <w:r>
        <w:rPr>
          <w:color w:val="262626"/>
          <w:sz w:val="22"/>
          <w:szCs w:val="22"/>
        </w:rPr>
        <w:t>Periodic employee checkups</w:t>
      </w:r>
    </w:p>
    <w:p w14:paraId="6991A2DB">
      <w:pPr>
        <w:pStyle w:val="16"/>
        <w:numPr>
          <w:ilvl w:val="0"/>
          <w:numId w:val="1"/>
        </w:numPr>
        <w:spacing w:after="60" w:line="280" w:lineRule="auto"/>
      </w:pPr>
      <w:r>
        <w:rPr>
          <w:color w:val="262626"/>
          <w:sz w:val="22"/>
          <w:szCs w:val="22"/>
        </w:rPr>
        <w:t>Institutional health screening</w:t>
      </w:r>
    </w:p>
    <w:p w14:paraId="354FFAFC">
      <w:pPr>
        <w:spacing w:after="120" w:line="300" w:lineRule="auto"/>
      </w:pPr>
      <w:r>
        <w:rPr>
          <w:color w:val="262626"/>
          <w:sz w:val="22"/>
          <w:szCs w:val="22"/>
        </w:rPr>
        <w:t>Organizations should be able to submit an inquiry directly through the website.</w:t>
      </w:r>
    </w:p>
    <w:p w14:paraId="6B5FA907">
      <w:pPr>
        <w:pStyle w:val="2"/>
        <w:pBdr>
          <w:bottom w:val="single" w:color="0F6E6A" w:sz="6" w:space="4"/>
        </w:pBdr>
        <w:spacing w:before="400" w:after="200"/>
      </w:pPr>
      <w:r>
        <w:rPr>
          <w:b/>
          <w:bCs/>
          <w:color w:val="1F3864"/>
          <w:sz w:val="30"/>
          <w:szCs w:val="30"/>
        </w:rPr>
        <w:t>7. Home Sample Collection</w:t>
      </w:r>
    </w:p>
    <w:p w14:paraId="1EA0BCAA">
      <w:pPr>
        <w:spacing w:after="120" w:line="300" w:lineRule="auto"/>
      </w:pPr>
      <w:r>
        <w:rPr>
          <w:color w:val="262626"/>
          <w:sz w:val="22"/>
          <w:szCs w:val="22"/>
        </w:rPr>
        <w:t>Guardians will provide a convenient home sample collection service where available.</w:t>
      </w:r>
    </w:p>
    <w:p w14:paraId="672B43FE">
      <w:pPr>
        <w:pStyle w:val="3"/>
        <w:spacing w:before="260" w:after="120"/>
      </w:pPr>
      <w:r>
        <w:rPr>
          <w:b/>
          <w:bCs/>
          <w:color w:val="0F6E6A"/>
          <w:sz w:val="24"/>
          <w:szCs w:val="24"/>
        </w:rPr>
        <w:t>How it works</w:t>
      </w:r>
    </w:p>
    <w:p w14:paraId="13C51A71">
      <w:pPr>
        <w:spacing w:after="200"/>
        <w:jc w:val="center"/>
      </w:pPr>
      <w:r>
        <w:rPr>
          <w:b/>
          <w:bCs/>
          <w:color w:val="1F3864"/>
          <w:sz w:val="24"/>
          <w:szCs w:val="24"/>
        </w:rPr>
        <w:t>Request  →  Schedule  →  Sample Collection  →  Laboratory  →  Results</w:t>
      </w:r>
    </w:p>
    <w:p w14:paraId="5B2115F8">
      <w:pPr>
        <w:spacing w:after="120" w:line="300" w:lineRule="auto"/>
      </w:pPr>
      <w:r>
        <w:rPr>
          <w:color w:val="262626"/>
          <w:sz w:val="22"/>
          <w:szCs w:val="22"/>
        </w:rPr>
        <w:t>The website will explain the process and allow patients to submit a request.</w:t>
      </w:r>
    </w:p>
    <w:p w14:paraId="1C5D5709">
      <w:pPr>
        <w:pStyle w:val="2"/>
        <w:pBdr>
          <w:bottom w:val="single" w:color="0F6E6A" w:sz="6" w:space="4"/>
        </w:pBdr>
        <w:spacing w:before="400" w:after="200"/>
      </w:pPr>
      <w:r>
        <w:rPr>
          <w:b/>
          <w:bCs/>
          <w:color w:val="1F3864"/>
          <w:sz w:val="30"/>
          <w:szCs w:val="30"/>
        </w:rPr>
        <w:t>8. Health Packages</w:t>
      </w:r>
    </w:p>
    <w:p w14:paraId="262C6C3A">
      <w:pPr>
        <w:spacing w:after="120" w:line="300" w:lineRule="auto"/>
      </w:pPr>
      <w:r>
        <w:rPr>
          <w:color w:val="262626"/>
          <w:sz w:val="22"/>
          <w:szCs w:val="22"/>
        </w:rPr>
        <w:t>A dedicated page will showcase Guardians' health screening packages.</w:t>
      </w:r>
    </w:p>
    <w:p w14:paraId="58B67F54">
      <w:pPr>
        <w:spacing w:after="120" w:line="300" w:lineRule="auto"/>
      </w:pPr>
      <w:r>
        <w:rPr>
          <w:b/>
          <w:bCs/>
          <w:color w:val="262626"/>
          <w:sz w:val="22"/>
          <w:szCs w:val="22"/>
        </w:rPr>
        <w:t>Each package can include:</w:t>
      </w:r>
    </w:p>
    <w:p w14:paraId="7EA82D97">
      <w:pPr>
        <w:pStyle w:val="16"/>
        <w:numPr>
          <w:ilvl w:val="0"/>
          <w:numId w:val="1"/>
        </w:numPr>
        <w:spacing w:after="60" w:line="280" w:lineRule="auto"/>
      </w:pPr>
      <w:r>
        <w:rPr>
          <w:color w:val="262626"/>
          <w:sz w:val="22"/>
          <w:szCs w:val="22"/>
        </w:rPr>
        <w:t>Package name</w:t>
      </w:r>
    </w:p>
    <w:p w14:paraId="052852C7">
      <w:pPr>
        <w:pStyle w:val="16"/>
        <w:numPr>
          <w:ilvl w:val="0"/>
          <w:numId w:val="1"/>
        </w:numPr>
        <w:spacing w:after="60" w:line="280" w:lineRule="auto"/>
      </w:pPr>
      <w:r>
        <w:rPr>
          <w:color w:val="262626"/>
          <w:sz w:val="22"/>
          <w:szCs w:val="22"/>
        </w:rPr>
        <w:t>Description</w:t>
      </w:r>
    </w:p>
    <w:p w14:paraId="6174B63A">
      <w:pPr>
        <w:pStyle w:val="16"/>
        <w:numPr>
          <w:ilvl w:val="0"/>
          <w:numId w:val="1"/>
        </w:numPr>
        <w:spacing w:after="60" w:line="280" w:lineRule="auto"/>
      </w:pPr>
      <w:r>
        <w:rPr>
          <w:color w:val="262626"/>
          <w:sz w:val="22"/>
          <w:szCs w:val="22"/>
        </w:rPr>
        <w:t>Included services/tests</w:t>
      </w:r>
    </w:p>
    <w:p w14:paraId="22090236">
      <w:pPr>
        <w:pStyle w:val="16"/>
        <w:numPr>
          <w:ilvl w:val="0"/>
          <w:numId w:val="1"/>
        </w:numPr>
        <w:spacing w:after="60" w:line="280" w:lineRule="auto"/>
      </w:pPr>
      <w:r>
        <w:rPr>
          <w:color w:val="262626"/>
          <w:sz w:val="22"/>
          <w:szCs w:val="22"/>
        </w:rPr>
        <w:t>Target audience</w:t>
      </w:r>
    </w:p>
    <w:p w14:paraId="2B5F7941">
      <w:pPr>
        <w:pStyle w:val="16"/>
        <w:numPr>
          <w:ilvl w:val="0"/>
          <w:numId w:val="1"/>
        </w:numPr>
        <w:spacing w:after="60" w:line="280" w:lineRule="auto"/>
      </w:pPr>
      <w:r>
        <w:rPr>
          <w:color w:val="262626"/>
          <w:sz w:val="22"/>
          <w:szCs w:val="22"/>
        </w:rPr>
        <w:t>Price, when finalized</w:t>
      </w:r>
    </w:p>
    <w:p w14:paraId="2725B8C3">
      <w:pPr>
        <w:pStyle w:val="16"/>
        <w:numPr>
          <w:ilvl w:val="0"/>
          <w:numId w:val="1"/>
        </w:numPr>
        <w:spacing w:after="60" w:line="280" w:lineRule="auto"/>
      </w:pPr>
      <w:r>
        <w:rPr>
          <w:color w:val="262626"/>
          <w:sz w:val="22"/>
          <w:szCs w:val="22"/>
        </w:rPr>
        <w:t>Appointment/request button</w:t>
      </w:r>
    </w:p>
    <w:p w14:paraId="2C0813A1">
      <w:pPr>
        <w:spacing w:after="120" w:line="300" w:lineRule="auto"/>
      </w:pPr>
      <w:r>
        <w:rPr>
          <w:b/>
          <w:bCs/>
          <w:color w:val="262626"/>
          <w:sz w:val="22"/>
          <w:szCs w:val="22"/>
        </w:rPr>
        <w:t>Packages may be targeted toward:</w:t>
      </w:r>
    </w:p>
    <w:p w14:paraId="6DE8429C">
      <w:pPr>
        <w:pStyle w:val="16"/>
        <w:numPr>
          <w:ilvl w:val="0"/>
          <w:numId w:val="1"/>
        </w:numPr>
        <w:spacing w:after="60" w:line="280" w:lineRule="auto"/>
      </w:pPr>
      <w:r>
        <w:rPr>
          <w:color w:val="262626"/>
          <w:sz w:val="22"/>
          <w:szCs w:val="22"/>
        </w:rPr>
        <w:t>Individuals</w:t>
      </w:r>
    </w:p>
    <w:p w14:paraId="4ECE6AD6">
      <w:pPr>
        <w:pStyle w:val="16"/>
        <w:numPr>
          <w:ilvl w:val="0"/>
          <w:numId w:val="1"/>
        </w:numPr>
        <w:spacing w:after="60" w:line="280" w:lineRule="auto"/>
      </w:pPr>
      <w:r>
        <w:rPr>
          <w:color w:val="262626"/>
          <w:sz w:val="22"/>
          <w:szCs w:val="22"/>
        </w:rPr>
        <w:t>Families</w:t>
      </w:r>
    </w:p>
    <w:p w14:paraId="7AF2A5F3">
      <w:pPr>
        <w:pStyle w:val="16"/>
        <w:numPr>
          <w:ilvl w:val="0"/>
          <w:numId w:val="1"/>
        </w:numPr>
        <w:spacing w:after="60" w:line="280" w:lineRule="auto"/>
      </w:pPr>
      <w:r>
        <w:rPr>
          <w:color w:val="262626"/>
          <w:sz w:val="22"/>
          <w:szCs w:val="22"/>
        </w:rPr>
        <w:t>Employees</w:t>
      </w:r>
    </w:p>
    <w:p w14:paraId="4E36C582">
      <w:pPr>
        <w:pStyle w:val="16"/>
        <w:numPr>
          <w:ilvl w:val="0"/>
          <w:numId w:val="1"/>
        </w:numPr>
        <w:spacing w:after="60" w:line="280" w:lineRule="auto"/>
      </w:pPr>
      <w:r>
        <w:rPr>
          <w:color w:val="262626"/>
          <w:sz w:val="22"/>
          <w:szCs w:val="22"/>
        </w:rPr>
        <w:t>Organizations</w:t>
      </w:r>
    </w:p>
    <w:p w14:paraId="1DDC7E7F">
      <w:pPr>
        <w:pStyle w:val="16"/>
        <w:numPr>
          <w:ilvl w:val="0"/>
          <w:numId w:val="1"/>
        </w:numPr>
        <w:spacing w:after="60" w:line="280" w:lineRule="auto"/>
      </w:pPr>
      <w:r>
        <w:rPr>
          <w:color w:val="262626"/>
          <w:sz w:val="22"/>
          <w:szCs w:val="22"/>
        </w:rPr>
        <w:t>Pre-employment candidates</w:t>
      </w:r>
    </w:p>
    <w:p w14:paraId="152306FB">
      <w:pPr>
        <w:pStyle w:val="2"/>
        <w:pBdr>
          <w:bottom w:val="single" w:color="0F6E6A" w:sz="6" w:space="4"/>
        </w:pBdr>
        <w:spacing w:before="400" w:after="200"/>
      </w:pPr>
      <w:r>
        <w:rPr>
          <w:b/>
          <w:bCs/>
          <w:color w:val="1F3864"/>
          <w:sz w:val="30"/>
          <w:szCs w:val="30"/>
        </w:rPr>
        <w:t>9. Doctors &amp; Medical Team</w:t>
      </w:r>
    </w:p>
    <w:p w14:paraId="2F64D8D0">
      <w:pPr>
        <w:spacing w:after="120" w:line="300" w:lineRule="auto"/>
      </w:pPr>
      <w:r>
        <w:rPr>
          <w:color w:val="262626"/>
          <w:sz w:val="22"/>
          <w:szCs w:val="22"/>
        </w:rPr>
        <w:t>A dedicated page will introduce Guardians' medical and professional team.</w:t>
      </w:r>
    </w:p>
    <w:p w14:paraId="14A42D68">
      <w:pPr>
        <w:spacing w:after="120" w:line="300" w:lineRule="auto"/>
      </w:pPr>
      <w:r>
        <w:rPr>
          <w:b/>
          <w:bCs/>
          <w:color w:val="262626"/>
          <w:sz w:val="22"/>
          <w:szCs w:val="22"/>
        </w:rPr>
        <w:t>Each profile can include:</w:t>
      </w:r>
    </w:p>
    <w:p w14:paraId="68A85F76">
      <w:pPr>
        <w:pStyle w:val="16"/>
        <w:numPr>
          <w:ilvl w:val="0"/>
          <w:numId w:val="1"/>
        </w:numPr>
        <w:spacing w:after="60" w:line="280" w:lineRule="auto"/>
      </w:pPr>
      <w:r>
        <w:rPr>
          <w:color w:val="262626"/>
          <w:sz w:val="22"/>
          <w:szCs w:val="22"/>
        </w:rPr>
        <w:t>Name</w:t>
      </w:r>
    </w:p>
    <w:p w14:paraId="106D5FC7">
      <w:pPr>
        <w:pStyle w:val="16"/>
        <w:numPr>
          <w:ilvl w:val="0"/>
          <w:numId w:val="1"/>
        </w:numPr>
        <w:spacing w:after="60" w:line="280" w:lineRule="auto"/>
      </w:pPr>
      <w:r>
        <w:rPr>
          <w:color w:val="262626"/>
          <w:sz w:val="22"/>
          <w:szCs w:val="22"/>
        </w:rPr>
        <w:t>Position</w:t>
      </w:r>
    </w:p>
    <w:p w14:paraId="4C633EB8">
      <w:pPr>
        <w:pStyle w:val="16"/>
        <w:numPr>
          <w:ilvl w:val="0"/>
          <w:numId w:val="1"/>
        </w:numPr>
        <w:spacing w:after="60" w:line="280" w:lineRule="auto"/>
      </w:pPr>
      <w:r>
        <w:rPr>
          <w:color w:val="262626"/>
          <w:sz w:val="22"/>
          <w:szCs w:val="22"/>
        </w:rPr>
        <w:t>Specialization</w:t>
      </w:r>
    </w:p>
    <w:p w14:paraId="5989A589">
      <w:pPr>
        <w:pStyle w:val="16"/>
        <w:numPr>
          <w:ilvl w:val="0"/>
          <w:numId w:val="1"/>
        </w:numPr>
        <w:spacing w:after="60" w:line="280" w:lineRule="auto"/>
      </w:pPr>
      <w:r>
        <w:rPr>
          <w:color w:val="262626"/>
          <w:sz w:val="22"/>
          <w:szCs w:val="22"/>
        </w:rPr>
        <w:t>Qualifications</w:t>
      </w:r>
    </w:p>
    <w:p w14:paraId="4B94F81B">
      <w:pPr>
        <w:pStyle w:val="16"/>
        <w:numPr>
          <w:ilvl w:val="0"/>
          <w:numId w:val="1"/>
        </w:numPr>
        <w:spacing w:after="60" w:line="280" w:lineRule="auto"/>
      </w:pPr>
      <w:r>
        <w:rPr>
          <w:color w:val="262626"/>
          <w:sz w:val="22"/>
          <w:szCs w:val="22"/>
        </w:rPr>
        <w:t>Experience</w:t>
      </w:r>
    </w:p>
    <w:p w14:paraId="60E90465">
      <w:pPr>
        <w:pStyle w:val="16"/>
        <w:numPr>
          <w:ilvl w:val="0"/>
          <w:numId w:val="1"/>
        </w:numPr>
        <w:spacing w:after="60" w:line="280" w:lineRule="auto"/>
      </w:pPr>
      <w:r>
        <w:rPr>
          <w:color w:val="262626"/>
          <w:sz w:val="22"/>
          <w:szCs w:val="22"/>
        </w:rPr>
        <w:t>Short biography</w:t>
      </w:r>
    </w:p>
    <w:p w14:paraId="249EDE1C">
      <w:pPr>
        <w:pStyle w:val="16"/>
        <w:numPr>
          <w:ilvl w:val="0"/>
          <w:numId w:val="1"/>
        </w:numPr>
        <w:spacing w:after="60" w:line="280" w:lineRule="auto"/>
      </w:pPr>
      <w:r>
        <w:rPr>
          <w:color w:val="262626"/>
          <w:sz w:val="22"/>
          <w:szCs w:val="22"/>
        </w:rPr>
        <w:t>Areas of service</w:t>
      </w:r>
    </w:p>
    <w:p w14:paraId="1772CE08">
      <w:pPr>
        <w:spacing w:after="120" w:line="300" w:lineRule="auto"/>
      </w:pPr>
      <w:r>
        <w:rPr>
          <w:color w:val="262626"/>
          <w:sz w:val="22"/>
          <w:szCs w:val="22"/>
        </w:rPr>
        <w:t>Only verified professional information should be published.</w:t>
      </w:r>
    </w:p>
    <w:p w14:paraId="63FC5B19">
      <w:pPr>
        <w:pStyle w:val="2"/>
        <w:pBdr>
          <w:bottom w:val="single" w:color="0F6E6A" w:sz="6" w:space="4"/>
        </w:pBdr>
        <w:spacing w:before="400" w:after="200"/>
      </w:pPr>
      <w:r>
        <w:rPr>
          <w:b/>
          <w:bCs/>
          <w:color w:val="1F3864"/>
          <w:sz w:val="30"/>
          <w:szCs w:val="30"/>
        </w:rPr>
        <w:t>10. Appointment Request</w:t>
      </w:r>
    </w:p>
    <w:p w14:paraId="2FAE65C5">
      <w:pPr>
        <w:spacing w:after="120" w:line="300" w:lineRule="auto"/>
      </w:pPr>
      <w:r>
        <w:rPr>
          <w:color w:val="262626"/>
          <w:sz w:val="22"/>
          <w:szCs w:val="22"/>
        </w:rPr>
        <w:t>Patients should be able to easily request an appointment.</w:t>
      </w:r>
    </w:p>
    <w:p w14:paraId="61F81B90">
      <w:pPr>
        <w:spacing w:after="120" w:line="300" w:lineRule="auto"/>
      </w:pPr>
      <w:r>
        <w:rPr>
          <w:b/>
          <w:bCs/>
          <w:color w:val="262626"/>
          <w:sz w:val="22"/>
          <w:szCs w:val="22"/>
        </w:rPr>
        <w:t>Information required:</w:t>
      </w:r>
    </w:p>
    <w:p w14:paraId="14BAE742">
      <w:pPr>
        <w:pStyle w:val="16"/>
        <w:numPr>
          <w:ilvl w:val="0"/>
          <w:numId w:val="1"/>
        </w:numPr>
        <w:spacing w:after="60" w:line="280" w:lineRule="auto"/>
      </w:pPr>
      <w:r>
        <w:rPr>
          <w:color w:val="262626"/>
          <w:sz w:val="22"/>
          <w:szCs w:val="22"/>
        </w:rPr>
        <w:t>Full name</w:t>
      </w:r>
    </w:p>
    <w:p w14:paraId="55230A56">
      <w:pPr>
        <w:pStyle w:val="16"/>
        <w:numPr>
          <w:ilvl w:val="0"/>
          <w:numId w:val="1"/>
        </w:numPr>
        <w:spacing w:after="60" w:line="280" w:lineRule="auto"/>
      </w:pPr>
      <w:r>
        <w:rPr>
          <w:color w:val="262626"/>
          <w:sz w:val="22"/>
          <w:szCs w:val="22"/>
        </w:rPr>
        <w:t>Phone number</w:t>
      </w:r>
    </w:p>
    <w:p w14:paraId="11F9CD6B">
      <w:pPr>
        <w:pStyle w:val="16"/>
        <w:numPr>
          <w:ilvl w:val="0"/>
          <w:numId w:val="1"/>
        </w:numPr>
        <w:spacing w:after="60" w:line="280" w:lineRule="auto"/>
      </w:pPr>
      <w:r>
        <w:rPr>
          <w:color w:val="262626"/>
          <w:sz w:val="22"/>
          <w:szCs w:val="22"/>
        </w:rPr>
        <w:t>Email, if available</w:t>
      </w:r>
    </w:p>
    <w:p w14:paraId="3E264AEA">
      <w:pPr>
        <w:pStyle w:val="16"/>
        <w:numPr>
          <w:ilvl w:val="0"/>
          <w:numId w:val="1"/>
        </w:numPr>
        <w:spacing w:after="60" w:line="280" w:lineRule="auto"/>
      </w:pPr>
      <w:r>
        <w:rPr>
          <w:color w:val="262626"/>
          <w:sz w:val="22"/>
          <w:szCs w:val="22"/>
        </w:rPr>
        <w:t>Requested service</w:t>
      </w:r>
    </w:p>
    <w:p w14:paraId="6066AD0E">
      <w:pPr>
        <w:pStyle w:val="16"/>
        <w:numPr>
          <w:ilvl w:val="0"/>
          <w:numId w:val="1"/>
        </w:numPr>
        <w:spacing w:after="60" w:line="280" w:lineRule="auto"/>
      </w:pPr>
      <w:r>
        <w:rPr>
          <w:color w:val="262626"/>
          <w:sz w:val="22"/>
          <w:szCs w:val="22"/>
        </w:rPr>
        <w:t>Preferred date</w:t>
      </w:r>
    </w:p>
    <w:p w14:paraId="67B47C2E">
      <w:pPr>
        <w:pStyle w:val="16"/>
        <w:numPr>
          <w:ilvl w:val="0"/>
          <w:numId w:val="1"/>
        </w:numPr>
        <w:spacing w:after="60" w:line="280" w:lineRule="auto"/>
      </w:pPr>
      <w:r>
        <w:rPr>
          <w:color w:val="262626"/>
          <w:sz w:val="22"/>
          <w:szCs w:val="22"/>
        </w:rPr>
        <w:t>Preferred time</w:t>
      </w:r>
    </w:p>
    <w:p w14:paraId="2F4E0076">
      <w:pPr>
        <w:pStyle w:val="16"/>
        <w:numPr>
          <w:ilvl w:val="0"/>
          <w:numId w:val="1"/>
        </w:numPr>
        <w:spacing w:after="60" w:line="280" w:lineRule="auto"/>
      </w:pPr>
      <w:r>
        <w:rPr>
          <w:color w:val="262626"/>
          <w:sz w:val="22"/>
          <w:szCs w:val="22"/>
        </w:rPr>
        <w:t>Additional message</w:t>
      </w:r>
    </w:p>
    <w:p w14:paraId="26222C6C">
      <w:pPr>
        <w:spacing w:after="120" w:line="300" w:lineRule="auto"/>
      </w:pPr>
      <w:r>
        <w:rPr>
          <w:color w:val="262626"/>
          <w:sz w:val="22"/>
          <w:szCs w:val="22"/>
        </w:rPr>
        <w:t>The request will then be handled by Guardians through its existing operational system.</w:t>
      </w:r>
    </w:p>
    <w:p w14:paraId="516E2E80">
      <w:pPr>
        <w:pStyle w:val="2"/>
        <w:pBdr>
          <w:bottom w:val="single" w:color="0F6E6A" w:sz="6" w:space="4"/>
        </w:pBdr>
        <w:spacing w:before="400" w:after="200"/>
      </w:pPr>
      <w:r>
        <w:rPr>
          <w:b/>
          <w:bCs/>
          <w:color w:val="1F3864"/>
          <w:sz w:val="30"/>
          <w:szCs w:val="30"/>
        </w:rPr>
        <w:t>11. Patient Information</w:t>
      </w:r>
    </w:p>
    <w:p w14:paraId="5CFF0A2A">
      <w:pPr>
        <w:spacing w:after="120" w:line="300" w:lineRule="auto"/>
      </w:pPr>
      <w:r>
        <w:rPr>
          <w:color w:val="262626"/>
          <w:sz w:val="22"/>
          <w:szCs w:val="22"/>
        </w:rPr>
        <w:t>This section will help patients understand what to expect before visiting Guardians.</w:t>
      </w:r>
    </w:p>
    <w:p w14:paraId="115046BA">
      <w:pPr>
        <w:spacing w:after="120" w:line="300" w:lineRule="auto"/>
      </w:pPr>
      <w:r>
        <w:rPr>
          <w:b/>
          <w:bCs/>
          <w:color w:val="262626"/>
          <w:sz w:val="22"/>
          <w:szCs w:val="22"/>
        </w:rPr>
        <w:t>Possible topics:</w:t>
      </w:r>
    </w:p>
    <w:p w14:paraId="36B808BA">
      <w:pPr>
        <w:pStyle w:val="16"/>
        <w:numPr>
          <w:ilvl w:val="0"/>
          <w:numId w:val="1"/>
        </w:numPr>
        <w:spacing w:after="60" w:line="280" w:lineRule="auto"/>
      </w:pPr>
      <w:r>
        <w:rPr>
          <w:color w:val="262626"/>
          <w:sz w:val="22"/>
          <w:szCs w:val="22"/>
        </w:rPr>
        <w:t>Preparing for a blood test</w:t>
      </w:r>
    </w:p>
    <w:p w14:paraId="476CD893">
      <w:pPr>
        <w:pStyle w:val="16"/>
        <w:numPr>
          <w:ilvl w:val="0"/>
          <w:numId w:val="1"/>
        </w:numPr>
        <w:spacing w:after="60" w:line="280" w:lineRule="auto"/>
      </w:pPr>
      <w:r>
        <w:rPr>
          <w:color w:val="262626"/>
          <w:sz w:val="22"/>
          <w:szCs w:val="22"/>
        </w:rPr>
        <w:t>Preparing for ultrasound</w:t>
      </w:r>
    </w:p>
    <w:p w14:paraId="7BFC3848">
      <w:pPr>
        <w:pStyle w:val="16"/>
        <w:numPr>
          <w:ilvl w:val="0"/>
          <w:numId w:val="1"/>
        </w:numPr>
        <w:spacing w:after="60" w:line="280" w:lineRule="auto"/>
      </w:pPr>
      <w:r>
        <w:rPr>
          <w:color w:val="262626"/>
          <w:sz w:val="22"/>
          <w:szCs w:val="22"/>
        </w:rPr>
        <w:t>Preparing for X-ray</w:t>
      </w:r>
    </w:p>
    <w:p w14:paraId="546633C5">
      <w:pPr>
        <w:pStyle w:val="16"/>
        <w:numPr>
          <w:ilvl w:val="0"/>
          <w:numId w:val="1"/>
        </w:numPr>
        <w:spacing w:after="60" w:line="280" w:lineRule="auto"/>
      </w:pPr>
      <w:r>
        <w:rPr>
          <w:color w:val="262626"/>
          <w:sz w:val="22"/>
          <w:szCs w:val="22"/>
        </w:rPr>
        <w:t>ECG preparation</w:t>
      </w:r>
    </w:p>
    <w:p w14:paraId="563A70FA">
      <w:pPr>
        <w:pStyle w:val="16"/>
        <w:numPr>
          <w:ilvl w:val="0"/>
          <w:numId w:val="1"/>
        </w:numPr>
        <w:spacing w:after="60" w:line="280" w:lineRule="auto"/>
      </w:pPr>
      <w:r>
        <w:rPr>
          <w:color w:val="262626"/>
          <w:sz w:val="22"/>
          <w:szCs w:val="22"/>
        </w:rPr>
        <w:t>Sample collection information</w:t>
      </w:r>
    </w:p>
    <w:p w14:paraId="6B1F0F81">
      <w:pPr>
        <w:pStyle w:val="16"/>
        <w:numPr>
          <w:ilvl w:val="0"/>
          <w:numId w:val="1"/>
        </w:numPr>
        <w:spacing w:after="60" w:line="280" w:lineRule="auto"/>
      </w:pPr>
      <w:r>
        <w:rPr>
          <w:color w:val="262626"/>
          <w:sz w:val="22"/>
          <w:szCs w:val="22"/>
        </w:rPr>
        <w:t>What to bring</w:t>
      </w:r>
    </w:p>
    <w:p w14:paraId="170B0B32">
      <w:pPr>
        <w:pStyle w:val="16"/>
        <w:numPr>
          <w:ilvl w:val="0"/>
          <w:numId w:val="1"/>
        </w:numPr>
        <w:spacing w:after="60" w:line="280" w:lineRule="auto"/>
      </w:pPr>
      <w:r>
        <w:rPr>
          <w:color w:val="262626"/>
          <w:sz w:val="22"/>
          <w:szCs w:val="22"/>
        </w:rPr>
        <w:t>Appointment information</w:t>
      </w:r>
    </w:p>
    <w:p w14:paraId="30E875B1">
      <w:pPr>
        <w:pStyle w:val="16"/>
        <w:numPr>
          <w:ilvl w:val="0"/>
          <w:numId w:val="1"/>
        </w:numPr>
        <w:spacing w:after="60" w:line="280" w:lineRule="auto"/>
      </w:pPr>
      <w:r>
        <w:rPr>
          <w:color w:val="262626"/>
          <w:sz w:val="22"/>
          <w:szCs w:val="22"/>
        </w:rPr>
        <w:t>Result information</w:t>
      </w:r>
    </w:p>
    <w:p w14:paraId="2279DA80">
      <w:pPr>
        <w:pStyle w:val="2"/>
        <w:pBdr>
          <w:bottom w:val="single" w:color="0F6E6A" w:sz="6" w:space="4"/>
        </w:pBdr>
        <w:spacing w:before="400" w:after="200"/>
      </w:pPr>
      <w:r>
        <w:rPr>
          <w:b/>
          <w:bCs/>
          <w:color w:val="1F3864"/>
          <w:sz w:val="30"/>
          <w:szCs w:val="30"/>
        </w:rPr>
        <w:t>12. Results</w:t>
      </w:r>
    </w:p>
    <w:p w14:paraId="1C25CAF2">
      <w:pPr>
        <w:spacing w:after="120" w:line="300" w:lineRule="auto"/>
      </w:pPr>
      <w:r>
        <w:rPr>
          <w:color w:val="262626"/>
          <w:sz w:val="22"/>
          <w:szCs w:val="22"/>
        </w:rPr>
        <w:t>The website will have a dedicated Results section.</w:t>
      </w:r>
    </w:p>
    <w:p w14:paraId="3730104C">
      <w:pPr>
        <w:spacing w:after="120" w:line="300" w:lineRule="auto"/>
      </w:pPr>
      <w:r>
        <w:rPr>
          <w:color w:val="262626"/>
          <w:sz w:val="22"/>
          <w:szCs w:val="22"/>
        </w:rPr>
        <w:t>Initially, this can provide information about how patients can receive or access their results.</w:t>
      </w:r>
    </w:p>
    <w:p w14:paraId="3AA4294F">
      <w:pPr>
        <w:spacing w:after="120" w:line="300" w:lineRule="auto"/>
      </w:pPr>
      <w:r>
        <w:rPr>
          <w:color w:val="262626"/>
          <w:sz w:val="22"/>
          <w:szCs w:val="22"/>
        </w:rPr>
        <w:t>In a future phase, Guardians can provide secure online result access integrated with its existing systems.</w:t>
      </w:r>
    </w:p>
    <w:p w14:paraId="2F9EDC16">
      <w:pPr>
        <w:pStyle w:val="2"/>
        <w:pBdr>
          <w:bottom w:val="single" w:color="0F6E6A" w:sz="6" w:space="4"/>
        </w:pBdr>
        <w:spacing w:before="400" w:after="200"/>
      </w:pPr>
      <w:r>
        <w:rPr>
          <w:b/>
          <w:bCs/>
          <w:color w:val="1F3864"/>
          <w:sz w:val="30"/>
          <w:szCs w:val="30"/>
        </w:rPr>
        <w:t>13. Blog &amp; Health Resources</w:t>
      </w:r>
    </w:p>
    <w:p w14:paraId="33525F12">
      <w:pPr>
        <w:spacing w:after="120" w:line="300" w:lineRule="auto"/>
      </w:pPr>
      <w:r>
        <w:rPr>
          <w:color w:val="262626"/>
          <w:sz w:val="22"/>
          <w:szCs w:val="22"/>
        </w:rPr>
        <w:t>Guardians will publish educational healthcare content.</w:t>
      </w:r>
    </w:p>
    <w:p w14:paraId="5D620747">
      <w:pPr>
        <w:spacing w:after="120" w:line="300" w:lineRule="auto"/>
      </w:pPr>
      <w:r>
        <w:rPr>
          <w:b/>
          <w:bCs/>
          <w:color w:val="262626"/>
          <w:sz w:val="22"/>
          <w:szCs w:val="22"/>
        </w:rPr>
        <w:t>Examples:</w:t>
      </w:r>
    </w:p>
    <w:p w14:paraId="24C829A4">
      <w:pPr>
        <w:pStyle w:val="16"/>
        <w:numPr>
          <w:ilvl w:val="0"/>
          <w:numId w:val="1"/>
        </w:numPr>
        <w:spacing w:after="60" w:line="280" w:lineRule="auto"/>
      </w:pPr>
      <w:r>
        <w:rPr>
          <w:color w:val="262626"/>
          <w:sz w:val="22"/>
          <w:szCs w:val="22"/>
        </w:rPr>
        <w:t>Importance of regular health screening</w:t>
      </w:r>
    </w:p>
    <w:p w14:paraId="2834C7A0">
      <w:pPr>
        <w:pStyle w:val="16"/>
        <w:numPr>
          <w:ilvl w:val="0"/>
          <w:numId w:val="1"/>
        </w:numPr>
        <w:spacing w:after="60" w:line="280" w:lineRule="auto"/>
      </w:pPr>
      <w:r>
        <w:rPr>
          <w:color w:val="262626"/>
          <w:sz w:val="22"/>
          <w:szCs w:val="22"/>
        </w:rPr>
        <w:t>Understanding common laboratory tests</w:t>
      </w:r>
    </w:p>
    <w:p w14:paraId="166F991C">
      <w:pPr>
        <w:pStyle w:val="16"/>
        <w:numPr>
          <w:ilvl w:val="0"/>
          <w:numId w:val="1"/>
        </w:numPr>
        <w:spacing w:after="60" w:line="280" w:lineRule="auto"/>
      </w:pPr>
      <w:r>
        <w:rPr>
          <w:color w:val="262626"/>
          <w:sz w:val="22"/>
          <w:szCs w:val="22"/>
        </w:rPr>
        <w:t>Preparing for a blood test</w:t>
      </w:r>
    </w:p>
    <w:p w14:paraId="63D10754">
      <w:pPr>
        <w:pStyle w:val="16"/>
        <w:numPr>
          <w:ilvl w:val="0"/>
          <w:numId w:val="1"/>
        </w:numPr>
        <w:spacing w:after="60" w:line="280" w:lineRule="auto"/>
      </w:pPr>
      <w:r>
        <w:rPr>
          <w:color w:val="262626"/>
          <w:sz w:val="22"/>
          <w:szCs w:val="22"/>
        </w:rPr>
        <w:t>Understanding ultrasound</w:t>
      </w:r>
    </w:p>
    <w:p w14:paraId="631C602D">
      <w:pPr>
        <w:pStyle w:val="16"/>
        <w:numPr>
          <w:ilvl w:val="0"/>
          <w:numId w:val="1"/>
        </w:numPr>
        <w:spacing w:after="60" w:line="280" w:lineRule="auto"/>
      </w:pPr>
      <w:r>
        <w:rPr>
          <w:color w:val="262626"/>
          <w:sz w:val="22"/>
          <w:szCs w:val="22"/>
        </w:rPr>
        <w:t>When an ECG may be recommended</w:t>
      </w:r>
    </w:p>
    <w:p w14:paraId="315E1292">
      <w:pPr>
        <w:pStyle w:val="16"/>
        <w:numPr>
          <w:ilvl w:val="0"/>
          <w:numId w:val="1"/>
        </w:numPr>
        <w:spacing w:after="60" w:line="280" w:lineRule="auto"/>
      </w:pPr>
      <w:r>
        <w:rPr>
          <w:color w:val="262626"/>
          <w:sz w:val="22"/>
          <w:szCs w:val="22"/>
        </w:rPr>
        <w:t>Preventive healthcare tips</w:t>
      </w:r>
    </w:p>
    <w:p w14:paraId="520A0AAA">
      <w:pPr>
        <w:pStyle w:val="16"/>
        <w:numPr>
          <w:ilvl w:val="0"/>
          <w:numId w:val="1"/>
        </w:numPr>
        <w:spacing w:after="60" w:line="280" w:lineRule="auto"/>
      </w:pPr>
      <w:r>
        <w:rPr>
          <w:color w:val="262626"/>
          <w:sz w:val="22"/>
          <w:szCs w:val="22"/>
        </w:rPr>
        <w:t>Healthy lifestyle information</w:t>
      </w:r>
    </w:p>
    <w:p w14:paraId="71B05781">
      <w:pPr>
        <w:spacing w:after="120" w:line="300" w:lineRule="auto"/>
      </w:pPr>
      <w:r>
        <w:rPr>
          <w:color w:val="262626"/>
          <w:sz w:val="22"/>
          <w:szCs w:val="22"/>
        </w:rPr>
        <w:t>This section will also help Guardians build its online visibility and search presence.</w:t>
      </w:r>
    </w:p>
    <w:p w14:paraId="515F19B5">
      <w:pPr>
        <w:pStyle w:val="2"/>
        <w:pBdr>
          <w:bottom w:val="single" w:color="0F6E6A" w:sz="6" w:space="4"/>
        </w:pBdr>
        <w:spacing w:before="400" w:after="200"/>
      </w:pPr>
      <w:r>
        <w:rPr>
          <w:b/>
          <w:bCs/>
          <w:color w:val="1F3864"/>
          <w:sz w:val="30"/>
          <w:szCs w:val="30"/>
        </w:rPr>
        <w:t>14. FAQ</w:t>
      </w:r>
    </w:p>
    <w:p w14:paraId="6EE08A87">
      <w:pPr>
        <w:spacing w:after="120" w:line="300" w:lineRule="auto"/>
      </w:pPr>
      <w:r>
        <w:rPr>
          <w:color w:val="262626"/>
          <w:sz w:val="22"/>
          <w:szCs w:val="22"/>
        </w:rPr>
        <w:t>Frequently asked questions should cover:</w:t>
      </w:r>
    </w:p>
    <w:p w14:paraId="67AE09D7">
      <w:pPr>
        <w:pStyle w:val="16"/>
        <w:numPr>
          <w:ilvl w:val="0"/>
          <w:numId w:val="1"/>
        </w:numPr>
        <w:spacing w:after="60" w:line="280" w:lineRule="auto"/>
      </w:pPr>
      <w:r>
        <w:rPr>
          <w:color w:val="262626"/>
          <w:sz w:val="22"/>
          <w:szCs w:val="22"/>
        </w:rPr>
        <w:t>Available services</w:t>
      </w:r>
    </w:p>
    <w:p w14:paraId="79351A73">
      <w:pPr>
        <w:pStyle w:val="16"/>
        <w:numPr>
          <w:ilvl w:val="0"/>
          <w:numId w:val="1"/>
        </w:numPr>
        <w:spacing w:after="60" w:line="280" w:lineRule="auto"/>
      </w:pPr>
      <w:r>
        <w:rPr>
          <w:color w:val="262626"/>
          <w:sz w:val="22"/>
          <w:szCs w:val="22"/>
        </w:rPr>
        <w:t>Appointment requirements</w:t>
      </w:r>
    </w:p>
    <w:p w14:paraId="1F49E1B8">
      <w:pPr>
        <w:pStyle w:val="16"/>
        <w:numPr>
          <w:ilvl w:val="0"/>
          <w:numId w:val="1"/>
        </w:numPr>
        <w:spacing w:after="60" w:line="280" w:lineRule="auto"/>
      </w:pPr>
      <w:r>
        <w:rPr>
          <w:color w:val="262626"/>
          <w:sz w:val="22"/>
          <w:szCs w:val="22"/>
        </w:rPr>
        <w:t>Laboratory preparation</w:t>
      </w:r>
    </w:p>
    <w:p w14:paraId="169F138C">
      <w:pPr>
        <w:pStyle w:val="16"/>
        <w:numPr>
          <w:ilvl w:val="0"/>
          <w:numId w:val="1"/>
        </w:numPr>
        <w:spacing w:after="60" w:line="280" w:lineRule="auto"/>
      </w:pPr>
      <w:r>
        <w:rPr>
          <w:color w:val="262626"/>
          <w:sz w:val="22"/>
          <w:szCs w:val="22"/>
        </w:rPr>
        <w:t>Test result timing</w:t>
      </w:r>
    </w:p>
    <w:p w14:paraId="559ABA2E">
      <w:pPr>
        <w:pStyle w:val="16"/>
        <w:numPr>
          <w:ilvl w:val="0"/>
          <w:numId w:val="1"/>
        </w:numPr>
        <w:spacing w:after="60" w:line="280" w:lineRule="auto"/>
      </w:pPr>
      <w:r>
        <w:rPr>
          <w:color w:val="262626"/>
          <w:sz w:val="22"/>
          <w:szCs w:val="22"/>
        </w:rPr>
        <w:t>Home sample collection</w:t>
      </w:r>
    </w:p>
    <w:p w14:paraId="7970A839">
      <w:pPr>
        <w:pStyle w:val="16"/>
        <w:numPr>
          <w:ilvl w:val="0"/>
          <w:numId w:val="1"/>
        </w:numPr>
        <w:spacing w:after="60" w:line="280" w:lineRule="auto"/>
      </w:pPr>
      <w:r>
        <w:rPr>
          <w:color w:val="262626"/>
          <w:sz w:val="22"/>
          <w:szCs w:val="22"/>
        </w:rPr>
        <w:t>Corporate services</w:t>
      </w:r>
    </w:p>
    <w:p w14:paraId="37D326C5">
      <w:pPr>
        <w:pStyle w:val="16"/>
        <w:numPr>
          <w:ilvl w:val="0"/>
          <w:numId w:val="1"/>
        </w:numPr>
        <w:spacing w:after="60" w:line="280" w:lineRule="auto"/>
      </w:pPr>
      <w:r>
        <w:rPr>
          <w:color w:val="262626"/>
          <w:sz w:val="22"/>
          <w:szCs w:val="22"/>
        </w:rPr>
        <w:t>Opening hours</w:t>
      </w:r>
    </w:p>
    <w:p w14:paraId="483B0963">
      <w:pPr>
        <w:pStyle w:val="16"/>
        <w:numPr>
          <w:ilvl w:val="0"/>
          <w:numId w:val="1"/>
        </w:numPr>
        <w:spacing w:after="60" w:line="280" w:lineRule="auto"/>
      </w:pPr>
      <w:r>
        <w:rPr>
          <w:color w:val="262626"/>
          <w:sz w:val="22"/>
          <w:szCs w:val="22"/>
        </w:rPr>
        <w:t>Location</w:t>
      </w:r>
    </w:p>
    <w:p w14:paraId="50BD8CA3">
      <w:pPr>
        <w:pStyle w:val="16"/>
        <w:numPr>
          <w:ilvl w:val="0"/>
          <w:numId w:val="1"/>
        </w:numPr>
        <w:spacing w:after="60" w:line="280" w:lineRule="auto"/>
      </w:pPr>
      <w:r>
        <w:rPr>
          <w:color w:val="262626"/>
          <w:sz w:val="22"/>
          <w:szCs w:val="22"/>
        </w:rPr>
        <w:t>Payment information</w:t>
      </w:r>
    </w:p>
    <w:p w14:paraId="7ADA278F">
      <w:pPr>
        <w:pStyle w:val="16"/>
        <w:numPr>
          <w:ilvl w:val="0"/>
          <w:numId w:val="1"/>
        </w:numPr>
        <w:spacing w:after="60" w:line="280" w:lineRule="auto"/>
      </w:pPr>
      <w:r>
        <w:rPr>
          <w:color w:val="262626"/>
          <w:sz w:val="22"/>
          <w:szCs w:val="22"/>
        </w:rPr>
        <w:t>General patient questions</w:t>
      </w:r>
    </w:p>
    <w:p w14:paraId="1762B710">
      <w:pPr>
        <w:pStyle w:val="2"/>
        <w:pBdr>
          <w:bottom w:val="single" w:color="0F6E6A" w:sz="6" w:space="4"/>
        </w:pBdr>
        <w:spacing w:before="400" w:after="200"/>
      </w:pPr>
      <w:r>
        <w:rPr>
          <w:b/>
          <w:bCs/>
          <w:color w:val="1F3864"/>
          <w:sz w:val="30"/>
          <w:szCs w:val="30"/>
        </w:rPr>
        <w:t>15. Contact</w:t>
      </w:r>
    </w:p>
    <w:p w14:paraId="2D38B611">
      <w:pPr>
        <w:spacing w:after="120" w:line="300" w:lineRule="auto"/>
      </w:pPr>
      <w:r>
        <w:rPr>
          <w:b/>
          <w:bCs/>
          <w:color w:val="262626"/>
          <w:sz w:val="22"/>
          <w:szCs w:val="22"/>
        </w:rPr>
        <w:t>The Contact page should include:</w:t>
      </w:r>
    </w:p>
    <w:p w14:paraId="7AD8A36C">
      <w:pPr>
        <w:pStyle w:val="16"/>
        <w:numPr>
          <w:ilvl w:val="0"/>
          <w:numId w:val="1"/>
        </w:numPr>
        <w:spacing w:after="60" w:line="280" w:lineRule="auto"/>
      </w:pPr>
      <w:r>
        <w:rPr>
          <w:color w:val="262626"/>
          <w:sz w:val="22"/>
          <w:szCs w:val="22"/>
        </w:rPr>
        <w:t>Guardians address</w:t>
      </w:r>
    </w:p>
    <w:p w14:paraId="169DEAC5">
      <w:pPr>
        <w:pStyle w:val="16"/>
        <w:numPr>
          <w:ilvl w:val="0"/>
          <w:numId w:val="1"/>
        </w:numPr>
        <w:spacing w:after="60" w:line="280" w:lineRule="auto"/>
      </w:pPr>
      <w:r>
        <w:rPr>
          <w:color w:val="262626"/>
          <w:sz w:val="22"/>
          <w:szCs w:val="22"/>
        </w:rPr>
        <w:t>Phone number</w:t>
      </w:r>
    </w:p>
    <w:p w14:paraId="692E522A">
      <w:pPr>
        <w:pStyle w:val="16"/>
        <w:numPr>
          <w:ilvl w:val="0"/>
          <w:numId w:val="1"/>
        </w:numPr>
        <w:spacing w:after="60" w:line="280" w:lineRule="auto"/>
      </w:pPr>
      <w:r>
        <w:rPr>
          <w:color w:val="262626"/>
          <w:sz w:val="22"/>
          <w:szCs w:val="22"/>
        </w:rPr>
        <w:t>Email</w:t>
      </w:r>
    </w:p>
    <w:p w14:paraId="7674E9D7">
      <w:pPr>
        <w:pStyle w:val="16"/>
        <w:numPr>
          <w:ilvl w:val="0"/>
          <w:numId w:val="1"/>
        </w:numPr>
        <w:spacing w:after="60" w:line="280" w:lineRule="auto"/>
      </w:pPr>
      <w:r>
        <w:rPr>
          <w:color w:val="262626"/>
          <w:sz w:val="22"/>
          <w:szCs w:val="22"/>
        </w:rPr>
        <w:t>Opening hours</w:t>
      </w:r>
    </w:p>
    <w:p w14:paraId="233C8243">
      <w:pPr>
        <w:pStyle w:val="16"/>
        <w:numPr>
          <w:ilvl w:val="0"/>
          <w:numId w:val="1"/>
        </w:numPr>
        <w:spacing w:after="60" w:line="280" w:lineRule="auto"/>
      </w:pPr>
      <w:r>
        <w:rPr>
          <w:color w:val="262626"/>
          <w:sz w:val="22"/>
          <w:szCs w:val="22"/>
        </w:rPr>
        <w:t>Google Maps location</w:t>
      </w:r>
    </w:p>
    <w:p w14:paraId="414282F0">
      <w:pPr>
        <w:pStyle w:val="16"/>
        <w:numPr>
          <w:ilvl w:val="0"/>
          <w:numId w:val="1"/>
        </w:numPr>
        <w:spacing w:after="60" w:line="280" w:lineRule="auto"/>
      </w:pPr>
      <w:r>
        <w:rPr>
          <w:color w:val="262626"/>
          <w:sz w:val="22"/>
          <w:szCs w:val="22"/>
        </w:rPr>
        <w:t>Social media links</w:t>
      </w:r>
    </w:p>
    <w:p w14:paraId="505DF135">
      <w:pPr>
        <w:pStyle w:val="16"/>
        <w:numPr>
          <w:ilvl w:val="0"/>
          <w:numId w:val="1"/>
        </w:numPr>
        <w:spacing w:after="60" w:line="280" w:lineRule="auto"/>
      </w:pPr>
      <w:r>
        <w:rPr>
          <w:color w:val="262626"/>
          <w:sz w:val="22"/>
          <w:szCs w:val="22"/>
        </w:rPr>
        <w:t>Contact form</w:t>
      </w:r>
    </w:p>
    <w:p w14:paraId="64EED180">
      <w:pPr>
        <w:spacing w:after="120" w:line="300" w:lineRule="auto"/>
      </w:pPr>
      <w:r>
        <w:rPr>
          <w:b/>
          <w:bCs/>
          <w:color w:val="262626"/>
          <w:sz w:val="22"/>
          <w:szCs w:val="22"/>
        </w:rPr>
        <w:t>Quick actions:</w:t>
      </w:r>
    </w:p>
    <w:p w14:paraId="7A199FFB">
      <w:pPr>
        <w:pStyle w:val="16"/>
        <w:numPr>
          <w:ilvl w:val="0"/>
          <w:numId w:val="1"/>
        </w:numPr>
        <w:spacing w:after="60" w:line="280" w:lineRule="auto"/>
      </w:pPr>
      <w:r>
        <w:rPr>
          <w:color w:val="262626"/>
          <w:sz w:val="22"/>
          <w:szCs w:val="22"/>
        </w:rPr>
        <w:t>Call Guardians</w:t>
      </w:r>
    </w:p>
    <w:p w14:paraId="7E5CD1BF">
      <w:pPr>
        <w:pStyle w:val="16"/>
        <w:numPr>
          <w:ilvl w:val="0"/>
          <w:numId w:val="1"/>
        </w:numPr>
        <w:spacing w:after="60" w:line="280" w:lineRule="auto"/>
      </w:pPr>
      <w:r>
        <w:rPr>
          <w:color w:val="262626"/>
          <w:sz w:val="22"/>
          <w:szCs w:val="22"/>
        </w:rPr>
        <w:t>WhatsApp Guardians</w:t>
      </w:r>
    </w:p>
    <w:p w14:paraId="4376A268">
      <w:pPr>
        <w:pStyle w:val="16"/>
        <w:numPr>
          <w:ilvl w:val="0"/>
          <w:numId w:val="1"/>
        </w:numPr>
        <w:spacing w:after="60" w:line="280" w:lineRule="auto"/>
      </w:pPr>
      <w:r>
        <w:rPr>
          <w:color w:val="262626"/>
          <w:sz w:val="22"/>
          <w:szCs w:val="22"/>
        </w:rPr>
        <w:t>Get Directions</w:t>
      </w:r>
    </w:p>
    <w:p w14:paraId="27618B4D">
      <w:pPr>
        <w:pStyle w:val="16"/>
        <w:numPr>
          <w:ilvl w:val="0"/>
          <w:numId w:val="1"/>
        </w:numPr>
        <w:spacing w:after="60" w:line="280" w:lineRule="auto"/>
      </w:pPr>
      <w:r>
        <w:rPr>
          <w:color w:val="262626"/>
          <w:sz w:val="22"/>
          <w:szCs w:val="22"/>
        </w:rPr>
        <w:t>Book Appointment</w:t>
      </w:r>
    </w:p>
    <w:p w14:paraId="08D20B6E">
      <w:pPr>
        <w:pStyle w:val="2"/>
        <w:pBdr>
          <w:bottom w:val="single" w:color="0F6E6A" w:sz="6" w:space="4"/>
        </w:pBdr>
        <w:spacing w:before="400" w:after="200"/>
      </w:pPr>
      <w:r>
        <w:rPr>
          <w:b/>
          <w:bCs/>
          <w:color w:val="1F3864"/>
          <w:sz w:val="30"/>
          <w:szCs w:val="30"/>
        </w:rPr>
        <w:t>16. Website Navigation</w:t>
      </w:r>
    </w:p>
    <w:p w14:paraId="35CAAF05">
      <w:pPr>
        <w:spacing w:after="120" w:line="300" w:lineRule="auto"/>
      </w:pPr>
      <w:r>
        <w:rPr>
          <w:color w:val="262626"/>
          <w:sz w:val="22"/>
          <w:szCs w:val="22"/>
        </w:rPr>
        <w:t>The main navigation should be simple:</w:t>
      </w:r>
    </w:p>
    <w:p w14:paraId="1CF819F4">
      <w:pPr>
        <w:pStyle w:val="16"/>
        <w:numPr>
          <w:ilvl w:val="0"/>
          <w:numId w:val="1"/>
        </w:numPr>
        <w:spacing w:after="60" w:line="280" w:lineRule="auto"/>
      </w:pPr>
      <w:r>
        <w:rPr>
          <w:color w:val="262626"/>
          <w:sz w:val="22"/>
          <w:szCs w:val="22"/>
        </w:rPr>
        <w:t>Home</w:t>
      </w:r>
    </w:p>
    <w:p w14:paraId="59A7428E">
      <w:pPr>
        <w:pStyle w:val="16"/>
        <w:numPr>
          <w:ilvl w:val="0"/>
          <w:numId w:val="1"/>
        </w:numPr>
        <w:spacing w:after="60" w:line="280" w:lineRule="auto"/>
      </w:pPr>
      <w:r>
        <w:rPr>
          <w:color w:val="262626"/>
          <w:sz w:val="22"/>
          <w:szCs w:val="22"/>
        </w:rPr>
        <w:t>About</w:t>
      </w:r>
    </w:p>
    <w:p w14:paraId="4ACA08C4">
      <w:pPr>
        <w:pStyle w:val="16"/>
        <w:numPr>
          <w:ilvl w:val="0"/>
          <w:numId w:val="1"/>
        </w:numPr>
        <w:spacing w:after="60" w:line="280" w:lineRule="auto"/>
      </w:pPr>
      <w:r>
        <w:rPr>
          <w:color w:val="262626"/>
          <w:sz w:val="22"/>
          <w:szCs w:val="22"/>
        </w:rPr>
        <w:t>Services</w:t>
      </w:r>
    </w:p>
    <w:p w14:paraId="1AA2E4CA">
      <w:pPr>
        <w:pStyle w:val="16"/>
        <w:numPr>
          <w:ilvl w:val="0"/>
          <w:numId w:val="1"/>
        </w:numPr>
        <w:spacing w:after="60" w:line="280" w:lineRule="auto"/>
      </w:pPr>
      <w:r>
        <w:rPr>
          <w:color w:val="262626"/>
          <w:sz w:val="22"/>
          <w:szCs w:val="22"/>
        </w:rPr>
        <w:t>Packages</w:t>
      </w:r>
    </w:p>
    <w:p w14:paraId="75917C4D">
      <w:pPr>
        <w:pStyle w:val="16"/>
        <w:numPr>
          <w:ilvl w:val="0"/>
          <w:numId w:val="1"/>
        </w:numPr>
        <w:spacing w:after="60" w:line="280" w:lineRule="auto"/>
      </w:pPr>
      <w:r>
        <w:rPr>
          <w:color w:val="262626"/>
          <w:sz w:val="22"/>
          <w:szCs w:val="22"/>
        </w:rPr>
        <w:t>Corporate</w:t>
      </w:r>
    </w:p>
    <w:p w14:paraId="67EB7BD6">
      <w:pPr>
        <w:pStyle w:val="16"/>
        <w:numPr>
          <w:ilvl w:val="0"/>
          <w:numId w:val="1"/>
        </w:numPr>
        <w:spacing w:after="60" w:line="280" w:lineRule="auto"/>
      </w:pPr>
      <w:r>
        <w:rPr>
          <w:color w:val="262626"/>
          <w:sz w:val="22"/>
          <w:szCs w:val="22"/>
        </w:rPr>
        <w:t>Doctors</w:t>
      </w:r>
    </w:p>
    <w:p w14:paraId="1C351F28">
      <w:pPr>
        <w:pStyle w:val="16"/>
        <w:numPr>
          <w:ilvl w:val="0"/>
          <w:numId w:val="1"/>
        </w:numPr>
        <w:spacing w:after="60" w:line="280" w:lineRule="auto"/>
      </w:pPr>
      <w:r>
        <w:rPr>
          <w:color w:val="262626"/>
          <w:sz w:val="22"/>
          <w:szCs w:val="22"/>
        </w:rPr>
        <w:t>Resources</w:t>
      </w:r>
    </w:p>
    <w:p w14:paraId="440D75B0">
      <w:pPr>
        <w:pStyle w:val="16"/>
        <w:numPr>
          <w:ilvl w:val="0"/>
          <w:numId w:val="1"/>
        </w:numPr>
        <w:spacing w:after="60" w:line="280" w:lineRule="auto"/>
      </w:pPr>
      <w:r>
        <w:rPr>
          <w:color w:val="262626"/>
          <w:sz w:val="22"/>
          <w:szCs w:val="22"/>
        </w:rPr>
        <w:t>Contact</w:t>
      </w:r>
    </w:p>
    <w:p w14:paraId="6CFB9F8E">
      <w:pPr>
        <w:shd w:val="clear" w:fill="0F6E6A"/>
        <w:spacing w:before="200" w:after="200"/>
        <w:jc w:val="center"/>
      </w:pPr>
      <w:r>
        <w:rPr>
          <w:b/>
          <w:bCs/>
          <w:color w:val="FFFFFF"/>
          <w:sz w:val="22"/>
          <w:szCs w:val="22"/>
        </w:rPr>
        <w:t xml:space="preserve">  [ Book Appointment ]  </w:t>
      </w:r>
    </w:p>
    <w:p w14:paraId="26E7948B">
      <w:pPr>
        <w:spacing w:after="120" w:line="300" w:lineRule="auto"/>
      </w:pPr>
      <w:r>
        <w:rPr>
          <w:color w:val="262626"/>
          <w:sz w:val="22"/>
          <w:szCs w:val="22"/>
        </w:rPr>
        <w:t>On mobile, important actions should remain easily accessible:</w:t>
      </w:r>
    </w:p>
    <w:p w14:paraId="66B9A47E">
      <w:pPr>
        <w:spacing w:after="200"/>
        <w:jc w:val="center"/>
      </w:pPr>
      <w:r>
        <w:rPr>
          <w:b/>
          <w:bCs/>
          <w:color w:val="1F3864"/>
          <w:sz w:val="24"/>
          <w:szCs w:val="24"/>
        </w:rPr>
        <w:t>Call  |  WhatsApp  |  Book Appointment</w:t>
      </w:r>
    </w:p>
    <w:p w14:paraId="4CB5EECC">
      <w:pPr>
        <w:pStyle w:val="2"/>
        <w:pBdr>
          <w:bottom w:val="single" w:color="0F6E6A" w:sz="6" w:space="4"/>
        </w:pBdr>
        <w:spacing w:before="400" w:after="200"/>
      </w:pPr>
      <w:r>
        <w:rPr>
          <w:b/>
          <w:bCs/>
          <w:color w:val="1F3864"/>
          <w:sz w:val="30"/>
          <w:szCs w:val="30"/>
        </w:rPr>
        <w:t>17. Website Content Direction</w:t>
      </w:r>
    </w:p>
    <w:p w14:paraId="369D4003">
      <w:pPr>
        <w:spacing w:after="120" w:line="300" w:lineRule="auto"/>
      </w:pPr>
      <w:r>
        <w:rPr>
          <w:color w:val="262626"/>
          <w:sz w:val="22"/>
          <w:szCs w:val="22"/>
        </w:rPr>
        <w:t>The website should communicate: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300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100" w:type="dxa"/>
              <w:left w:w="120" w:type="dxa"/>
              <w:bottom w:w="100" w:type="dxa"/>
              <w:right w:w="120" w:type="dxa"/>
            </w:tcMar>
          </w:tcPr>
          <w:p w14:paraId="3AA03B43">
            <w:r>
              <w:rPr>
                <w:b/>
                <w:bCs/>
                <w:color w:val="FFFFFF"/>
                <w:sz w:val="20"/>
                <w:szCs w:val="20"/>
              </w:rPr>
              <w:t>Attribute</w:t>
            </w:r>
          </w:p>
        </w:tc>
        <w:tc>
          <w:tcPr>
            <w:tcW w:w="3000" w:type="dxa"/>
            <w:shd w:val="clear" w:color="auto" w:fill="1F3864"/>
            <w:tcMar>
              <w:top w:w="100" w:type="dxa"/>
              <w:left w:w="120" w:type="dxa"/>
              <w:bottom w:w="100" w:type="dxa"/>
              <w:right w:w="120" w:type="dxa"/>
            </w:tcMar>
          </w:tcPr>
          <w:p w14:paraId="50ABD137">
            <w:r>
              <w:rPr>
                <w:b/>
                <w:bCs/>
                <w:color w:val="FFFFFF"/>
                <w:sz w:val="20"/>
                <w:szCs w:val="20"/>
              </w:rPr>
              <w:t>Attribute</w:t>
            </w:r>
          </w:p>
        </w:tc>
        <w:tc>
          <w:tcPr>
            <w:tcW w:w="3000" w:type="dxa"/>
            <w:shd w:val="clear" w:color="auto" w:fill="1F3864"/>
            <w:tcMar>
              <w:top w:w="100" w:type="dxa"/>
              <w:left w:w="120" w:type="dxa"/>
              <w:bottom w:w="100" w:type="dxa"/>
              <w:right w:w="120" w:type="dxa"/>
            </w:tcMar>
          </w:tcPr>
          <w:p w14:paraId="37CD04CE">
            <w:r>
              <w:rPr>
                <w:b/>
                <w:bCs/>
                <w:color w:val="FFFFFF"/>
                <w:sz w:val="20"/>
                <w:szCs w:val="20"/>
              </w:rPr>
              <w:t>Attribute</w:t>
            </w:r>
          </w:p>
        </w:tc>
      </w:tr>
      <w:tr w14:paraId="4378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tcPr>
          <w:p w14:paraId="1D9E5A91">
            <w:r>
              <w:rPr>
                <w:color w:val="262626"/>
                <w:sz w:val="20"/>
                <w:szCs w:val="20"/>
              </w:rPr>
              <w:t>Trust</w:t>
            </w:r>
          </w:p>
        </w:tc>
        <w:tc>
          <w:tcPr>
            <w:tcW w:w="3000" w:type="dxa"/>
            <w:shd w:val="clear" w:color="auto" w:fill="FFFFFF"/>
            <w:tcMar>
              <w:top w:w="90" w:type="dxa"/>
              <w:left w:w="120" w:type="dxa"/>
              <w:bottom w:w="90" w:type="dxa"/>
              <w:right w:w="120" w:type="dxa"/>
            </w:tcMar>
          </w:tcPr>
          <w:p w14:paraId="594A237F">
            <w:r>
              <w:rPr>
                <w:color w:val="262626"/>
                <w:sz w:val="20"/>
                <w:szCs w:val="20"/>
              </w:rPr>
              <w:t>Professional</w:t>
            </w:r>
          </w:p>
        </w:tc>
        <w:tc>
          <w:tcPr>
            <w:tcW w:w="3000" w:type="dxa"/>
            <w:shd w:val="clear" w:color="auto" w:fill="FFFFFF"/>
            <w:tcMar>
              <w:top w:w="90" w:type="dxa"/>
              <w:left w:w="120" w:type="dxa"/>
              <w:bottom w:w="90" w:type="dxa"/>
              <w:right w:w="120" w:type="dxa"/>
            </w:tcMar>
          </w:tcPr>
          <w:p w14:paraId="1C5B878E">
            <w:r>
              <w:rPr>
                <w:color w:val="262626"/>
                <w:sz w:val="20"/>
                <w:szCs w:val="20"/>
              </w:rPr>
              <w:t>Reliable</w:t>
            </w:r>
          </w:p>
        </w:tc>
      </w:tr>
      <w:tr w14:paraId="1484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3F2"/>
            <w:tcMar>
              <w:top w:w="90" w:type="dxa"/>
              <w:left w:w="120" w:type="dxa"/>
              <w:bottom w:w="90" w:type="dxa"/>
              <w:right w:w="120" w:type="dxa"/>
            </w:tcMar>
          </w:tcPr>
          <w:p w14:paraId="2AFD34DD">
            <w:r>
              <w:rPr>
                <w:color w:val="262626"/>
                <w:sz w:val="20"/>
                <w:szCs w:val="20"/>
              </w:rPr>
              <w:t>Accurate</w:t>
            </w:r>
          </w:p>
        </w:tc>
        <w:tc>
          <w:tcPr>
            <w:tcW w:w="3000" w:type="dxa"/>
            <w:shd w:val="clear" w:color="auto" w:fill="EAF3F2"/>
            <w:tcMar>
              <w:top w:w="90" w:type="dxa"/>
              <w:left w:w="120" w:type="dxa"/>
              <w:bottom w:w="90" w:type="dxa"/>
              <w:right w:w="120" w:type="dxa"/>
            </w:tcMar>
          </w:tcPr>
          <w:p w14:paraId="6DBFDDCE">
            <w:r>
              <w:rPr>
                <w:color w:val="262626"/>
                <w:sz w:val="20"/>
                <w:szCs w:val="20"/>
              </w:rPr>
              <w:t>Accessibility</w:t>
            </w:r>
          </w:p>
        </w:tc>
        <w:tc>
          <w:tcPr>
            <w:tcW w:w="3000" w:type="dxa"/>
            <w:shd w:val="clear" w:color="auto" w:fill="EAF3F2"/>
            <w:tcMar>
              <w:top w:w="90" w:type="dxa"/>
              <w:left w:w="120" w:type="dxa"/>
              <w:bottom w:w="90" w:type="dxa"/>
              <w:right w:w="120" w:type="dxa"/>
            </w:tcMar>
          </w:tcPr>
          <w:p w14:paraId="71D6B810">
            <w:r>
              <w:rPr>
                <w:color w:val="262626"/>
                <w:sz w:val="20"/>
                <w:szCs w:val="20"/>
              </w:rPr>
              <w:t>Convenient</w:t>
            </w:r>
          </w:p>
        </w:tc>
      </w:tr>
      <w:tr w14:paraId="1B87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90" w:type="dxa"/>
              <w:left w:w="120" w:type="dxa"/>
              <w:bottom w:w="90" w:type="dxa"/>
              <w:right w:w="120" w:type="dxa"/>
            </w:tcMar>
          </w:tcPr>
          <w:p w14:paraId="617A3426">
            <w:r>
              <w:rPr>
                <w:color w:val="262626"/>
                <w:sz w:val="20"/>
                <w:szCs w:val="20"/>
              </w:rPr>
              <w:t>Patient-friendly</w:t>
            </w:r>
          </w:p>
        </w:tc>
        <w:tc>
          <w:tcPr>
            <w:tcW w:w="3000" w:type="dxa"/>
            <w:shd w:val="clear" w:color="auto" w:fill="FFFFFF"/>
            <w:tcMar>
              <w:top w:w="90" w:type="dxa"/>
              <w:left w:w="120" w:type="dxa"/>
              <w:bottom w:w="90" w:type="dxa"/>
              <w:right w:w="120" w:type="dxa"/>
            </w:tcMar>
          </w:tcPr>
          <w:p w14:paraId="29A1B423">
            <w:r>
              <w:rPr>
                <w:color w:val="262626"/>
                <w:sz w:val="20"/>
                <w:szCs w:val="20"/>
              </w:rPr>
              <w:t>Easy to contact</w:t>
            </w:r>
          </w:p>
        </w:tc>
        <w:tc>
          <w:tcPr>
            <w:tcW w:w="3000" w:type="dxa"/>
            <w:shd w:val="clear" w:color="auto" w:fill="FFFFFF"/>
            <w:tcMar>
              <w:top w:w="90" w:type="dxa"/>
              <w:left w:w="120" w:type="dxa"/>
              <w:bottom w:w="90" w:type="dxa"/>
              <w:right w:w="120" w:type="dxa"/>
            </w:tcMar>
          </w:tcPr>
          <w:p w14:paraId="5A789385">
            <w:r>
              <w:rPr>
                <w:color w:val="262626"/>
                <w:sz w:val="20"/>
                <w:szCs w:val="20"/>
              </w:rPr>
              <w:t>Modern healthcare</w:t>
            </w:r>
          </w:p>
        </w:tc>
      </w:tr>
      <w:tr w14:paraId="2AEE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3F2"/>
            <w:tcMar>
              <w:top w:w="90" w:type="dxa"/>
              <w:left w:w="120" w:type="dxa"/>
              <w:bottom w:w="90" w:type="dxa"/>
              <w:right w:w="120" w:type="dxa"/>
            </w:tcMar>
          </w:tcPr>
          <w:p w14:paraId="4E92E5E2">
            <w:r>
              <w:rPr>
                <w:color w:val="262626"/>
                <w:sz w:val="20"/>
                <w:szCs w:val="20"/>
              </w:rPr>
              <w:t>Modern diagnostic services</w:t>
            </w:r>
          </w:p>
        </w:tc>
        <w:tc>
          <w:tcPr>
            <w:tcW w:w="3000" w:type="dxa"/>
            <w:shd w:val="clear" w:color="auto" w:fill="EAF3F2"/>
            <w:tcMar>
              <w:top w:w="90" w:type="dxa"/>
              <w:left w:w="120" w:type="dxa"/>
              <w:bottom w:w="90" w:type="dxa"/>
              <w:right w:w="120" w:type="dxa"/>
            </w:tcMar>
          </w:tcPr>
          <w:p w14:paraId="5394F29A">
            <w:r>
              <w:rPr>
                <w:color w:val="262626"/>
                <w:sz w:val="20"/>
                <w:szCs w:val="20"/>
              </w:rPr>
              <w:t>Professional environment</w:t>
            </w:r>
          </w:p>
        </w:tc>
        <w:tc>
          <w:tcPr>
            <w:tcW w:w="3000" w:type="dxa"/>
            <w:shd w:val="clear" w:color="auto" w:fill="EAF3F2"/>
            <w:tcMar>
              <w:top w:w="90" w:type="dxa"/>
              <w:left w:w="120" w:type="dxa"/>
              <w:bottom w:w="90" w:type="dxa"/>
              <w:right w:w="120" w:type="dxa"/>
            </w:tcMar>
          </w:tcPr>
          <w:p w14:paraId="34B02CB6">
            <w:r>
              <w:rPr>
                <w:color w:val="262626"/>
                <w:sz w:val="20"/>
                <w:szCs w:val="20"/>
              </w:rPr>
              <w:t>Digital convenience</w:t>
            </w:r>
          </w:p>
        </w:tc>
      </w:tr>
    </w:tbl>
    <w:p w14:paraId="07F9EBED">
      <w:pPr>
        <w:spacing w:before="200"/>
      </w:pPr>
    </w:p>
    <w:p w14:paraId="6A47434D">
      <w:pPr>
        <w:pBdr>
          <w:left w:val="single" w:color="0F6E6A" w:sz="18" w:space="8"/>
        </w:pBdr>
        <w:shd w:val="clear" w:fill="EAF3F2"/>
        <w:spacing w:before="100" w:after="200"/>
        <w:ind w:left="120"/>
      </w:pPr>
      <w:r>
        <w:rPr>
          <w:i/>
          <w:iCs/>
          <w:color w:val="595959"/>
          <w:sz w:val="20"/>
          <w:szCs w:val="20"/>
        </w:rPr>
        <w:t>The website should not portray Guardians as a full hospital during the initial launch.</w:t>
      </w:r>
    </w:p>
    <w:p w14:paraId="0F438F7C">
      <w:pPr>
        <w:pStyle w:val="2"/>
        <w:pBdr>
          <w:bottom w:val="single" w:color="0F6E6A" w:sz="6" w:space="4"/>
        </w:pBdr>
        <w:spacing w:before="400" w:after="200"/>
      </w:pPr>
      <w:r>
        <w:rPr>
          <w:b/>
          <w:bCs/>
          <w:color w:val="1F3864"/>
          <w:sz w:val="30"/>
          <w:szCs w:val="30"/>
        </w:rPr>
        <w:t>18. Future Expansion</w:t>
      </w:r>
    </w:p>
    <w:p w14:paraId="351AD868">
      <w:pPr>
        <w:spacing w:after="120" w:line="300" w:lineRule="auto"/>
      </w:pPr>
      <w:r>
        <w:rPr>
          <w:color w:val="262626"/>
          <w:sz w:val="22"/>
          <w:szCs w:val="22"/>
        </w:rPr>
        <w:t>The website should be designed so that future Guardians services can be added as the organization grows.</w:t>
      </w:r>
    </w:p>
    <w:p w14:paraId="0D4FA89A">
      <w:pPr>
        <w:spacing w:after="120" w:line="300" w:lineRule="auto"/>
      </w:pPr>
      <w:r>
        <w:rPr>
          <w:b/>
          <w:bCs/>
          <w:color w:val="262626"/>
          <w:sz w:val="22"/>
          <w:szCs w:val="22"/>
        </w:rPr>
        <w:t>Potential future services include:</w:t>
      </w:r>
    </w:p>
    <w:p w14:paraId="153C8CF0">
      <w:pPr>
        <w:pStyle w:val="16"/>
        <w:numPr>
          <w:ilvl w:val="0"/>
          <w:numId w:val="1"/>
        </w:numPr>
        <w:spacing w:after="60" w:line="280" w:lineRule="auto"/>
      </w:pPr>
      <w:r>
        <w:rPr>
          <w:color w:val="262626"/>
          <w:sz w:val="22"/>
          <w:szCs w:val="22"/>
        </w:rPr>
        <w:t>Advanced diagnostic imaging</w:t>
      </w:r>
    </w:p>
    <w:p w14:paraId="5DC78500">
      <w:pPr>
        <w:pStyle w:val="16"/>
        <w:numPr>
          <w:ilvl w:val="0"/>
          <w:numId w:val="1"/>
        </w:numPr>
        <w:spacing w:after="60" w:line="280" w:lineRule="auto"/>
      </w:pPr>
      <w:r>
        <w:rPr>
          <w:color w:val="262626"/>
          <w:sz w:val="22"/>
          <w:szCs w:val="22"/>
        </w:rPr>
        <w:t>Specialized clinics</w:t>
      </w:r>
    </w:p>
    <w:p w14:paraId="041902A3">
      <w:pPr>
        <w:pStyle w:val="16"/>
        <w:numPr>
          <w:ilvl w:val="0"/>
          <w:numId w:val="1"/>
        </w:numPr>
        <w:spacing w:after="60" w:line="280" w:lineRule="auto"/>
      </w:pPr>
      <w:r>
        <w:rPr>
          <w:color w:val="262626"/>
          <w:sz w:val="22"/>
          <w:szCs w:val="22"/>
        </w:rPr>
        <w:t>Expanded laboratory services</w:t>
      </w:r>
    </w:p>
    <w:p w14:paraId="4AC56B20">
      <w:pPr>
        <w:pStyle w:val="16"/>
        <w:numPr>
          <w:ilvl w:val="0"/>
          <w:numId w:val="1"/>
        </w:numPr>
        <w:spacing w:after="60" w:line="280" w:lineRule="auto"/>
      </w:pPr>
      <w:r>
        <w:rPr>
          <w:color w:val="262626"/>
          <w:sz w:val="22"/>
          <w:szCs w:val="22"/>
        </w:rPr>
        <w:t>Mammography</w:t>
      </w:r>
    </w:p>
    <w:p w14:paraId="770A8A9C">
      <w:pPr>
        <w:pStyle w:val="16"/>
        <w:numPr>
          <w:ilvl w:val="0"/>
          <w:numId w:val="1"/>
        </w:numPr>
        <w:spacing w:after="60" w:line="280" w:lineRule="auto"/>
      </w:pPr>
      <w:r>
        <w:rPr>
          <w:color w:val="262626"/>
          <w:sz w:val="22"/>
          <w:szCs w:val="22"/>
        </w:rPr>
        <w:t>CT scanning</w:t>
      </w:r>
    </w:p>
    <w:p w14:paraId="21946F1A">
      <w:pPr>
        <w:pStyle w:val="16"/>
        <w:numPr>
          <w:ilvl w:val="0"/>
          <w:numId w:val="1"/>
        </w:numPr>
        <w:spacing w:after="60" w:line="280" w:lineRule="auto"/>
      </w:pPr>
      <w:r>
        <w:rPr>
          <w:color w:val="262626"/>
          <w:sz w:val="22"/>
          <w:szCs w:val="22"/>
        </w:rPr>
        <w:t>Other advanced diagnostics</w:t>
      </w:r>
    </w:p>
    <w:p w14:paraId="0D9A73F7">
      <w:pPr>
        <w:pStyle w:val="16"/>
        <w:numPr>
          <w:ilvl w:val="0"/>
          <w:numId w:val="1"/>
        </w:numPr>
        <w:spacing w:after="60" w:line="280" w:lineRule="auto"/>
      </w:pPr>
      <w:r>
        <w:rPr>
          <w:color w:val="262626"/>
          <w:sz w:val="22"/>
          <w:szCs w:val="22"/>
        </w:rPr>
        <w:t>Hospital services</w:t>
      </w:r>
    </w:p>
    <w:p w14:paraId="0C1CC529">
      <w:pPr>
        <w:pBdr>
          <w:left w:val="single" w:color="0F6E6A" w:sz="18" w:space="8"/>
        </w:pBdr>
        <w:shd w:val="clear" w:fill="EAF3F2"/>
        <w:spacing w:before="100" w:after="200"/>
        <w:ind w:left="120"/>
      </w:pPr>
      <w:r>
        <w:rPr>
          <w:i/>
          <w:iCs/>
          <w:color w:val="595959"/>
          <w:sz w:val="20"/>
          <w:szCs w:val="20"/>
        </w:rPr>
        <w:t>These should be presented as future expansion plans, not as currently available services.</w:t>
      </w:r>
    </w:p>
    <w:p w14:paraId="7EFEEB11">
      <w:pPr>
        <w:pStyle w:val="2"/>
        <w:pBdr>
          <w:bottom w:val="single" w:color="0F6E6A" w:sz="6" w:space="4"/>
        </w:pBdr>
        <w:spacing w:before="400" w:after="200"/>
      </w:pPr>
      <w:r>
        <w:rPr>
          <w:b/>
          <w:bCs/>
          <w:color w:val="1F3864"/>
          <w:sz w:val="30"/>
          <w:szCs w:val="30"/>
        </w:rPr>
        <w:t>19. Important Scope Boundary</w:t>
      </w:r>
    </w:p>
    <w:p w14:paraId="6FCA53B5">
      <w:pPr>
        <w:spacing w:after="120" w:line="300" w:lineRule="auto"/>
      </w:pPr>
      <w:r>
        <w:rPr>
          <w:color w:val="262626"/>
          <w:sz w:val="22"/>
          <w:szCs w:val="22"/>
        </w:rPr>
        <w:t>The Guardians website is not intended to manage the internal operation of the diagnostic center.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2903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100" w:type="dxa"/>
              <w:left w:w="120" w:type="dxa"/>
              <w:bottom w:w="100" w:type="dxa"/>
              <w:right w:w="120" w:type="dxa"/>
            </w:tcMar>
          </w:tcPr>
          <w:p w14:paraId="31C0DFA5">
            <w:r>
              <w:rPr>
                <w:b/>
                <w:bCs/>
                <w:color w:val="FFFFFF"/>
                <w:sz w:val="20"/>
                <w:szCs w:val="20"/>
              </w:rPr>
              <w:t>Website Responsibilities</w:t>
            </w:r>
          </w:p>
        </w:tc>
        <w:tc>
          <w:tcPr>
            <w:tcW w:w="4500" w:type="dxa"/>
            <w:shd w:val="clear" w:color="auto" w:fill="1F3864"/>
            <w:tcMar>
              <w:top w:w="100" w:type="dxa"/>
              <w:left w:w="120" w:type="dxa"/>
              <w:bottom w:w="100" w:type="dxa"/>
              <w:right w:w="120" w:type="dxa"/>
            </w:tcMar>
          </w:tcPr>
          <w:p w14:paraId="5CD2E088">
            <w:r>
              <w:rPr>
                <w:b/>
                <w:bCs/>
                <w:color w:val="FFFFFF"/>
                <w:sz w:val="20"/>
                <w:szCs w:val="20"/>
              </w:rPr>
              <w:t>Existing ERP Responsibilities</w:t>
            </w:r>
          </w:p>
        </w:tc>
      </w:tr>
      <w:tr w14:paraId="1077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19182E63">
            <w:r>
              <w:rPr>
                <w:color w:val="262626"/>
                <w:sz w:val="20"/>
                <w:szCs w:val="20"/>
              </w:rPr>
              <w:t>Public information</w:t>
            </w:r>
          </w:p>
        </w:tc>
        <w:tc>
          <w:tcPr>
            <w:tcW w:w="4500" w:type="dxa"/>
            <w:shd w:val="clear" w:color="auto" w:fill="FFFFFF"/>
            <w:tcMar>
              <w:top w:w="90" w:type="dxa"/>
              <w:left w:w="120" w:type="dxa"/>
              <w:bottom w:w="90" w:type="dxa"/>
              <w:right w:w="120" w:type="dxa"/>
            </w:tcMar>
          </w:tcPr>
          <w:p w14:paraId="107D768B">
            <w:r>
              <w:rPr>
                <w:color w:val="262626"/>
                <w:sz w:val="20"/>
                <w:szCs w:val="20"/>
              </w:rPr>
              <w:t>Patient management</w:t>
            </w:r>
          </w:p>
        </w:tc>
      </w:tr>
      <w:tr w14:paraId="77E8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EAF3F2"/>
            <w:tcMar>
              <w:top w:w="90" w:type="dxa"/>
              <w:left w:w="120" w:type="dxa"/>
              <w:bottom w:w="90" w:type="dxa"/>
              <w:right w:w="120" w:type="dxa"/>
            </w:tcMar>
          </w:tcPr>
          <w:p w14:paraId="036F8B4E">
            <w:r>
              <w:rPr>
                <w:color w:val="262626"/>
                <w:sz w:val="20"/>
                <w:szCs w:val="20"/>
              </w:rPr>
              <w:t>Service presentation</w:t>
            </w:r>
          </w:p>
        </w:tc>
        <w:tc>
          <w:tcPr>
            <w:tcW w:w="4500" w:type="dxa"/>
            <w:shd w:val="clear" w:color="auto" w:fill="EAF3F2"/>
            <w:tcMar>
              <w:top w:w="90" w:type="dxa"/>
              <w:left w:w="120" w:type="dxa"/>
              <w:bottom w:w="90" w:type="dxa"/>
              <w:right w:w="120" w:type="dxa"/>
            </w:tcMar>
          </w:tcPr>
          <w:p w14:paraId="7F76A531">
            <w:r>
              <w:rPr>
                <w:color w:val="262626"/>
                <w:sz w:val="20"/>
                <w:szCs w:val="20"/>
              </w:rPr>
              <w:t>Laboratory operations</w:t>
            </w:r>
          </w:p>
        </w:tc>
      </w:tr>
      <w:tr w14:paraId="648C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622D2C84">
            <w:r>
              <w:rPr>
                <w:color w:val="262626"/>
                <w:sz w:val="20"/>
                <w:szCs w:val="20"/>
              </w:rPr>
              <w:t>Patient communication</w:t>
            </w:r>
          </w:p>
        </w:tc>
        <w:tc>
          <w:tcPr>
            <w:tcW w:w="4500" w:type="dxa"/>
            <w:shd w:val="clear" w:color="auto" w:fill="FFFFFF"/>
            <w:tcMar>
              <w:top w:w="90" w:type="dxa"/>
              <w:left w:w="120" w:type="dxa"/>
              <w:bottom w:w="90" w:type="dxa"/>
              <w:right w:w="120" w:type="dxa"/>
            </w:tcMar>
          </w:tcPr>
          <w:p w14:paraId="62AF94B9">
            <w:r>
              <w:rPr>
                <w:color w:val="262626"/>
                <w:sz w:val="20"/>
                <w:szCs w:val="20"/>
              </w:rPr>
              <w:t>Billing</w:t>
            </w:r>
          </w:p>
        </w:tc>
      </w:tr>
      <w:tr w14:paraId="7181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EAF3F2"/>
            <w:tcMar>
              <w:top w:w="90" w:type="dxa"/>
              <w:left w:w="120" w:type="dxa"/>
              <w:bottom w:w="90" w:type="dxa"/>
              <w:right w:w="120" w:type="dxa"/>
            </w:tcMar>
          </w:tcPr>
          <w:p w14:paraId="6BEBB9C4">
            <w:r>
              <w:rPr>
                <w:color w:val="262626"/>
                <w:sz w:val="20"/>
                <w:szCs w:val="20"/>
              </w:rPr>
              <w:t>Appointment requests</w:t>
            </w:r>
          </w:p>
        </w:tc>
        <w:tc>
          <w:tcPr>
            <w:tcW w:w="4500" w:type="dxa"/>
            <w:shd w:val="clear" w:color="auto" w:fill="EAF3F2"/>
            <w:tcMar>
              <w:top w:w="90" w:type="dxa"/>
              <w:left w:w="120" w:type="dxa"/>
              <w:bottom w:w="90" w:type="dxa"/>
              <w:right w:w="120" w:type="dxa"/>
            </w:tcMar>
          </w:tcPr>
          <w:p w14:paraId="2F89C10C">
            <w:r>
              <w:rPr>
                <w:color w:val="262626"/>
                <w:sz w:val="20"/>
                <w:szCs w:val="20"/>
              </w:rPr>
              <w:t>Accounting</w:t>
            </w:r>
          </w:p>
        </w:tc>
      </w:tr>
      <w:tr w14:paraId="3D67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723D8239">
            <w:r>
              <w:rPr>
                <w:color w:val="262626"/>
                <w:sz w:val="20"/>
                <w:szCs w:val="20"/>
              </w:rPr>
              <w:t>Corporate inquiries</w:t>
            </w:r>
          </w:p>
        </w:tc>
        <w:tc>
          <w:tcPr>
            <w:tcW w:w="4500" w:type="dxa"/>
            <w:shd w:val="clear" w:color="auto" w:fill="FFFFFF"/>
            <w:tcMar>
              <w:top w:w="90" w:type="dxa"/>
              <w:left w:w="120" w:type="dxa"/>
              <w:bottom w:w="90" w:type="dxa"/>
              <w:right w:w="120" w:type="dxa"/>
            </w:tcMar>
          </w:tcPr>
          <w:p w14:paraId="3C2DC27C">
            <w:r>
              <w:rPr>
                <w:color w:val="262626"/>
                <w:sz w:val="20"/>
                <w:szCs w:val="20"/>
              </w:rPr>
              <w:t>Inventory</w:t>
            </w:r>
          </w:p>
        </w:tc>
      </w:tr>
      <w:tr w14:paraId="20FD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EAF3F2"/>
            <w:tcMar>
              <w:top w:w="90" w:type="dxa"/>
              <w:left w:w="120" w:type="dxa"/>
              <w:bottom w:w="90" w:type="dxa"/>
              <w:right w:w="120" w:type="dxa"/>
            </w:tcMar>
          </w:tcPr>
          <w:p w14:paraId="1662A9C6">
            <w:r>
              <w:rPr>
                <w:color w:val="262626"/>
                <w:sz w:val="20"/>
                <w:szCs w:val="20"/>
              </w:rPr>
              <w:t>Home collection requests</w:t>
            </w:r>
          </w:p>
        </w:tc>
        <w:tc>
          <w:tcPr>
            <w:tcW w:w="4500" w:type="dxa"/>
            <w:shd w:val="clear" w:color="auto" w:fill="EAF3F2"/>
            <w:tcMar>
              <w:top w:w="90" w:type="dxa"/>
              <w:left w:w="120" w:type="dxa"/>
              <w:bottom w:w="90" w:type="dxa"/>
              <w:right w:w="120" w:type="dxa"/>
            </w:tcMar>
          </w:tcPr>
          <w:p w14:paraId="1BA48869">
            <w:r>
              <w:rPr>
                <w:color w:val="262626"/>
                <w:sz w:val="20"/>
                <w:szCs w:val="20"/>
              </w:rPr>
              <w:t>HR</w:t>
            </w:r>
          </w:p>
        </w:tc>
      </w:tr>
      <w:tr w14:paraId="6906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90" w:type="dxa"/>
              <w:left w:w="120" w:type="dxa"/>
              <w:bottom w:w="90" w:type="dxa"/>
              <w:right w:w="120" w:type="dxa"/>
            </w:tcMar>
          </w:tcPr>
          <w:p w14:paraId="115D9FCB">
            <w:r>
              <w:rPr>
                <w:color w:val="262626"/>
                <w:sz w:val="20"/>
                <w:szCs w:val="20"/>
              </w:rPr>
              <w:t>Health education</w:t>
            </w:r>
          </w:p>
        </w:tc>
        <w:tc>
          <w:tcPr>
            <w:tcW w:w="4500" w:type="dxa"/>
            <w:shd w:val="clear" w:color="auto" w:fill="FFFFFF"/>
            <w:tcMar>
              <w:top w:w="90" w:type="dxa"/>
              <w:left w:w="120" w:type="dxa"/>
              <w:bottom w:w="90" w:type="dxa"/>
              <w:right w:w="120" w:type="dxa"/>
            </w:tcMar>
          </w:tcPr>
          <w:p w14:paraId="683870CF">
            <w:r>
              <w:rPr>
                <w:color w:val="262626"/>
                <w:sz w:val="20"/>
                <w:szCs w:val="20"/>
              </w:rPr>
              <w:t>Procurement</w:t>
            </w:r>
          </w:p>
        </w:tc>
      </w:tr>
      <w:tr w14:paraId="70EB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EAF3F2"/>
            <w:tcMar>
              <w:top w:w="90" w:type="dxa"/>
              <w:left w:w="120" w:type="dxa"/>
              <w:bottom w:w="90" w:type="dxa"/>
              <w:right w:w="120" w:type="dxa"/>
            </w:tcMar>
          </w:tcPr>
          <w:p w14:paraId="2E4084F1">
            <w:r>
              <w:rPr>
                <w:color w:val="262626"/>
                <w:sz w:val="20"/>
                <w:szCs w:val="20"/>
              </w:rPr>
              <w:t>Online presence</w:t>
            </w:r>
          </w:p>
        </w:tc>
        <w:tc>
          <w:tcPr>
            <w:tcW w:w="4500" w:type="dxa"/>
            <w:shd w:val="clear" w:color="auto" w:fill="EAF3F2"/>
            <w:tcMar>
              <w:top w:w="90" w:type="dxa"/>
              <w:left w:w="120" w:type="dxa"/>
              <w:bottom w:w="90" w:type="dxa"/>
              <w:right w:w="120" w:type="dxa"/>
            </w:tcMar>
          </w:tcPr>
          <w:p w14:paraId="050E9DA2">
            <w:r>
              <w:rPr>
                <w:color w:val="262626"/>
                <w:sz w:val="20"/>
                <w:szCs w:val="20"/>
              </w:rPr>
              <w:t>Internal reporting / Operational workflows</w:t>
            </w:r>
          </w:p>
        </w:tc>
      </w:tr>
    </w:tbl>
    <w:p w14:paraId="5006FE53">
      <w:pPr>
        <w:spacing w:before="200"/>
      </w:pPr>
    </w:p>
    <w:p w14:paraId="1825264F">
      <w:pPr>
        <w:spacing w:after="120" w:line="300" w:lineRule="auto"/>
      </w:pPr>
      <w:r>
        <w:rPr>
          <w:color w:val="262626"/>
          <w:sz w:val="22"/>
          <w:szCs w:val="22"/>
        </w:rPr>
        <w:t>This keeps the website focused, affordable, professional, and scalable while allowing Guardians to use its existing ERP for the operational side of the business.</w:t>
      </w:r>
    </w:p>
    <w:p w14:paraId="2E837A32">
      <w:pPr>
        <w:pStyle w:val="2"/>
        <w:pBdr>
          <w:bottom w:val="single" w:color="0F6E6A" w:sz="6" w:space="4"/>
        </w:pBdr>
        <w:spacing w:before="400" w:after="200"/>
      </w:pPr>
      <w:r>
        <w:rPr>
          <w:b/>
          <w:bCs/>
          <w:color w:val="1F3864"/>
          <w:sz w:val="30"/>
          <w:szCs w:val="30"/>
        </w:rPr>
        <w:t>20. Final Website Structure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1C3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EAF3F2"/>
            <w:tcMar>
              <w:top w:w="200" w:type="dxa"/>
              <w:left w:w="300" w:type="dxa"/>
              <w:bottom w:w="200" w:type="dxa"/>
              <w:right w:w="300" w:type="dxa"/>
            </w:tcMar>
          </w:tcPr>
          <w:p w14:paraId="5175023D">
            <w:pPr>
              <w:spacing w:after="60"/>
            </w:pPr>
            <w:r>
              <w:rPr>
                <w:b/>
                <w:bCs/>
                <w:color w:val="1F3864"/>
                <w:sz w:val="24"/>
                <w:szCs w:val="24"/>
              </w:rPr>
              <w:t>GUARDIANS DIAGNOSTIC CENTER</w:t>
            </w:r>
          </w:p>
          <w:p w14:paraId="1D34BAD2">
            <w:pPr>
              <w:spacing w:after="60"/>
            </w:pPr>
          </w:p>
          <w:p w14:paraId="2C8E5DEB">
            <w:pPr>
              <w:spacing w:after="60"/>
            </w:pPr>
            <w:r>
              <w:rPr>
                <w:b w:val="0"/>
                <w:bCs w:val="0"/>
                <w:color w:val="262626"/>
                <w:sz w:val="21"/>
                <w:szCs w:val="21"/>
              </w:rPr>
              <w:t>Home</w:t>
            </w:r>
          </w:p>
          <w:p w14:paraId="32A74FE0">
            <w:pPr>
              <w:spacing w:after="60"/>
            </w:pPr>
            <w:r>
              <w:rPr>
                <w:b w:val="0"/>
                <w:bCs w:val="0"/>
                <w:color w:val="262626"/>
                <w:sz w:val="21"/>
                <w:szCs w:val="21"/>
              </w:rPr>
              <w:t>About Guardians</w:t>
            </w:r>
          </w:p>
          <w:p w14:paraId="0D650188">
            <w:pPr>
              <w:spacing w:after="60"/>
            </w:pPr>
            <w:r>
              <w:rPr>
                <w:b w:val="0"/>
                <w:bCs w:val="0"/>
                <w:color w:val="262626"/>
                <w:sz w:val="21"/>
                <w:szCs w:val="21"/>
              </w:rPr>
              <w:t>Services</w:t>
            </w:r>
          </w:p>
          <w:p w14:paraId="554826F5">
            <w:pPr>
              <w:spacing w:after="60"/>
            </w:pPr>
            <w:r>
              <w:rPr>
                <w:b w:val="0"/>
                <w:bCs w:val="0"/>
                <w:color w:val="262626"/>
                <w:sz w:val="21"/>
                <w:szCs w:val="21"/>
              </w:rPr>
              <w:t xml:space="preserve">    • Laboratory</w:t>
            </w:r>
          </w:p>
          <w:p w14:paraId="040A0030">
            <w:pPr>
              <w:spacing w:after="60"/>
            </w:pPr>
            <w:r>
              <w:rPr>
                <w:b w:val="0"/>
                <w:bCs w:val="0"/>
                <w:color w:val="262626"/>
                <w:sz w:val="21"/>
                <w:szCs w:val="21"/>
              </w:rPr>
              <w:t xml:space="preserve">    • Digital X-Ray</w:t>
            </w:r>
          </w:p>
          <w:p w14:paraId="6756B120">
            <w:pPr>
              <w:spacing w:after="60"/>
            </w:pPr>
            <w:r>
              <w:rPr>
                <w:b w:val="0"/>
                <w:bCs w:val="0"/>
                <w:color w:val="262626"/>
                <w:sz w:val="21"/>
                <w:szCs w:val="21"/>
              </w:rPr>
              <w:t xml:space="preserve">    • Ultrasound</w:t>
            </w:r>
          </w:p>
          <w:p w14:paraId="4AA174D2">
            <w:pPr>
              <w:spacing w:after="60"/>
            </w:pPr>
            <w:r>
              <w:rPr>
                <w:b w:val="0"/>
                <w:bCs w:val="0"/>
                <w:color w:val="262626"/>
                <w:sz w:val="21"/>
                <w:szCs w:val="21"/>
              </w:rPr>
              <w:t xml:space="preserve">    • ECG</w:t>
            </w:r>
          </w:p>
          <w:p w14:paraId="6D1FC514">
            <w:pPr>
              <w:spacing w:after="60"/>
            </w:pPr>
            <w:r>
              <w:rPr>
                <w:b w:val="0"/>
                <w:bCs w:val="0"/>
                <w:color w:val="262626"/>
                <w:sz w:val="21"/>
                <w:szCs w:val="21"/>
              </w:rPr>
              <w:t xml:space="preserve">    • General Consultation</w:t>
            </w:r>
          </w:p>
          <w:p w14:paraId="6F18E730">
            <w:pPr>
              <w:spacing w:after="60"/>
            </w:pPr>
            <w:r>
              <w:rPr>
                <w:b w:val="0"/>
                <w:bCs w:val="0"/>
                <w:color w:val="262626"/>
                <w:sz w:val="21"/>
                <w:szCs w:val="21"/>
              </w:rPr>
              <w:t xml:space="preserve">    • Health Screening</w:t>
            </w:r>
          </w:p>
          <w:p w14:paraId="41EEB080">
            <w:pPr>
              <w:spacing w:after="60"/>
            </w:pPr>
            <w:r>
              <w:rPr>
                <w:b w:val="0"/>
                <w:bCs w:val="0"/>
                <w:color w:val="262626"/>
                <w:sz w:val="21"/>
                <w:szCs w:val="21"/>
              </w:rPr>
              <w:t xml:space="preserve">    • Home Sample Collection</w:t>
            </w:r>
          </w:p>
          <w:p w14:paraId="1CD6DEFA">
            <w:pPr>
              <w:spacing w:after="60"/>
            </w:pPr>
            <w:r>
              <w:rPr>
                <w:b w:val="0"/>
                <w:bCs w:val="0"/>
                <w:color w:val="262626"/>
                <w:sz w:val="21"/>
                <w:szCs w:val="21"/>
              </w:rPr>
              <w:t>Health Packages</w:t>
            </w:r>
          </w:p>
          <w:p w14:paraId="575C3120">
            <w:pPr>
              <w:spacing w:after="60"/>
            </w:pPr>
            <w:r>
              <w:rPr>
                <w:b w:val="0"/>
                <w:bCs w:val="0"/>
                <w:color w:val="262626"/>
                <w:sz w:val="21"/>
                <w:szCs w:val="21"/>
              </w:rPr>
              <w:t>Corporate Services</w:t>
            </w:r>
          </w:p>
          <w:p w14:paraId="79B7D5C1">
            <w:pPr>
              <w:spacing w:after="60"/>
            </w:pPr>
            <w:r>
              <w:rPr>
                <w:b w:val="0"/>
                <w:bCs w:val="0"/>
                <w:color w:val="262626"/>
                <w:sz w:val="21"/>
                <w:szCs w:val="21"/>
              </w:rPr>
              <w:t>Doctors &amp; Medical Team</w:t>
            </w:r>
          </w:p>
          <w:p w14:paraId="15A68D3E">
            <w:pPr>
              <w:spacing w:after="60"/>
            </w:pPr>
            <w:r>
              <w:rPr>
                <w:b w:val="0"/>
                <w:bCs w:val="0"/>
                <w:color w:val="262626"/>
                <w:sz w:val="21"/>
                <w:szCs w:val="21"/>
              </w:rPr>
              <w:t>Patient Information</w:t>
            </w:r>
          </w:p>
          <w:p w14:paraId="7B39455D">
            <w:pPr>
              <w:spacing w:after="60"/>
            </w:pPr>
            <w:r>
              <w:rPr>
                <w:b w:val="0"/>
                <w:bCs w:val="0"/>
                <w:color w:val="262626"/>
                <w:sz w:val="21"/>
                <w:szCs w:val="21"/>
              </w:rPr>
              <w:t>Results</w:t>
            </w:r>
          </w:p>
          <w:p w14:paraId="0A5C1BB1">
            <w:pPr>
              <w:spacing w:after="60"/>
            </w:pPr>
            <w:r>
              <w:rPr>
                <w:b w:val="0"/>
                <w:bCs w:val="0"/>
                <w:color w:val="262626"/>
                <w:sz w:val="21"/>
                <w:szCs w:val="21"/>
              </w:rPr>
              <w:t>Blog &amp; Health Resources</w:t>
            </w:r>
          </w:p>
          <w:p w14:paraId="65C0C141">
            <w:pPr>
              <w:spacing w:after="60"/>
            </w:pPr>
            <w:r>
              <w:rPr>
                <w:b w:val="0"/>
                <w:bCs w:val="0"/>
                <w:color w:val="262626"/>
                <w:sz w:val="21"/>
                <w:szCs w:val="21"/>
              </w:rPr>
              <w:t>FAQ</w:t>
            </w:r>
          </w:p>
          <w:p w14:paraId="445CF42D">
            <w:pPr>
              <w:spacing w:after="60"/>
            </w:pPr>
            <w:r>
              <w:rPr>
                <w:b w:val="0"/>
                <w:bCs w:val="0"/>
                <w:color w:val="262626"/>
                <w:sz w:val="21"/>
                <w:szCs w:val="21"/>
              </w:rPr>
              <w:t>Contact</w:t>
            </w:r>
          </w:p>
          <w:p w14:paraId="6C0908F7">
            <w:pPr>
              <w:spacing w:after="60"/>
            </w:pPr>
            <w:r>
              <w:rPr>
                <w:b w:val="0"/>
                <w:bCs w:val="0"/>
                <w:color w:val="262626"/>
                <w:sz w:val="21"/>
                <w:szCs w:val="21"/>
              </w:rPr>
              <w:t>Book an Appointment</w:t>
            </w:r>
          </w:p>
        </w:tc>
      </w:tr>
    </w:tbl>
    <w:p w14:paraId="15F71536">
      <w:pPr>
        <w:spacing w:before="300"/>
      </w:pPr>
    </w:p>
    <w:p w14:paraId="2DB10C03">
      <w:pPr>
        <w:shd w:val="clear" w:fill="1F3864"/>
        <w:spacing w:before="200" w:after="200"/>
        <w:rPr>
          <w:i/>
          <w:iCs/>
          <w:color w:val="FFFFFF"/>
          <w:sz w:val="22"/>
          <w:szCs w:val="22"/>
        </w:rPr>
      </w:pPr>
      <w:r>
        <w:rPr>
          <w:i/>
          <w:iCs/>
          <w:color w:val="FFFFFF"/>
          <w:sz w:val="22"/>
          <w:szCs w:val="22"/>
        </w:rPr>
        <w:t xml:space="preserve">  Core idea: Guardians' website should be the digital front door of the diagnostic center — professional enough to establish the brand from day one, simple enough to launch within the initial budget, and flexible enough to grow with Guardians into a larger healthcare organization.  </w:t>
      </w:r>
    </w:p>
    <w:p w14:paraId="77499F26">
      <w:pPr>
        <w:shd w:val="clear" w:fill="1F3864"/>
        <w:spacing w:before="200" w:after="200"/>
        <w:rPr>
          <w:i/>
          <w:iCs/>
          <w:color w:val="FFFFFF"/>
          <w:sz w:val="22"/>
          <w:szCs w:val="22"/>
        </w:rPr>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0AF8D">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819E6">
    <w:pPr>
      <w:jc w:val="right"/>
    </w:pPr>
    <w:r>
      <w:rPr>
        <w:color w:val="595959"/>
        <w:sz w:val="16"/>
        <w:szCs w:val="16"/>
      </w:rPr>
      <w:t>Guardians Diagnostic Center — Website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4" w:hanging="288"/>
      </w:pPr>
    </w:lvl>
    <w:lvl w:ilvl="1" w:tentative="0">
      <w:start w:val="1"/>
      <w:numFmt w:val="bullet"/>
      <w:lvlText w:val="◦"/>
      <w:lvlJc w:val="left"/>
      <w:pPr>
        <w:ind w:left="1008"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7A1F57"/>
    <w:rsid w:val="5CD60D83"/>
    <w:rsid w:val="76FC1C39"/>
    <w:rsid w:val="7CC92A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184</Words>
  <Characters>1017</Characters>
  <TotalTime>102</TotalTime>
  <ScaleCrop>false</ScaleCrop>
  <LinksUpToDate>false</LinksUpToDate>
  <CharactersWithSpaces>1172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2026-08-13T17:46:00Z</dcterms:created>
  <dc:creator>Un-named</dc:creator>
  <cp:lastModifiedBy>Semre Demssie</cp:lastModifiedBy>
  <dcterms:modified xsi:type="dcterms:W3CDTF">2026-08-15T18:12:59Z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eyJoZGlkIjoiYTA0MjU3MTYzOTY2Zjc3OWI3MDc5ZjNiNjRkOThiYTQiLCJ1c2VySWQiOiIxNDMxMTQwNTEyNzM3OSJ9</vt:lpwstr>
  </property>
  <property fmtid="{D5CDD505-2E9C-101B-9397-08002B2CF9AE}" pid="3" name="KSOProductBuildVer">
    <vt:lpwstr>1033-12.1.0.28032</vt:lpwstr>
  </property>
  <property fmtid="{D5CDD505-2E9C-101B-9397-08002B2CF9AE}" pid="4" name="ICV">
    <vt:lpwstr>DDF11254F5844594AF96065A2EB2ABF0_12</vt:lpwstr>
  </property>
</Properties>
</file>