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B1915">
      <w:pPr>
        <w:spacing w:after="200" w:line="360" w:lineRule="auto"/>
        <w:jc w:val="center"/>
      </w:pPr>
      <w:r>
        <w:rPr>
          <w:rFonts w:ascii="SimSun" w:hAnsi="SimSun" w:eastAsia="SimSun" w:cs="SimSun"/>
          <w:sz w:val="24"/>
          <w:szCs w:val="24"/>
        </w:rPr>
        <w:drawing>
          <wp:inline distT="0" distB="0" distL="114300" distR="114300">
            <wp:extent cx="1183005" cy="902970"/>
            <wp:effectExtent l="0" t="0" r="10795" b="1143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1183005" cy="902970"/>
                    </a:xfrm>
                    <a:prstGeom prst="rect">
                      <a:avLst/>
                    </a:prstGeom>
                    <a:noFill/>
                    <a:ln w="9525">
                      <a:noFill/>
                    </a:ln>
                  </pic:spPr>
                </pic:pic>
              </a:graphicData>
            </a:graphic>
          </wp:inline>
        </w:drawing>
      </w:r>
    </w:p>
    <w:p w14:paraId="0322B861">
      <w:pPr>
        <w:spacing w:after="40" w:line="360" w:lineRule="auto"/>
        <w:jc w:val="center"/>
      </w:pPr>
      <w:r>
        <w:rPr>
          <w:rFonts w:ascii="Times New Roman" w:hAnsi="Times New Roman" w:eastAsia="Times New Roman" w:cs="Times New Roman"/>
          <w:b/>
          <w:bCs/>
          <w:sz w:val="32"/>
          <w:szCs w:val="32"/>
        </w:rPr>
        <w:t>WOLLO UNIVERSITY</w:t>
      </w:r>
    </w:p>
    <w:p w14:paraId="631B8AB5">
      <w:pPr>
        <w:spacing w:after="40" w:line="360" w:lineRule="auto"/>
        <w:jc w:val="center"/>
      </w:pPr>
      <w:r>
        <w:rPr>
          <w:rFonts w:ascii="Times New Roman" w:hAnsi="Times New Roman" w:eastAsia="Times New Roman" w:cs="Times New Roman"/>
          <w:b/>
          <w:bCs/>
          <w:sz w:val="26"/>
          <w:szCs w:val="26"/>
        </w:rPr>
        <w:t>KOMBOLCHA INSTITUTE OF TECHNOLOGY (KIoT)</w:t>
      </w:r>
    </w:p>
    <w:p w14:paraId="03479132">
      <w:pPr>
        <w:spacing w:after="400" w:line="360" w:lineRule="auto"/>
        <w:jc w:val="center"/>
        <w:rPr>
          <w:rFonts w:hint="default"/>
          <w:lang w:val="en-US"/>
        </w:rPr>
      </w:pPr>
      <w:r>
        <w:rPr>
          <w:rFonts w:ascii="Times New Roman" w:hAnsi="Times New Roman" w:eastAsia="Times New Roman" w:cs="Times New Roman"/>
          <w:b/>
          <w:bCs/>
          <w:sz w:val="26"/>
          <w:szCs w:val="26"/>
        </w:rPr>
        <w:t xml:space="preserve">DEPARTMENT OF INFORMATION </w:t>
      </w:r>
      <w:r>
        <w:rPr>
          <w:rFonts w:hint="default" w:cs="Times New Roman"/>
          <w:b/>
          <w:bCs/>
          <w:sz w:val="26"/>
          <w:szCs w:val="26"/>
          <w:lang w:val="en-US"/>
        </w:rPr>
        <w:t>SYSTEM</w:t>
      </w:r>
    </w:p>
    <w:p w14:paraId="3BAD5B66">
      <w:pPr>
        <w:spacing w:after="100" w:line="360" w:lineRule="auto"/>
        <w:jc w:val="center"/>
      </w:pPr>
      <w:r>
        <w:rPr>
          <w:rFonts w:ascii="Times New Roman" w:hAnsi="Times New Roman" w:eastAsia="Times New Roman" w:cs="Times New Roman"/>
          <w:b/>
          <w:bCs/>
          <w:sz w:val="30"/>
          <w:szCs w:val="30"/>
        </w:rPr>
        <w:t>INDUSTRIAL INTERNSHIP REPORT</w:t>
      </w:r>
    </w:p>
    <w:p w14:paraId="5CBFA910">
      <w:pPr>
        <w:spacing w:after="100" w:line="360" w:lineRule="auto"/>
        <w:jc w:val="center"/>
      </w:pPr>
      <w:r>
        <w:rPr>
          <w:rFonts w:ascii="Times New Roman" w:hAnsi="Times New Roman" w:eastAsia="Times New Roman" w:cs="Times New Roman"/>
          <w:b/>
          <w:bCs/>
          <w:sz w:val="22"/>
          <w:szCs w:val="22"/>
        </w:rPr>
        <w:t>ON</w:t>
      </w:r>
    </w:p>
    <w:p w14:paraId="4A257EB8">
      <w:pPr>
        <w:spacing w:after="400" w:line="360" w:lineRule="auto"/>
        <w:jc w:val="center"/>
      </w:pPr>
      <w:r>
        <w:rPr>
          <w:rFonts w:ascii="Times New Roman" w:hAnsi="Times New Roman" w:eastAsia="Times New Roman" w:cs="Times New Roman"/>
          <w:b/>
          <w:bCs/>
          <w:sz w:val="26"/>
          <w:szCs w:val="26"/>
        </w:rPr>
        <w:t>SECURE WIRELESS NETWORK (WLAN) DESIGN, DEPLOYMENT AND GUEST-ACCESS SEGMENTATION</w:t>
      </w:r>
    </w:p>
    <w:p w14:paraId="2C78CDCD">
      <w:pPr>
        <w:spacing w:after="160" w:line="360" w:lineRule="auto"/>
        <w:jc w:val="center"/>
      </w:pPr>
      <w:r>
        <w:rPr>
          <w:rFonts w:ascii="Times New Roman" w:hAnsi="Times New Roman" w:eastAsia="Times New Roman" w:cs="Times New Roman"/>
          <w:b/>
          <w:bCs/>
          <w:sz w:val="24"/>
          <w:szCs w:val="24"/>
        </w:rPr>
        <w:t xml:space="preserve">Hosted at: </w:t>
      </w:r>
      <w:r>
        <w:rPr>
          <w:rFonts w:ascii="Times New Roman" w:hAnsi="Times New Roman" w:eastAsia="Times New Roman" w:cs="Times New Roman"/>
          <w:sz w:val="24"/>
          <w:szCs w:val="24"/>
        </w:rPr>
        <w:t>Wollo University – Kombolcha Institute of Technology (KIoT), ICT and Network Infrastructure Directorate</w:t>
      </w:r>
    </w:p>
    <w:p w14:paraId="2785525F">
      <w:pPr>
        <w:spacing w:after="200" w:line="360" w:lineRule="auto"/>
      </w:pPr>
    </w:p>
    <w:p w14:paraId="1B4D88D3">
      <w:pPr>
        <w:spacing w:after="160" w:line="360" w:lineRule="auto"/>
        <w:jc w:val="center"/>
        <w:rPr>
          <w:rFonts w:hint="default"/>
          <w:lang w:val="en-US"/>
        </w:rPr>
      </w:pPr>
      <w:r>
        <w:rPr>
          <w:rFonts w:ascii="Times New Roman" w:hAnsi="Times New Roman" w:eastAsia="Times New Roman" w:cs="Times New Roman"/>
          <w:b/>
          <w:bCs/>
          <w:sz w:val="24"/>
          <w:szCs w:val="24"/>
        </w:rPr>
        <w:t xml:space="preserve">Prepared By: </w:t>
      </w:r>
      <w:r>
        <w:rPr>
          <w:rFonts w:hint="default" w:cs="Times New Roman"/>
          <w:color w:val="FF0000"/>
          <w:sz w:val="24"/>
          <w:szCs w:val="24"/>
          <w:lang w:val="en-US"/>
        </w:rPr>
        <w:t xml:space="preserve">Yohannis </w:t>
      </w:r>
    </w:p>
    <w:p w14:paraId="30B6C5EF">
      <w:pPr>
        <w:spacing w:after="160" w:line="360" w:lineRule="auto"/>
        <w:jc w:val="center"/>
      </w:pPr>
      <w:r>
        <w:rPr>
          <w:rFonts w:ascii="Times New Roman" w:hAnsi="Times New Roman" w:eastAsia="Times New Roman" w:cs="Times New Roman"/>
          <w:b/>
          <w:bCs/>
          <w:sz w:val="24"/>
          <w:szCs w:val="24"/>
        </w:rPr>
        <w:t xml:space="preserve">Student ID: </w:t>
      </w:r>
      <w:r>
        <w:rPr>
          <w:rFonts w:ascii="Times New Roman" w:hAnsi="Times New Roman" w:eastAsia="Times New Roman" w:cs="Times New Roman"/>
          <w:color w:val="FF0000"/>
          <w:sz w:val="24"/>
          <w:szCs w:val="24"/>
        </w:rPr>
        <w:t>WOUR/1750/16</w:t>
      </w:r>
    </w:p>
    <w:p w14:paraId="02DC0CFE">
      <w:pPr>
        <w:spacing w:after="160" w:line="360" w:lineRule="auto"/>
        <w:jc w:val="center"/>
        <w:rPr>
          <w:rFonts w:hint="default"/>
          <w:lang w:val="en-US"/>
        </w:rPr>
      </w:pPr>
      <w:r>
        <w:rPr>
          <w:rFonts w:ascii="Times New Roman" w:hAnsi="Times New Roman" w:eastAsia="Times New Roman" w:cs="Times New Roman"/>
          <w:b/>
          <w:bCs/>
          <w:sz w:val="24"/>
          <w:szCs w:val="24"/>
        </w:rPr>
        <w:t xml:space="preserve">University, Institute &amp; Department: </w:t>
      </w:r>
      <w:r>
        <w:rPr>
          <w:rFonts w:ascii="Times New Roman" w:hAnsi="Times New Roman" w:eastAsia="Times New Roman" w:cs="Times New Roman"/>
          <w:sz w:val="24"/>
          <w:szCs w:val="24"/>
        </w:rPr>
        <w:t xml:space="preserve">Wollo University, Kombolcha Institute of Technology, Department of Information </w:t>
      </w:r>
      <w:r>
        <w:rPr>
          <w:rFonts w:hint="default" w:cs="Times New Roman"/>
          <w:sz w:val="24"/>
          <w:szCs w:val="24"/>
          <w:lang w:val="en-US"/>
        </w:rPr>
        <w:t>System</w:t>
      </w:r>
    </w:p>
    <w:p w14:paraId="4DD2E9E8">
      <w:pPr>
        <w:spacing w:after="160" w:line="360" w:lineRule="auto"/>
        <w:jc w:val="center"/>
      </w:pPr>
      <w:r>
        <w:rPr>
          <w:rFonts w:ascii="Times New Roman" w:hAnsi="Times New Roman" w:eastAsia="Times New Roman" w:cs="Times New Roman"/>
          <w:b/>
          <w:bCs/>
          <w:sz w:val="24"/>
          <w:szCs w:val="24"/>
        </w:rPr>
        <w:t xml:space="preserve">Academic Advisor: </w:t>
      </w:r>
      <w:r>
        <w:rPr>
          <w:rFonts w:ascii="Times New Roman" w:hAnsi="Times New Roman" w:eastAsia="Times New Roman" w:cs="Times New Roman"/>
          <w:color w:val="FF0000"/>
          <w:sz w:val="24"/>
          <w:szCs w:val="24"/>
        </w:rPr>
        <w:t>Muluneh Endalew</w:t>
      </w:r>
    </w:p>
    <w:p w14:paraId="58F24C92">
      <w:pPr>
        <w:spacing w:after="160" w:line="360" w:lineRule="auto"/>
        <w:jc w:val="center"/>
      </w:pPr>
      <w:r>
        <w:rPr>
          <w:rFonts w:ascii="Times New Roman" w:hAnsi="Times New Roman" w:eastAsia="Times New Roman" w:cs="Times New Roman"/>
          <w:b/>
          <w:bCs/>
          <w:sz w:val="24"/>
          <w:szCs w:val="24"/>
        </w:rPr>
        <w:t xml:space="preserve">Industrial Supervisor: </w:t>
      </w:r>
      <w:r>
        <w:rPr>
          <w:rFonts w:ascii="Times New Roman" w:hAnsi="Times New Roman" w:eastAsia="Times New Roman" w:cs="Times New Roman"/>
          <w:sz w:val="24"/>
          <w:szCs w:val="24"/>
        </w:rPr>
        <w:t>Kalid Ali (ICT and Network Infrastructure Directorate, KIoT)</w:t>
      </w:r>
    </w:p>
    <w:p w14:paraId="3C239559">
      <w:pPr>
        <w:spacing w:after="160" w:line="360" w:lineRule="auto"/>
        <w:jc w:val="center"/>
      </w:pPr>
      <w:r>
        <w:rPr>
          <w:rFonts w:ascii="Times New Roman" w:hAnsi="Times New Roman" w:eastAsia="Times New Roman" w:cs="Times New Roman"/>
          <w:b/>
          <w:bCs/>
          <w:sz w:val="24"/>
          <w:szCs w:val="24"/>
        </w:rPr>
        <w:t xml:space="preserve">Duration of Internship: </w:t>
      </w:r>
      <w:r>
        <w:rPr>
          <w:rFonts w:ascii="Times New Roman" w:hAnsi="Times New Roman" w:eastAsia="Times New Roman" w:cs="Times New Roman"/>
          <w:sz w:val="24"/>
          <w:szCs w:val="24"/>
        </w:rPr>
        <w:t>July 6 – August 19, 2026 (45 Days)</w:t>
      </w:r>
    </w:p>
    <w:p w14:paraId="6428FDDA">
      <w:pPr>
        <w:spacing w:after="160" w:line="360" w:lineRule="auto"/>
        <w:jc w:val="center"/>
      </w:pPr>
      <w:r>
        <w:rPr>
          <w:rFonts w:ascii="Times New Roman" w:hAnsi="Times New Roman" w:eastAsia="Times New Roman" w:cs="Times New Roman"/>
          <w:b/>
          <w:bCs/>
          <w:sz w:val="24"/>
          <w:szCs w:val="24"/>
        </w:rPr>
        <w:t xml:space="preserve">Date of Submission: </w:t>
      </w:r>
      <w:r>
        <w:rPr>
          <w:rFonts w:ascii="Times New Roman" w:hAnsi="Times New Roman" w:eastAsia="Times New Roman" w:cs="Times New Roman"/>
          <w:sz w:val="24"/>
          <w:szCs w:val="24"/>
        </w:rPr>
        <w:t>September 10, 2026</w:t>
      </w:r>
    </w:p>
    <w:p w14:paraId="374E03B4">
      <w:pPr>
        <w:spacing w:after="200" w:line="360" w:lineRule="auto"/>
      </w:pPr>
    </w:p>
    <w:p w14:paraId="29AE3833">
      <w:pPr>
        <w:spacing w:line="360" w:lineRule="auto"/>
        <w:jc w:val="center"/>
      </w:pPr>
      <w:r>
        <w:rPr>
          <w:rFonts w:ascii="Times New Roman" w:hAnsi="Times New Roman" w:eastAsia="Times New Roman" w:cs="Times New Roman"/>
          <w:b/>
          <w:bCs/>
        </w:rPr>
        <w:t>Kombolcha, Ethiopia</w:t>
      </w:r>
    </w:p>
    <w:p w14:paraId="31AA4B13">
      <w:pPr>
        <w:spacing w:line="360" w:lineRule="auto"/>
        <w:sectPr>
          <w:pgSz w:w="12240" w:h="15840"/>
          <w:pgMar w:top="1080" w:right="1440" w:bottom="1080" w:left="1440" w:header="708" w:footer="708" w:gutter="0"/>
          <w:cols w:space="720" w:num="1"/>
          <w:titlePg/>
          <w:docGrid w:linePitch="360" w:charSpace="0"/>
        </w:sectPr>
      </w:pPr>
    </w:p>
    <w:p w14:paraId="3736FB58">
      <w:pPr>
        <w:pStyle w:val="2"/>
        <w:spacing w:before="0" w:after="240" w:line="360" w:lineRule="auto"/>
      </w:pPr>
      <w:bookmarkStart w:id="0" w:name="_Toc8131"/>
      <w:r>
        <w:rPr>
          <w:b/>
          <w:bCs/>
        </w:rPr>
        <w:t>DECLARATION</w:t>
      </w:r>
      <w:bookmarkEnd w:id="0"/>
    </w:p>
    <w:p w14:paraId="757A293B">
      <w:pPr>
        <w:pStyle w:val="3"/>
        <w:spacing w:before="300" w:after="160" w:line="360" w:lineRule="auto"/>
      </w:pPr>
      <w:bookmarkStart w:id="1" w:name="_Toc7441"/>
      <w:r>
        <w:rPr>
          <w:b/>
          <w:bCs/>
        </w:rPr>
        <w:t>Student's Declaration</w:t>
      </w:r>
      <w:bookmarkEnd w:id="1"/>
    </w:p>
    <w:p w14:paraId="7515317C">
      <w:pPr>
        <w:spacing w:after="160" w:line="360" w:lineRule="auto"/>
        <w:jc w:val="both"/>
      </w:pPr>
      <w:r>
        <w:rPr>
          <w:rFonts w:ascii="Times New Roman" w:hAnsi="Times New Roman" w:eastAsia="Times New Roman" w:cs="Times New Roman"/>
          <w:b w:val="0"/>
          <w:bCs w:val="0"/>
          <w:i w:val="0"/>
          <w:iCs w:val="0"/>
          <w:sz w:val="24"/>
          <w:szCs w:val="24"/>
        </w:rPr>
        <w:t xml:space="preserve">I, </w:t>
      </w:r>
      <w:r>
        <w:rPr>
          <w:rFonts w:ascii="Times New Roman" w:hAnsi="Times New Roman" w:eastAsia="Times New Roman" w:cs="Times New Roman"/>
          <w:b w:val="0"/>
          <w:bCs w:val="0"/>
          <w:i w:val="0"/>
          <w:iCs w:val="0"/>
          <w:color w:val="FF0000"/>
          <w:sz w:val="24"/>
          <w:szCs w:val="24"/>
        </w:rPr>
        <w:t>Semre Demssie</w:t>
      </w:r>
      <w:r>
        <w:rPr>
          <w:rFonts w:ascii="Times New Roman" w:hAnsi="Times New Roman" w:eastAsia="Times New Roman" w:cs="Times New Roman"/>
          <w:b w:val="0"/>
          <w:bCs w:val="0"/>
          <w:i w:val="0"/>
          <w:iCs w:val="0"/>
          <w:sz w:val="24"/>
          <w:szCs w:val="24"/>
        </w:rPr>
        <w:t xml:space="preserve">, a student in the Department of </w:t>
      </w:r>
      <w:r>
        <w:rPr>
          <w:rFonts w:ascii="Times New Roman" w:hAnsi="Times New Roman" w:eastAsia="Times New Roman" w:cs="Times New Roman"/>
          <w:b w:val="0"/>
          <w:bCs w:val="0"/>
          <w:i w:val="0"/>
          <w:iCs w:val="0"/>
          <w:color w:val="FF0000"/>
          <w:sz w:val="24"/>
          <w:szCs w:val="24"/>
        </w:rPr>
        <w:t xml:space="preserve">Information Technology </w:t>
      </w:r>
      <w:r>
        <w:rPr>
          <w:rFonts w:ascii="Times New Roman" w:hAnsi="Times New Roman" w:eastAsia="Times New Roman" w:cs="Times New Roman"/>
          <w:b w:val="0"/>
          <w:bCs w:val="0"/>
          <w:i w:val="0"/>
          <w:iCs w:val="0"/>
          <w:sz w:val="24"/>
          <w:szCs w:val="24"/>
        </w:rPr>
        <w:t>at Wollo University, hereby declare that this industrial internship report titled “Secure Wireless Network (WLAN) Design, Deployment and Guest-Access Segmentation” is an original account of the work performed by me during my 45-day internship placement at Wollo University – Kombolcha Institute of Technology (KIoT) under the ICT and Network Infrastructure Directorate, from July 6 to August 19, 2026.</w:t>
      </w:r>
    </w:p>
    <w:p w14:paraId="076239F3">
      <w:pPr>
        <w:spacing w:after="160" w:line="360" w:lineRule="auto"/>
        <w:jc w:val="both"/>
      </w:pPr>
      <w:r>
        <w:rPr>
          <w:rFonts w:ascii="Times New Roman" w:hAnsi="Times New Roman" w:eastAsia="Times New Roman" w:cs="Times New Roman"/>
          <w:b w:val="0"/>
          <w:bCs w:val="0"/>
          <w:i w:val="0"/>
          <w:iCs w:val="0"/>
          <w:sz w:val="24"/>
          <w:szCs w:val="24"/>
        </w:rPr>
        <w:t>Because KIoT is one of the constituent campuses of Wollo University, this internship was completed within my own university system, at a sister campus with an active, independently managed enterprise network. All wireless site-survey data, access-point configurations, and security policies documented herein were executed by me under direct supervision. Secondary sources and standards (such as IEEE 802.11 and IEEE 802.1X) have been duly cited and acknowledged. This report has not been submitted previously to Wollo University or any other academic institution for the award of any degree or qualification.</w:t>
      </w:r>
    </w:p>
    <w:p w14:paraId="3E3AA499">
      <w:pPr>
        <w:spacing w:after="160" w:line="360" w:lineRule="auto"/>
        <w:jc w:val="both"/>
      </w:pPr>
      <w:r>
        <w:rPr>
          <w:rFonts w:ascii="Times New Roman" w:hAnsi="Times New Roman" w:eastAsia="Times New Roman" w:cs="Times New Roman"/>
          <w:b/>
          <w:bCs/>
          <w:sz w:val="24"/>
          <w:szCs w:val="24"/>
        </w:rPr>
        <w:t xml:space="preserve">Student Name: </w:t>
      </w:r>
      <w:r>
        <w:rPr>
          <w:rFonts w:ascii="Times New Roman" w:hAnsi="Times New Roman" w:eastAsia="Times New Roman" w:cs="Times New Roman"/>
          <w:color w:val="FF0000"/>
          <w:sz w:val="24"/>
          <w:szCs w:val="24"/>
        </w:rPr>
        <w:t>Semre Demssie</w:t>
      </w:r>
    </w:p>
    <w:p w14:paraId="078AC51A">
      <w:pPr>
        <w:spacing w:after="160" w:line="360" w:lineRule="auto"/>
        <w:jc w:val="both"/>
      </w:pPr>
      <w:r>
        <w:rPr>
          <w:rFonts w:ascii="Times New Roman" w:hAnsi="Times New Roman" w:eastAsia="Times New Roman" w:cs="Times New Roman"/>
          <w:b/>
          <w:bCs/>
          <w:sz w:val="24"/>
          <w:szCs w:val="24"/>
        </w:rPr>
        <w:t xml:space="preserve">Student ID: </w:t>
      </w:r>
      <w:r>
        <w:rPr>
          <w:rFonts w:ascii="Times New Roman" w:hAnsi="Times New Roman" w:eastAsia="Times New Roman" w:cs="Times New Roman"/>
          <w:color w:val="FF0000"/>
          <w:sz w:val="24"/>
          <w:szCs w:val="24"/>
        </w:rPr>
        <w:t>WOUR/1750/16</w:t>
      </w:r>
    </w:p>
    <w:p w14:paraId="203ECF2D">
      <w:pPr>
        <w:spacing w:after="160" w:line="360" w:lineRule="auto"/>
        <w:jc w:val="both"/>
      </w:pPr>
      <w:r>
        <w:rPr>
          <w:rFonts w:ascii="Times New Roman" w:hAnsi="Times New Roman" w:eastAsia="Times New Roman" w:cs="Times New Roman"/>
          <w:b/>
          <w:bCs/>
          <w:sz w:val="24"/>
          <w:szCs w:val="24"/>
        </w:rPr>
        <w:t xml:space="preserve">Signature: </w:t>
      </w:r>
      <w:r>
        <w:rPr>
          <w:rFonts w:ascii="Times New Roman" w:hAnsi="Times New Roman" w:eastAsia="Times New Roman" w:cs="Times New Roman"/>
          <w:sz w:val="24"/>
          <w:szCs w:val="24"/>
        </w:rPr>
        <w:t>_______________________</w:t>
      </w:r>
    </w:p>
    <w:p w14:paraId="4699EC05">
      <w:pPr>
        <w:spacing w:after="160" w:line="360" w:lineRule="auto"/>
        <w:jc w:val="both"/>
      </w:pPr>
      <w:r>
        <w:rPr>
          <w:rFonts w:ascii="Times New Roman" w:hAnsi="Times New Roman" w:eastAsia="Times New Roman" w:cs="Times New Roman"/>
          <w:b/>
          <w:bCs/>
          <w:sz w:val="24"/>
          <w:szCs w:val="24"/>
        </w:rPr>
        <w:t xml:space="preserve">Date: </w:t>
      </w:r>
      <w:r>
        <w:rPr>
          <w:rFonts w:ascii="Times New Roman" w:hAnsi="Times New Roman" w:eastAsia="Times New Roman" w:cs="Times New Roman"/>
          <w:sz w:val="24"/>
          <w:szCs w:val="24"/>
        </w:rPr>
        <w:t>September 10, 2026</w:t>
      </w:r>
    </w:p>
    <w:p w14:paraId="2D589455">
      <w:pPr>
        <w:spacing w:after="200" w:line="360" w:lineRule="auto"/>
      </w:pPr>
    </w:p>
    <w:p w14:paraId="1ABD8128">
      <w:pPr>
        <w:pStyle w:val="3"/>
        <w:spacing w:before="300" w:after="160" w:line="360" w:lineRule="auto"/>
      </w:pPr>
      <w:bookmarkStart w:id="2" w:name="_Toc23651"/>
      <w:r>
        <w:rPr>
          <w:b/>
          <w:bCs/>
        </w:rPr>
        <w:t>Approval of the Industrial Supervisor (Host Mentor)</w:t>
      </w:r>
      <w:bookmarkEnd w:id="2"/>
    </w:p>
    <w:p w14:paraId="1F1CEE79">
      <w:pPr>
        <w:spacing w:after="160" w:line="360" w:lineRule="auto"/>
        <w:jc w:val="both"/>
      </w:pPr>
      <w:r>
        <w:rPr>
          <w:rFonts w:ascii="Times New Roman" w:hAnsi="Times New Roman" w:eastAsia="Times New Roman" w:cs="Times New Roman"/>
          <w:b w:val="0"/>
          <w:bCs w:val="0"/>
          <w:i w:val="0"/>
          <w:iCs w:val="0"/>
          <w:sz w:val="24"/>
          <w:szCs w:val="24"/>
        </w:rPr>
        <w:t xml:space="preserve">This is to certify that </w:t>
      </w:r>
      <w:r>
        <w:rPr>
          <w:rFonts w:ascii="Times New Roman" w:hAnsi="Times New Roman" w:eastAsia="Times New Roman" w:cs="Times New Roman"/>
          <w:b w:val="0"/>
          <w:bCs w:val="0"/>
          <w:i w:val="0"/>
          <w:iCs w:val="0"/>
          <w:color w:val="FF0000"/>
          <w:sz w:val="24"/>
          <w:szCs w:val="24"/>
        </w:rPr>
        <w:t xml:space="preserve">Semre Demssie </w:t>
      </w:r>
      <w:r>
        <w:rPr>
          <w:rFonts w:ascii="Times New Roman" w:hAnsi="Times New Roman" w:eastAsia="Times New Roman" w:cs="Times New Roman"/>
          <w:b w:val="0"/>
          <w:bCs w:val="0"/>
          <w:i w:val="0"/>
          <w:iCs w:val="0"/>
          <w:sz w:val="24"/>
          <w:szCs w:val="24"/>
        </w:rPr>
        <w:t>has successfully completed a 45-day industrial internship at Wollo University – Kombolcha Institute of Technology (KIoT) under my direct supervision within the ICT and Network Infrastructure Directorate. The student participated actively in wireless site surveys, access point installation and configuration, RADIUS/802.1X integration, and guest-network segmentation. This report accurately represents the practical work executed by the student during the placement.</w:t>
      </w:r>
    </w:p>
    <w:p w14:paraId="33520805">
      <w:pPr>
        <w:spacing w:after="160" w:line="360" w:lineRule="auto"/>
        <w:jc w:val="both"/>
      </w:pPr>
      <w:r>
        <w:rPr>
          <w:rFonts w:ascii="Times New Roman" w:hAnsi="Times New Roman" w:eastAsia="Times New Roman" w:cs="Times New Roman"/>
          <w:b/>
          <w:bCs/>
          <w:sz w:val="24"/>
          <w:szCs w:val="24"/>
        </w:rPr>
        <w:t xml:space="preserve">Supervisor Name: </w:t>
      </w:r>
      <w:r>
        <w:rPr>
          <w:rFonts w:ascii="Times New Roman" w:hAnsi="Times New Roman" w:eastAsia="Times New Roman" w:cs="Times New Roman"/>
          <w:sz w:val="24"/>
          <w:szCs w:val="24"/>
        </w:rPr>
        <w:t>Kalid Ali</w:t>
      </w:r>
    </w:p>
    <w:p w14:paraId="5E8714EC">
      <w:pPr>
        <w:spacing w:after="160" w:line="360" w:lineRule="auto"/>
        <w:jc w:val="both"/>
      </w:pPr>
      <w:r>
        <w:rPr>
          <w:rFonts w:ascii="Times New Roman" w:hAnsi="Times New Roman" w:eastAsia="Times New Roman" w:cs="Times New Roman"/>
          <w:b/>
          <w:bCs/>
          <w:sz w:val="24"/>
          <w:szCs w:val="24"/>
        </w:rPr>
        <w:t xml:space="preserve">Title: </w:t>
      </w:r>
      <w:r>
        <w:rPr>
          <w:rFonts w:ascii="Times New Roman" w:hAnsi="Times New Roman" w:eastAsia="Times New Roman" w:cs="Times New Roman"/>
          <w:sz w:val="24"/>
          <w:szCs w:val="24"/>
        </w:rPr>
        <w:t>Network Infrastructure Lead, ICT Directorate, Wollo University (KIoT)</w:t>
      </w:r>
    </w:p>
    <w:p w14:paraId="70E971DC">
      <w:pPr>
        <w:spacing w:after="160" w:line="360" w:lineRule="auto"/>
        <w:jc w:val="both"/>
      </w:pPr>
      <w:r>
        <w:rPr>
          <w:rFonts w:ascii="Times New Roman" w:hAnsi="Times New Roman" w:eastAsia="Times New Roman" w:cs="Times New Roman"/>
          <w:b/>
          <w:bCs/>
          <w:sz w:val="24"/>
          <w:szCs w:val="24"/>
        </w:rPr>
        <w:t xml:space="preserve">Signature: </w:t>
      </w:r>
      <w:r>
        <w:rPr>
          <w:rFonts w:ascii="Times New Roman" w:hAnsi="Times New Roman" w:eastAsia="Times New Roman" w:cs="Times New Roman"/>
          <w:sz w:val="24"/>
          <w:szCs w:val="24"/>
        </w:rPr>
        <w:t>_______________________</w:t>
      </w:r>
    </w:p>
    <w:p w14:paraId="79FB0327">
      <w:pPr>
        <w:spacing w:after="160" w:line="360" w:lineRule="auto"/>
        <w:jc w:val="both"/>
      </w:pPr>
      <w:r>
        <w:rPr>
          <w:rFonts w:ascii="Times New Roman" w:hAnsi="Times New Roman" w:eastAsia="Times New Roman" w:cs="Times New Roman"/>
          <w:b/>
          <w:bCs/>
          <w:sz w:val="24"/>
          <w:szCs w:val="24"/>
        </w:rPr>
        <w:t xml:space="preserve">Date: </w:t>
      </w:r>
      <w:r>
        <w:rPr>
          <w:rFonts w:ascii="Times New Roman" w:hAnsi="Times New Roman" w:eastAsia="Times New Roman" w:cs="Times New Roman"/>
          <w:sz w:val="24"/>
          <w:szCs w:val="24"/>
        </w:rPr>
        <w:t>September 10, 2026</w:t>
      </w:r>
    </w:p>
    <w:p w14:paraId="475E2097">
      <w:pPr>
        <w:spacing w:after="200" w:line="360" w:lineRule="auto"/>
      </w:pPr>
    </w:p>
    <w:p w14:paraId="136F51F2">
      <w:pPr>
        <w:pStyle w:val="3"/>
        <w:spacing w:before="300" w:after="160" w:line="360" w:lineRule="auto"/>
      </w:pPr>
      <w:bookmarkStart w:id="3" w:name="_Toc15462"/>
      <w:r>
        <w:rPr>
          <w:b/>
          <w:bCs/>
        </w:rPr>
        <w:t>Approval of the Academic Advisor (Wollo University)</w:t>
      </w:r>
      <w:bookmarkEnd w:id="3"/>
    </w:p>
    <w:p w14:paraId="0A16C62D">
      <w:pPr>
        <w:spacing w:after="160" w:line="360" w:lineRule="auto"/>
        <w:jc w:val="both"/>
      </w:pPr>
      <w:r>
        <w:rPr>
          <w:rFonts w:ascii="Times New Roman" w:hAnsi="Times New Roman" w:eastAsia="Times New Roman" w:cs="Times New Roman"/>
          <w:b w:val="0"/>
          <w:bCs w:val="0"/>
          <w:i w:val="0"/>
          <w:iCs w:val="0"/>
          <w:sz w:val="24"/>
          <w:szCs w:val="24"/>
        </w:rPr>
        <w:t xml:space="preserve">I hereby confirm that I have evaluated this industrial internship report submitted by Semre Demssie and approve it as fulfilling the documentation requirements for the undergraduate internship course in the Department of </w:t>
      </w:r>
      <w:r>
        <w:rPr>
          <w:rFonts w:ascii="Times New Roman" w:hAnsi="Times New Roman" w:eastAsia="Times New Roman" w:cs="Times New Roman"/>
          <w:b w:val="0"/>
          <w:bCs w:val="0"/>
          <w:i w:val="0"/>
          <w:iCs w:val="0"/>
          <w:color w:val="FF0000"/>
          <w:sz w:val="24"/>
          <w:szCs w:val="24"/>
        </w:rPr>
        <w:t>Information Technology</w:t>
      </w:r>
      <w:r>
        <w:rPr>
          <w:rFonts w:ascii="Times New Roman" w:hAnsi="Times New Roman" w:eastAsia="Times New Roman" w:cs="Times New Roman"/>
          <w:b w:val="0"/>
          <w:bCs w:val="0"/>
          <w:i w:val="0"/>
          <w:iCs w:val="0"/>
          <w:sz w:val="24"/>
          <w:szCs w:val="24"/>
        </w:rPr>
        <w:t>, Wollo University.</w:t>
      </w:r>
    </w:p>
    <w:p w14:paraId="129ABCE1">
      <w:pPr>
        <w:spacing w:after="160" w:line="360" w:lineRule="auto"/>
        <w:jc w:val="both"/>
      </w:pPr>
      <w:r>
        <w:rPr>
          <w:rFonts w:ascii="Times New Roman" w:hAnsi="Times New Roman" w:eastAsia="Times New Roman" w:cs="Times New Roman"/>
          <w:b/>
          <w:bCs/>
          <w:sz w:val="24"/>
          <w:szCs w:val="24"/>
        </w:rPr>
        <w:t xml:space="preserve">Academic Advisor Name: </w:t>
      </w:r>
      <w:r>
        <w:rPr>
          <w:rFonts w:ascii="Times New Roman" w:hAnsi="Times New Roman" w:eastAsia="Times New Roman" w:cs="Times New Roman"/>
          <w:color w:val="FF0000"/>
          <w:sz w:val="24"/>
          <w:szCs w:val="24"/>
        </w:rPr>
        <w:t>Muluneh Endalew</w:t>
      </w:r>
    </w:p>
    <w:p w14:paraId="5106ED65">
      <w:pPr>
        <w:spacing w:after="160" w:line="360" w:lineRule="auto"/>
        <w:jc w:val="both"/>
      </w:pPr>
      <w:r>
        <w:rPr>
          <w:rFonts w:ascii="Times New Roman" w:hAnsi="Times New Roman" w:eastAsia="Times New Roman" w:cs="Times New Roman"/>
          <w:b/>
          <w:bCs/>
          <w:sz w:val="24"/>
          <w:szCs w:val="24"/>
        </w:rPr>
        <w:t xml:space="preserve">Department: </w:t>
      </w:r>
      <w:r>
        <w:rPr>
          <w:rFonts w:ascii="Times New Roman" w:hAnsi="Times New Roman" w:eastAsia="Times New Roman" w:cs="Times New Roman"/>
          <w:color w:val="FF0000"/>
          <w:sz w:val="24"/>
          <w:szCs w:val="24"/>
        </w:rPr>
        <w:t>Information Technology</w:t>
      </w:r>
      <w:r>
        <w:rPr>
          <w:rFonts w:ascii="Times New Roman" w:hAnsi="Times New Roman" w:eastAsia="Times New Roman" w:cs="Times New Roman"/>
          <w:sz w:val="24"/>
          <w:szCs w:val="24"/>
        </w:rPr>
        <w:t>, Wollo University</w:t>
      </w:r>
    </w:p>
    <w:p w14:paraId="56BB7053">
      <w:pPr>
        <w:spacing w:after="160" w:line="360" w:lineRule="auto"/>
        <w:jc w:val="both"/>
      </w:pPr>
      <w:r>
        <w:rPr>
          <w:rFonts w:ascii="Times New Roman" w:hAnsi="Times New Roman" w:eastAsia="Times New Roman" w:cs="Times New Roman"/>
          <w:b/>
          <w:bCs/>
          <w:sz w:val="24"/>
          <w:szCs w:val="24"/>
        </w:rPr>
        <w:t xml:space="preserve">Signature: </w:t>
      </w:r>
      <w:r>
        <w:rPr>
          <w:rFonts w:ascii="Times New Roman" w:hAnsi="Times New Roman" w:eastAsia="Times New Roman" w:cs="Times New Roman"/>
          <w:sz w:val="24"/>
          <w:szCs w:val="24"/>
        </w:rPr>
        <w:t>_______________________</w:t>
      </w:r>
    </w:p>
    <w:p w14:paraId="5BB6D5D8">
      <w:pPr>
        <w:spacing w:after="160" w:line="360" w:lineRule="auto"/>
        <w:jc w:val="both"/>
      </w:pPr>
      <w:r>
        <w:rPr>
          <w:rFonts w:ascii="Times New Roman" w:hAnsi="Times New Roman" w:eastAsia="Times New Roman" w:cs="Times New Roman"/>
          <w:b/>
          <w:bCs/>
          <w:sz w:val="24"/>
          <w:szCs w:val="24"/>
        </w:rPr>
        <w:t xml:space="preserve">Date: </w:t>
      </w:r>
      <w:r>
        <w:rPr>
          <w:rFonts w:ascii="Times New Roman" w:hAnsi="Times New Roman" w:eastAsia="Times New Roman" w:cs="Times New Roman"/>
          <w:sz w:val="24"/>
          <w:szCs w:val="24"/>
        </w:rPr>
        <w:t>September 10, 2026</w:t>
      </w:r>
    </w:p>
    <w:p w14:paraId="75C3016A">
      <w:pPr>
        <w:pStyle w:val="2"/>
        <w:pageBreakBefore/>
        <w:spacing w:before="0" w:after="240" w:line="360" w:lineRule="auto"/>
      </w:pPr>
      <w:bookmarkStart w:id="4" w:name="_Toc14180"/>
      <w:r>
        <w:rPr>
          <w:b/>
          <w:bCs/>
        </w:rPr>
        <w:t>ACKNOWLEDGEMENTS</w:t>
      </w:r>
      <w:bookmarkEnd w:id="4"/>
    </w:p>
    <w:p w14:paraId="240B0DE8">
      <w:pPr>
        <w:spacing w:after="160" w:line="360" w:lineRule="auto"/>
        <w:jc w:val="both"/>
      </w:pPr>
      <w:r>
        <w:rPr>
          <w:rFonts w:ascii="Times New Roman" w:hAnsi="Times New Roman" w:eastAsia="Times New Roman" w:cs="Times New Roman"/>
          <w:b w:val="0"/>
          <w:bCs w:val="0"/>
          <w:i w:val="0"/>
          <w:iCs w:val="0"/>
          <w:sz w:val="24"/>
          <w:szCs w:val="24"/>
        </w:rPr>
        <w:t xml:space="preserve">I would first like to thank Wollo University and the Department of </w:t>
      </w:r>
      <w:r>
        <w:rPr>
          <w:rFonts w:ascii="Times New Roman" w:hAnsi="Times New Roman" w:eastAsia="Times New Roman" w:cs="Times New Roman"/>
          <w:b w:val="0"/>
          <w:bCs w:val="0"/>
          <w:i w:val="0"/>
          <w:iCs w:val="0"/>
          <w:color w:val="FF0000"/>
          <w:sz w:val="24"/>
          <w:szCs w:val="24"/>
        </w:rPr>
        <w:t xml:space="preserve">Information Technology </w:t>
      </w:r>
      <w:r>
        <w:rPr>
          <w:rFonts w:ascii="Times New Roman" w:hAnsi="Times New Roman" w:eastAsia="Times New Roman" w:cs="Times New Roman"/>
          <w:b w:val="0"/>
          <w:bCs w:val="0"/>
          <w:i w:val="0"/>
          <w:iCs w:val="0"/>
          <w:sz w:val="24"/>
          <w:szCs w:val="24"/>
        </w:rPr>
        <w:t>for arranging this industrial internship opportunity, which allowed me to apply classroom networking theory inside a real, actively used campus network.</w:t>
      </w:r>
    </w:p>
    <w:p w14:paraId="64DBF1D4">
      <w:pPr>
        <w:spacing w:after="160" w:line="360" w:lineRule="auto"/>
        <w:jc w:val="both"/>
      </w:pPr>
      <w:r>
        <w:rPr>
          <w:rFonts w:ascii="Times New Roman" w:hAnsi="Times New Roman" w:eastAsia="Times New Roman" w:cs="Times New Roman"/>
          <w:b w:val="0"/>
          <w:bCs w:val="0"/>
          <w:i w:val="0"/>
          <w:iCs w:val="0"/>
          <w:sz w:val="24"/>
          <w:szCs w:val="24"/>
        </w:rPr>
        <w:t>I am sincerely grateful to my host unit, the ICT and Network Infrastructure Directorate at Kombolcha Institute of Technology (KIoT), for welcoming me as an intern on my own university's sister campus and for giving me hands-on access to enterprise wireless hardware, controllers, and authentication systems.</w:t>
      </w:r>
    </w:p>
    <w:p w14:paraId="1BBFA332">
      <w:pPr>
        <w:spacing w:after="160" w:line="360" w:lineRule="auto"/>
        <w:jc w:val="both"/>
      </w:pPr>
      <w:r>
        <w:rPr>
          <w:rFonts w:ascii="Times New Roman" w:hAnsi="Times New Roman" w:eastAsia="Times New Roman" w:cs="Times New Roman"/>
          <w:b w:val="0"/>
          <w:bCs w:val="0"/>
          <w:i w:val="0"/>
          <w:iCs w:val="0"/>
          <w:sz w:val="24"/>
          <w:szCs w:val="24"/>
        </w:rPr>
        <w:t>My deepest appreciation goes to my Industrial Supervisor, Mr. Kalid Ali, for his patient mentorship throughout the wireless site survey, access-point deployment, and RADIUS configuration work, and for always taking time to explain the reasoning behind each design decision.</w:t>
      </w:r>
    </w:p>
    <w:p w14:paraId="7FBBEB0D">
      <w:pPr>
        <w:spacing w:after="160" w:line="360" w:lineRule="auto"/>
        <w:jc w:val="both"/>
      </w:pPr>
      <w:r>
        <w:rPr>
          <w:rFonts w:ascii="Times New Roman" w:hAnsi="Times New Roman" w:eastAsia="Times New Roman" w:cs="Times New Roman"/>
          <w:b w:val="0"/>
          <w:bCs w:val="0"/>
          <w:i w:val="0"/>
          <w:iCs w:val="0"/>
          <w:sz w:val="24"/>
          <w:szCs w:val="24"/>
        </w:rPr>
        <w:t xml:space="preserve">I also thank my Academic Advisor, Mr. </w:t>
      </w:r>
      <w:r>
        <w:rPr>
          <w:rFonts w:ascii="Times New Roman" w:hAnsi="Times New Roman" w:eastAsia="Times New Roman" w:cs="Times New Roman"/>
          <w:b w:val="0"/>
          <w:bCs w:val="0"/>
          <w:i w:val="0"/>
          <w:iCs w:val="0"/>
          <w:color w:val="FF0000"/>
          <w:sz w:val="24"/>
          <w:szCs w:val="24"/>
        </w:rPr>
        <w:t>Muluneh Endalew</w:t>
      </w:r>
      <w:r>
        <w:rPr>
          <w:rFonts w:ascii="Times New Roman" w:hAnsi="Times New Roman" w:eastAsia="Times New Roman" w:cs="Times New Roman"/>
          <w:b w:val="0"/>
          <w:bCs w:val="0"/>
          <w:i w:val="0"/>
          <w:iCs w:val="0"/>
          <w:sz w:val="24"/>
          <w:szCs w:val="24"/>
        </w:rPr>
        <w:t>, for his consistent guidance, feedback, and encouragement in shaping both the technical direction and the documentation of this report.</w:t>
      </w:r>
    </w:p>
    <w:p w14:paraId="0157611C">
      <w:pPr>
        <w:spacing w:after="160" w:line="360" w:lineRule="auto"/>
        <w:jc w:val="both"/>
      </w:pPr>
      <w:r>
        <w:rPr>
          <w:rFonts w:ascii="Times New Roman" w:hAnsi="Times New Roman" w:eastAsia="Times New Roman" w:cs="Times New Roman"/>
          <w:b w:val="0"/>
          <w:bCs w:val="0"/>
          <w:i w:val="0"/>
          <w:iCs w:val="0"/>
          <w:sz w:val="24"/>
          <w:szCs w:val="24"/>
        </w:rPr>
        <w:t>I extend my gratitude to the network technicians and systems staff at KIoT who shared their daily operational experience with me, and to my family and classmates for their continuous support during the 45 days of this internship.</w:t>
      </w:r>
    </w:p>
    <w:p w14:paraId="535DBD5C">
      <w:pPr>
        <w:pStyle w:val="2"/>
        <w:pageBreakBefore/>
        <w:spacing w:before="0" w:after="240" w:line="360" w:lineRule="auto"/>
      </w:pPr>
      <w:bookmarkStart w:id="5" w:name="_Toc22152"/>
      <w:r>
        <w:rPr>
          <w:b/>
          <w:bCs/>
        </w:rPr>
        <w:t>EXECUTIVE SUMMARY</w:t>
      </w:r>
      <w:bookmarkEnd w:id="5"/>
    </w:p>
    <w:p w14:paraId="2D7C5D77">
      <w:pPr>
        <w:spacing w:after="160" w:line="360" w:lineRule="auto"/>
        <w:jc w:val="both"/>
      </w:pPr>
      <w:r>
        <w:rPr>
          <w:rFonts w:ascii="Times New Roman" w:hAnsi="Times New Roman" w:eastAsia="Times New Roman" w:cs="Times New Roman"/>
          <w:b w:val="0"/>
          <w:bCs w:val="0"/>
          <w:i w:val="0"/>
          <w:iCs w:val="0"/>
          <w:sz w:val="24"/>
          <w:szCs w:val="24"/>
        </w:rPr>
        <w:t>This report documents a 45-day industrial internship completed at Wollo University – Kombolcha Institute of Technology (KIoT), within the ICT and Network Infrastructure Directorate. As KIoT is a constituent campus of Wollo University, the internship placement provided the rare opportunity to study and improve a live production network belonging to my own university system.</w:t>
      </w:r>
    </w:p>
    <w:p w14:paraId="3B89DF5C">
      <w:pPr>
        <w:spacing w:after="160" w:line="360" w:lineRule="auto"/>
        <w:jc w:val="both"/>
      </w:pPr>
      <w:r>
        <w:rPr>
          <w:rFonts w:ascii="Times New Roman" w:hAnsi="Times New Roman" w:eastAsia="Times New Roman" w:cs="Times New Roman"/>
          <w:b w:val="0"/>
          <w:bCs w:val="0"/>
          <w:i w:val="0"/>
          <w:iCs w:val="0"/>
          <w:sz w:val="24"/>
          <w:szCs w:val="24"/>
        </w:rPr>
        <w:t>The internship focused on a specific, well-defined problem: the campus wired network was already segmented by VLAN, but no managed, secured wireless network existed to serve staff, students, and campus visitors. This left users either without connectivity or connected informally through unmanaged personal hotspots, both of which created performance and security risks.</w:t>
      </w:r>
    </w:p>
    <w:p w14:paraId="330D1FC6">
      <w:pPr>
        <w:spacing w:after="160" w:line="360" w:lineRule="auto"/>
        <w:jc w:val="both"/>
      </w:pPr>
      <w:r>
        <w:rPr>
          <w:rFonts w:ascii="Times New Roman" w:hAnsi="Times New Roman" w:eastAsia="Times New Roman" w:cs="Times New Roman"/>
          <w:b w:val="0"/>
          <w:bCs w:val="0"/>
          <w:i w:val="0"/>
          <w:iCs w:val="0"/>
          <w:sz w:val="24"/>
          <w:szCs w:val="24"/>
        </w:rPr>
        <w:t>To address this, the project designed and deployed a secure Wireless Local Area Network (WLAN) covering the Library, Student-Access, and Administer buildings. The work included a physical site survey for access-point placement, configuration of Cisco access points and a wireless LAN controller, SSID design separating staff, student, and guest traffic, WPA2-Enterprise authentication with a RADIUS server for staff devices, and an isolated, rate-limited guest/student SSID mapped to its own VLAN with restricted access to internal resources.</w:t>
      </w:r>
    </w:p>
    <w:p w14:paraId="3110F133">
      <w:pPr>
        <w:spacing w:after="160" w:line="360" w:lineRule="auto"/>
        <w:jc w:val="both"/>
      </w:pPr>
      <w:r>
        <w:rPr>
          <w:rFonts w:ascii="Times New Roman" w:hAnsi="Times New Roman" w:eastAsia="Times New Roman" w:cs="Times New Roman"/>
          <w:b w:val="0"/>
          <w:bCs w:val="0"/>
          <w:i w:val="0"/>
          <w:iCs w:val="0"/>
          <w:sz w:val="24"/>
          <w:szCs w:val="24"/>
        </w:rPr>
        <w:t>The completed wireless design was verified through signal-strength surveys, authentication testing, VLAN isolation testing, and throughput checks. The internship strengthened practical wireless engineering skills, deepened theoretical understanding of 802.11 and 802.1X standards, and built problem-solving, teamwork, and professional communication skills within a live enterprise environment.</w:t>
      </w:r>
    </w:p>
    <w:p w14:paraId="0B8E06FB">
      <w:pPr>
        <w:pStyle w:val="2"/>
        <w:pageBreakBefore/>
        <w:spacing w:before="0" w:after="240" w:line="360" w:lineRule="auto"/>
      </w:pPr>
      <w:bookmarkStart w:id="6" w:name="_Toc25909"/>
      <w:r>
        <w:rPr>
          <w:b/>
          <w:bCs/>
        </w:rPr>
        <w:t>TABLE OF CONTENTS</w:t>
      </w:r>
      <w:bookmarkEnd w:id="6"/>
    </w:p>
    <w:p w14:paraId="26825FD7"/>
    <w:sdt>
      <w:sdtPr>
        <w:alias w:val="Table of Contents"/>
        <w:id w:val="147461699"/>
      </w:sdtPr>
      <w:sdtContent>
        <w:p w14:paraId="7F4800B2">
          <w:pPr>
            <w:spacing w:line="360" w:lineRule="auto"/>
          </w:pPr>
        </w:p>
        <w:p w14:paraId="4DDA8FA9">
          <w:pPr>
            <w:pStyle w:val="16"/>
            <w:tabs>
              <w:tab w:val="right" w:leader="dot" w:pos="9360"/>
            </w:tabs>
          </w:pPr>
          <w:r>
            <w:fldChar w:fldCharType="begin"/>
          </w:r>
          <w:r>
            <w:instrText xml:space="preserve">TOC \o "1-2" \h \u </w:instrText>
          </w:r>
          <w:r>
            <w:fldChar w:fldCharType="separate"/>
          </w:r>
          <w:r>
            <w:fldChar w:fldCharType="begin"/>
          </w:r>
          <w:r>
            <w:instrText xml:space="preserve"> HYPERLINK \l _Toc8131 </w:instrText>
          </w:r>
          <w:r>
            <w:fldChar w:fldCharType="separate"/>
          </w:r>
          <w:r>
            <w:rPr>
              <w:bCs/>
            </w:rPr>
            <w:t>DECLARATION</w:t>
          </w:r>
          <w:r>
            <w:tab/>
          </w:r>
          <w:r>
            <w:fldChar w:fldCharType="begin"/>
          </w:r>
          <w:r>
            <w:instrText xml:space="preserve"> PAGEREF _Toc8131 \h </w:instrText>
          </w:r>
          <w:r>
            <w:fldChar w:fldCharType="separate"/>
          </w:r>
          <w:r>
            <w:t>i</w:t>
          </w:r>
          <w:r>
            <w:fldChar w:fldCharType="end"/>
          </w:r>
          <w:r>
            <w:fldChar w:fldCharType="end"/>
          </w:r>
        </w:p>
        <w:p w14:paraId="30DE7B11">
          <w:pPr>
            <w:pStyle w:val="17"/>
            <w:tabs>
              <w:tab w:val="right" w:leader="dot" w:pos="9360"/>
            </w:tabs>
          </w:pPr>
          <w:r>
            <w:fldChar w:fldCharType="begin"/>
          </w:r>
          <w:r>
            <w:instrText xml:space="preserve"> HYPERLINK \l _Toc7441 </w:instrText>
          </w:r>
          <w:r>
            <w:fldChar w:fldCharType="separate"/>
          </w:r>
          <w:r>
            <w:rPr>
              <w:bCs/>
            </w:rPr>
            <w:t>Student's Declaration</w:t>
          </w:r>
          <w:r>
            <w:tab/>
          </w:r>
          <w:r>
            <w:fldChar w:fldCharType="begin"/>
          </w:r>
          <w:r>
            <w:instrText xml:space="preserve"> PAGEREF _Toc7441 \h </w:instrText>
          </w:r>
          <w:r>
            <w:fldChar w:fldCharType="separate"/>
          </w:r>
          <w:r>
            <w:t>i</w:t>
          </w:r>
          <w:r>
            <w:fldChar w:fldCharType="end"/>
          </w:r>
          <w:r>
            <w:fldChar w:fldCharType="end"/>
          </w:r>
        </w:p>
        <w:p w14:paraId="0882E01C">
          <w:pPr>
            <w:pStyle w:val="17"/>
            <w:tabs>
              <w:tab w:val="right" w:leader="dot" w:pos="9360"/>
            </w:tabs>
          </w:pPr>
          <w:r>
            <w:fldChar w:fldCharType="begin"/>
          </w:r>
          <w:r>
            <w:instrText xml:space="preserve"> HYPERLINK \l _Toc23651 </w:instrText>
          </w:r>
          <w:r>
            <w:fldChar w:fldCharType="separate"/>
          </w:r>
          <w:r>
            <w:rPr>
              <w:bCs/>
            </w:rPr>
            <w:t>Approval of the Industrial Supervisor (Host Mentor)</w:t>
          </w:r>
          <w:r>
            <w:tab/>
          </w:r>
          <w:r>
            <w:fldChar w:fldCharType="begin"/>
          </w:r>
          <w:r>
            <w:instrText xml:space="preserve"> PAGEREF _Toc23651 \h </w:instrText>
          </w:r>
          <w:r>
            <w:fldChar w:fldCharType="separate"/>
          </w:r>
          <w:r>
            <w:t>i</w:t>
          </w:r>
          <w:r>
            <w:fldChar w:fldCharType="end"/>
          </w:r>
          <w:r>
            <w:fldChar w:fldCharType="end"/>
          </w:r>
        </w:p>
        <w:p w14:paraId="5E3B0F4A">
          <w:pPr>
            <w:pStyle w:val="17"/>
            <w:tabs>
              <w:tab w:val="right" w:leader="dot" w:pos="9360"/>
            </w:tabs>
          </w:pPr>
          <w:r>
            <w:fldChar w:fldCharType="begin"/>
          </w:r>
          <w:r>
            <w:instrText xml:space="preserve"> HYPERLINK \l _Toc15462 </w:instrText>
          </w:r>
          <w:r>
            <w:fldChar w:fldCharType="separate"/>
          </w:r>
          <w:r>
            <w:rPr>
              <w:bCs/>
            </w:rPr>
            <w:t>Approval of the Academic Advisor (Wollo University)</w:t>
          </w:r>
          <w:r>
            <w:tab/>
          </w:r>
          <w:r>
            <w:fldChar w:fldCharType="begin"/>
          </w:r>
          <w:r>
            <w:instrText xml:space="preserve"> PAGEREF _Toc15462 \h </w:instrText>
          </w:r>
          <w:r>
            <w:fldChar w:fldCharType="separate"/>
          </w:r>
          <w:r>
            <w:t>ii</w:t>
          </w:r>
          <w:r>
            <w:fldChar w:fldCharType="end"/>
          </w:r>
          <w:r>
            <w:fldChar w:fldCharType="end"/>
          </w:r>
        </w:p>
        <w:p w14:paraId="472EEC51">
          <w:pPr>
            <w:pStyle w:val="16"/>
            <w:tabs>
              <w:tab w:val="right" w:leader="dot" w:pos="9360"/>
            </w:tabs>
          </w:pPr>
          <w:r>
            <w:fldChar w:fldCharType="begin"/>
          </w:r>
          <w:r>
            <w:instrText xml:space="preserve"> HYPERLINK \l _Toc14180 </w:instrText>
          </w:r>
          <w:r>
            <w:fldChar w:fldCharType="separate"/>
          </w:r>
          <w:r>
            <w:rPr>
              <w:bCs/>
            </w:rPr>
            <w:t>ACKNOWLEDGEMENTS</w:t>
          </w:r>
          <w:r>
            <w:tab/>
          </w:r>
          <w:r>
            <w:fldChar w:fldCharType="begin"/>
          </w:r>
          <w:r>
            <w:instrText xml:space="preserve"> PAGEREF _Toc14180 \h </w:instrText>
          </w:r>
          <w:r>
            <w:fldChar w:fldCharType="separate"/>
          </w:r>
          <w:r>
            <w:t>iii</w:t>
          </w:r>
          <w:r>
            <w:fldChar w:fldCharType="end"/>
          </w:r>
          <w:r>
            <w:fldChar w:fldCharType="end"/>
          </w:r>
        </w:p>
        <w:p w14:paraId="4B164DD5">
          <w:pPr>
            <w:pStyle w:val="16"/>
            <w:tabs>
              <w:tab w:val="right" w:leader="dot" w:pos="9360"/>
            </w:tabs>
          </w:pPr>
          <w:r>
            <w:fldChar w:fldCharType="begin"/>
          </w:r>
          <w:r>
            <w:instrText xml:space="preserve"> HYPERLINK \l _Toc22152 </w:instrText>
          </w:r>
          <w:r>
            <w:fldChar w:fldCharType="separate"/>
          </w:r>
          <w:r>
            <w:rPr>
              <w:bCs/>
            </w:rPr>
            <w:t>EXECUTIVE SUMMARY</w:t>
          </w:r>
          <w:r>
            <w:tab/>
          </w:r>
          <w:r>
            <w:fldChar w:fldCharType="begin"/>
          </w:r>
          <w:r>
            <w:instrText xml:space="preserve"> PAGEREF _Toc22152 \h </w:instrText>
          </w:r>
          <w:r>
            <w:fldChar w:fldCharType="separate"/>
          </w:r>
          <w:r>
            <w:t>iv</w:t>
          </w:r>
          <w:r>
            <w:fldChar w:fldCharType="end"/>
          </w:r>
          <w:r>
            <w:fldChar w:fldCharType="end"/>
          </w:r>
        </w:p>
        <w:p w14:paraId="725DE58E">
          <w:pPr>
            <w:pStyle w:val="16"/>
            <w:tabs>
              <w:tab w:val="right" w:leader="dot" w:pos="9360"/>
            </w:tabs>
          </w:pPr>
          <w:r>
            <w:fldChar w:fldCharType="begin"/>
          </w:r>
          <w:r>
            <w:instrText xml:space="preserve"> HYPERLINK \l _Toc25909 </w:instrText>
          </w:r>
          <w:r>
            <w:fldChar w:fldCharType="separate"/>
          </w:r>
          <w:r>
            <w:rPr>
              <w:bCs/>
            </w:rPr>
            <w:t>TABLE OF CONTENTS</w:t>
          </w:r>
          <w:r>
            <w:tab/>
          </w:r>
          <w:r>
            <w:fldChar w:fldCharType="begin"/>
          </w:r>
          <w:r>
            <w:instrText xml:space="preserve"> PAGEREF _Toc25909 \h </w:instrText>
          </w:r>
          <w:r>
            <w:fldChar w:fldCharType="separate"/>
          </w:r>
          <w:r>
            <w:t>v</w:t>
          </w:r>
          <w:r>
            <w:fldChar w:fldCharType="end"/>
          </w:r>
          <w:r>
            <w:fldChar w:fldCharType="end"/>
          </w:r>
        </w:p>
        <w:p w14:paraId="0CA9F7C7">
          <w:pPr>
            <w:pStyle w:val="16"/>
            <w:tabs>
              <w:tab w:val="right" w:leader="dot" w:pos="9360"/>
            </w:tabs>
          </w:pPr>
          <w:r>
            <w:fldChar w:fldCharType="begin"/>
          </w:r>
          <w:r>
            <w:instrText xml:space="preserve"> HYPERLINK \l _Toc24461 </w:instrText>
          </w:r>
          <w:r>
            <w:fldChar w:fldCharType="separate"/>
          </w:r>
          <w:r>
            <w:rPr>
              <w:bCs/>
            </w:rPr>
            <w:t>LIST OF FIGURES</w:t>
          </w:r>
          <w:r>
            <w:tab/>
          </w:r>
          <w:r>
            <w:fldChar w:fldCharType="begin"/>
          </w:r>
          <w:r>
            <w:instrText xml:space="preserve"> PAGEREF _Toc24461 \h </w:instrText>
          </w:r>
          <w:r>
            <w:fldChar w:fldCharType="separate"/>
          </w:r>
          <w:r>
            <w:t>vii</w:t>
          </w:r>
          <w:r>
            <w:fldChar w:fldCharType="end"/>
          </w:r>
          <w:r>
            <w:fldChar w:fldCharType="end"/>
          </w:r>
        </w:p>
        <w:p w14:paraId="588E8667">
          <w:pPr>
            <w:pStyle w:val="16"/>
            <w:tabs>
              <w:tab w:val="right" w:leader="dot" w:pos="9360"/>
            </w:tabs>
          </w:pPr>
          <w:r>
            <w:fldChar w:fldCharType="begin"/>
          </w:r>
          <w:r>
            <w:instrText xml:space="preserve"> HYPERLINK \l _Toc32089 </w:instrText>
          </w:r>
          <w:r>
            <w:fldChar w:fldCharType="separate"/>
          </w:r>
          <w:r>
            <w:rPr>
              <w:bCs/>
            </w:rPr>
            <w:t>LIST OF TABLES</w:t>
          </w:r>
          <w:r>
            <w:tab/>
          </w:r>
          <w:r>
            <w:fldChar w:fldCharType="begin"/>
          </w:r>
          <w:r>
            <w:instrText xml:space="preserve"> PAGEREF _Toc32089 \h </w:instrText>
          </w:r>
          <w:r>
            <w:fldChar w:fldCharType="separate"/>
          </w:r>
          <w:r>
            <w:t>viii</w:t>
          </w:r>
          <w:r>
            <w:fldChar w:fldCharType="end"/>
          </w:r>
          <w:r>
            <w:fldChar w:fldCharType="end"/>
          </w:r>
        </w:p>
        <w:p w14:paraId="436269EB">
          <w:pPr>
            <w:pStyle w:val="16"/>
            <w:tabs>
              <w:tab w:val="right" w:leader="dot" w:pos="9360"/>
            </w:tabs>
          </w:pPr>
          <w:r>
            <w:fldChar w:fldCharType="begin"/>
          </w:r>
          <w:r>
            <w:instrText xml:space="preserve"> HYPERLINK \l _Toc15791 </w:instrText>
          </w:r>
          <w:r>
            <w:fldChar w:fldCharType="separate"/>
          </w:r>
          <w:r>
            <w:rPr>
              <w:bCs/>
            </w:rPr>
            <w:t>CHAPTER ONE: BACKGROUND OF THE HOST INSTITUTION</w:t>
          </w:r>
          <w:r>
            <w:tab/>
          </w:r>
          <w:r>
            <w:fldChar w:fldCharType="begin"/>
          </w:r>
          <w:r>
            <w:instrText xml:space="preserve"> PAGEREF _Toc15791 \h </w:instrText>
          </w:r>
          <w:r>
            <w:fldChar w:fldCharType="separate"/>
          </w:r>
          <w:r>
            <w:t>1</w:t>
          </w:r>
          <w:r>
            <w:fldChar w:fldCharType="end"/>
          </w:r>
          <w:r>
            <w:fldChar w:fldCharType="end"/>
          </w:r>
        </w:p>
        <w:p w14:paraId="1EA00AD2">
          <w:pPr>
            <w:pStyle w:val="17"/>
            <w:tabs>
              <w:tab w:val="right" w:leader="dot" w:pos="9360"/>
            </w:tabs>
          </w:pPr>
          <w:r>
            <w:fldChar w:fldCharType="begin"/>
          </w:r>
          <w:r>
            <w:instrText xml:space="preserve"> HYPERLINK \l _Toc12016 </w:instrText>
          </w:r>
          <w:r>
            <w:fldChar w:fldCharType="separate"/>
          </w:r>
          <w:r>
            <w:rPr>
              <w:bCs/>
            </w:rPr>
            <w:t>1.1 Brief History</w:t>
          </w:r>
          <w:r>
            <w:tab/>
          </w:r>
          <w:r>
            <w:fldChar w:fldCharType="begin"/>
          </w:r>
          <w:r>
            <w:instrText xml:space="preserve"> PAGEREF _Toc12016 \h </w:instrText>
          </w:r>
          <w:r>
            <w:fldChar w:fldCharType="separate"/>
          </w:r>
          <w:r>
            <w:t>1</w:t>
          </w:r>
          <w:r>
            <w:fldChar w:fldCharType="end"/>
          </w:r>
          <w:r>
            <w:fldChar w:fldCharType="end"/>
          </w:r>
        </w:p>
        <w:p w14:paraId="30F593D7">
          <w:pPr>
            <w:pStyle w:val="17"/>
            <w:tabs>
              <w:tab w:val="right" w:leader="dot" w:pos="9360"/>
            </w:tabs>
          </w:pPr>
          <w:r>
            <w:fldChar w:fldCharType="begin"/>
          </w:r>
          <w:r>
            <w:instrText xml:space="preserve"> HYPERLINK \l _Toc1551 </w:instrText>
          </w:r>
          <w:r>
            <w:fldChar w:fldCharType="separate"/>
          </w:r>
          <w:r>
            <w:rPr>
              <w:bCs/>
            </w:rPr>
            <w:t>1.2 Main Products and Services</w:t>
          </w:r>
          <w:r>
            <w:tab/>
          </w:r>
          <w:r>
            <w:fldChar w:fldCharType="begin"/>
          </w:r>
          <w:r>
            <w:instrText xml:space="preserve"> PAGEREF _Toc1551 \h </w:instrText>
          </w:r>
          <w:r>
            <w:fldChar w:fldCharType="separate"/>
          </w:r>
          <w:r>
            <w:t>2</w:t>
          </w:r>
          <w:r>
            <w:fldChar w:fldCharType="end"/>
          </w:r>
          <w:r>
            <w:fldChar w:fldCharType="end"/>
          </w:r>
        </w:p>
        <w:p w14:paraId="111FFFAF">
          <w:pPr>
            <w:pStyle w:val="17"/>
            <w:tabs>
              <w:tab w:val="right" w:leader="dot" w:pos="9360"/>
            </w:tabs>
          </w:pPr>
          <w:r>
            <w:fldChar w:fldCharType="begin"/>
          </w:r>
          <w:r>
            <w:instrText xml:space="preserve"> HYPERLINK \l _Toc31484 </w:instrText>
          </w:r>
          <w:r>
            <w:fldChar w:fldCharType="separate"/>
          </w:r>
          <w:r>
            <w:rPr>
              <w:bCs/>
            </w:rPr>
            <w:t>1.3 Main Customers and End-Users</w:t>
          </w:r>
          <w:r>
            <w:tab/>
          </w:r>
          <w:r>
            <w:fldChar w:fldCharType="begin"/>
          </w:r>
          <w:r>
            <w:instrText xml:space="preserve"> PAGEREF _Toc31484 \h </w:instrText>
          </w:r>
          <w:r>
            <w:fldChar w:fldCharType="separate"/>
          </w:r>
          <w:r>
            <w:t>3</w:t>
          </w:r>
          <w:r>
            <w:fldChar w:fldCharType="end"/>
          </w:r>
          <w:r>
            <w:fldChar w:fldCharType="end"/>
          </w:r>
        </w:p>
        <w:p w14:paraId="0E16F9BA">
          <w:pPr>
            <w:pStyle w:val="17"/>
            <w:tabs>
              <w:tab w:val="right" w:leader="dot" w:pos="9360"/>
            </w:tabs>
          </w:pPr>
          <w:r>
            <w:fldChar w:fldCharType="begin"/>
          </w:r>
          <w:r>
            <w:instrText xml:space="preserve"> HYPERLINK \l _Toc31879 </w:instrText>
          </w:r>
          <w:r>
            <w:fldChar w:fldCharType="separate"/>
          </w:r>
          <w:r>
            <w:rPr>
              <w:bCs/>
            </w:rPr>
            <w:t>1.4 Organizational Structure and Work Flow</w:t>
          </w:r>
          <w:r>
            <w:tab/>
          </w:r>
          <w:r>
            <w:fldChar w:fldCharType="begin"/>
          </w:r>
          <w:r>
            <w:instrText xml:space="preserve"> PAGEREF _Toc31879 \h </w:instrText>
          </w:r>
          <w:r>
            <w:fldChar w:fldCharType="separate"/>
          </w:r>
          <w:r>
            <w:t>4</w:t>
          </w:r>
          <w:r>
            <w:fldChar w:fldCharType="end"/>
          </w:r>
          <w:r>
            <w:fldChar w:fldCharType="end"/>
          </w:r>
        </w:p>
        <w:p w14:paraId="6EDEDC95">
          <w:pPr>
            <w:pStyle w:val="16"/>
            <w:tabs>
              <w:tab w:val="right" w:leader="dot" w:pos="9360"/>
            </w:tabs>
          </w:pPr>
          <w:r>
            <w:fldChar w:fldCharType="begin"/>
          </w:r>
          <w:r>
            <w:instrText xml:space="preserve"> HYPERLINK \l _Toc10592 </w:instrText>
          </w:r>
          <w:r>
            <w:fldChar w:fldCharType="separate"/>
          </w:r>
          <w:r>
            <w:rPr>
              <w:bCs/>
            </w:rPr>
            <w:t>CHAPTER TWO: INTERNSHIP EXPERIENCE AND SPECIFIC WORK</w:t>
          </w:r>
          <w:r>
            <w:tab/>
          </w:r>
          <w:r>
            <w:fldChar w:fldCharType="begin"/>
          </w:r>
          <w:r>
            <w:instrText xml:space="preserve"> PAGEREF _Toc10592 \h </w:instrText>
          </w:r>
          <w:r>
            <w:fldChar w:fldCharType="separate"/>
          </w:r>
          <w:r>
            <w:t>6</w:t>
          </w:r>
          <w:r>
            <w:fldChar w:fldCharType="end"/>
          </w:r>
          <w:r>
            <w:fldChar w:fldCharType="end"/>
          </w:r>
        </w:p>
        <w:p w14:paraId="0AE6DA47">
          <w:pPr>
            <w:pStyle w:val="17"/>
            <w:tabs>
              <w:tab w:val="right" w:leader="dot" w:pos="9360"/>
            </w:tabs>
          </w:pPr>
          <w:r>
            <w:fldChar w:fldCharType="begin"/>
          </w:r>
          <w:r>
            <w:instrText xml:space="preserve"> HYPERLINK \l _Toc22296 </w:instrText>
          </w:r>
          <w:r>
            <w:fldChar w:fldCharType="separate"/>
          </w:r>
          <w:r>
            <w:rPr>
              <w:bCs/>
            </w:rPr>
            <w:t>2.1 How I Got Into the Company</w:t>
          </w:r>
          <w:r>
            <w:tab/>
          </w:r>
          <w:r>
            <w:fldChar w:fldCharType="begin"/>
          </w:r>
          <w:r>
            <w:instrText xml:space="preserve"> PAGEREF _Toc22296 \h </w:instrText>
          </w:r>
          <w:r>
            <w:fldChar w:fldCharType="separate"/>
          </w:r>
          <w:r>
            <w:t>6</w:t>
          </w:r>
          <w:r>
            <w:fldChar w:fldCharType="end"/>
          </w:r>
          <w:r>
            <w:fldChar w:fldCharType="end"/>
          </w:r>
        </w:p>
        <w:p w14:paraId="02B3CBEF">
          <w:pPr>
            <w:pStyle w:val="17"/>
            <w:tabs>
              <w:tab w:val="right" w:leader="dot" w:pos="9360"/>
            </w:tabs>
          </w:pPr>
          <w:r>
            <w:fldChar w:fldCharType="begin"/>
          </w:r>
          <w:r>
            <w:instrText xml:space="preserve"> HYPERLINK \l _Toc5917 </w:instrText>
          </w:r>
          <w:r>
            <w:fldChar w:fldCharType="separate"/>
          </w:r>
          <w:r>
            <w:rPr>
              <w:bCs/>
            </w:rPr>
            <w:t>2.2 Section of the Company Where I Worked</w:t>
          </w:r>
          <w:r>
            <w:tab/>
          </w:r>
          <w:r>
            <w:fldChar w:fldCharType="begin"/>
          </w:r>
          <w:r>
            <w:instrText xml:space="preserve"> PAGEREF _Toc5917 \h </w:instrText>
          </w:r>
          <w:r>
            <w:fldChar w:fldCharType="separate"/>
          </w:r>
          <w:r>
            <w:t>6</w:t>
          </w:r>
          <w:r>
            <w:fldChar w:fldCharType="end"/>
          </w:r>
          <w:r>
            <w:fldChar w:fldCharType="end"/>
          </w:r>
        </w:p>
        <w:p w14:paraId="639A0300">
          <w:pPr>
            <w:pStyle w:val="17"/>
            <w:tabs>
              <w:tab w:val="right" w:leader="dot" w:pos="9360"/>
            </w:tabs>
          </w:pPr>
          <w:r>
            <w:fldChar w:fldCharType="begin"/>
          </w:r>
          <w:r>
            <w:instrText xml:space="preserve"> HYPERLINK \l _Toc2482 </w:instrText>
          </w:r>
          <w:r>
            <w:fldChar w:fldCharType="separate"/>
          </w:r>
          <w:r>
            <w:rPr>
              <w:bCs/>
            </w:rPr>
            <w:t>2.3 Work Flow in the Section</w:t>
          </w:r>
          <w:r>
            <w:tab/>
          </w:r>
          <w:r>
            <w:fldChar w:fldCharType="begin"/>
          </w:r>
          <w:r>
            <w:instrText xml:space="preserve"> PAGEREF _Toc2482 \h </w:instrText>
          </w:r>
          <w:r>
            <w:fldChar w:fldCharType="separate"/>
          </w:r>
          <w:r>
            <w:t>7</w:t>
          </w:r>
          <w:r>
            <w:fldChar w:fldCharType="end"/>
          </w:r>
          <w:r>
            <w:fldChar w:fldCharType="end"/>
          </w:r>
        </w:p>
        <w:p w14:paraId="6AC44D59">
          <w:pPr>
            <w:pStyle w:val="17"/>
            <w:tabs>
              <w:tab w:val="right" w:leader="dot" w:pos="9360"/>
            </w:tabs>
          </w:pPr>
          <w:r>
            <w:fldChar w:fldCharType="begin"/>
          </w:r>
          <w:r>
            <w:instrText xml:space="preserve"> HYPERLINK \l _Toc12144 </w:instrText>
          </w:r>
          <w:r>
            <w:fldChar w:fldCharType="separate"/>
          </w:r>
          <w:r>
            <w:rPr>
              <w:bCs/>
            </w:rPr>
            <w:t>2.4 Work Pieces and Tasks Executed</w:t>
          </w:r>
          <w:r>
            <w:tab/>
          </w:r>
          <w:r>
            <w:fldChar w:fldCharType="begin"/>
          </w:r>
          <w:r>
            <w:instrText xml:space="preserve"> PAGEREF _Toc12144 \h </w:instrText>
          </w:r>
          <w:r>
            <w:fldChar w:fldCharType="separate"/>
          </w:r>
          <w:r>
            <w:t>8</w:t>
          </w:r>
          <w:r>
            <w:fldChar w:fldCharType="end"/>
          </w:r>
          <w:r>
            <w:fldChar w:fldCharType="end"/>
          </w:r>
        </w:p>
        <w:p w14:paraId="3DCA7D93">
          <w:pPr>
            <w:pStyle w:val="17"/>
            <w:tabs>
              <w:tab w:val="right" w:leader="dot" w:pos="9360"/>
            </w:tabs>
          </w:pPr>
          <w:r>
            <w:fldChar w:fldCharType="begin"/>
          </w:r>
          <w:r>
            <w:instrText xml:space="preserve"> HYPERLINK \l _Toc17779 </w:instrText>
          </w:r>
          <w:r>
            <w:fldChar w:fldCharType="separate"/>
          </w:r>
          <w:r>
            <w:rPr>
              <w:bCs/>
            </w:rPr>
            <w:t>2.5 How the Work Was Executed — Procedures Followed</w:t>
          </w:r>
          <w:r>
            <w:tab/>
          </w:r>
          <w:r>
            <w:fldChar w:fldCharType="begin"/>
          </w:r>
          <w:r>
            <w:instrText xml:space="preserve"> PAGEREF _Toc17779 \h </w:instrText>
          </w:r>
          <w:r>
            <w:fldChar w:fldCharType="separate"/>
          </w:r>
          <w:r>
            <w:t>9</w:t>
          </w:r>
          <w:r>
            <w:fldChar w:fldCharType="end"/>
          </w:r>
          <w:r>
            <w:fldChar w:fldCharType="end"/>
          </w:r>
        </w:p>
        <w:p w14:paraId="4ABD817D">
          <w:pPr>
            <w:pStyle w:val="17"/>
            <w:tabs>
              <w:tab w:val="right" w:leader="dot" w:pos="9360"/>
            </w:tabs>
          </w:pPr>
          <w:r>
            <w:fldChar w:fldCharType="begin"/>
          </w:r>
          <w:r>
            <w:instrText xml:space="preserve"> HYPERLINK \l _Toc11942 </w:instrText>
          </w:r>
          <w:r>
            <w:fldChar w:fldCharType="separate"/>
          </w:r>
          <w:r>
            <w:rPr>
              <w:bCs/>
            </w:rPr>
            <w:t>2.6 Tools, Equipment and Software Used</w:t>
          </w:r>
          <w:r>
            <w:tab/>
          </w:r>
          <w:r>
            <w:fldChar w:fldCharType="begin"/>
          </w:r>
          <w:r>
            <w:instrText xml:space="preserve"> PAGEREF _Toc11942 \h </w:instrText>
          </w:r>
          <w:r>
            <w:fldChar w:fldCharType="separate"/>
          </w:r>
          <w:r>
            <w:t>10</w:t>
          </w:r>
          <w:r>
            <w:fldChar w:fldCharType="end"/>
          </w:r>
          <w:r>
            <w:fldChar w:fldCharType="end"/>
          </w:r>
        </w:p>
        <w:p w14:paraId="4AAF3F8E">
          <w:pPr>
            <w:pStyle w:val="17"/>
            <w:tabs>
              <w:tab w:val="right" w:leader="dot" w:pos="9360"/>
            </w:tabs>
          </w:pPr>
          <w:r>
            <w:fldChar w:fldCharType="begin"/>
          </w:r>
          <w:r>
            <w:instrText xml:space="preserve"> HYPERLINK \l _Toc28294 </w:instrText>
          </w:r>
          <w:r>
            <w:fldChar w:fldCharType="separate"/>
          </w:r>
          <w:r>
            <w:rPr>
              <w:bCs/>
            </w:rPr>
            <w:t>2.7 Relationship Between the Internship and My Coursework</w:t>
          </w:r>
          <w:r>
            <w:tab/>
          </w:r>
          <w:r>
            <w:fldChar w:fldCharType="begin"/>
          </w:r>
          <w:r>
            <w:instrText xml:space="preserve"> PAGEREF _Toc28294 \h </w:instrText>
          </w:r>
          <w:r>
            <w:fldChar w:fldCharType="separate"/>
          </w:r>
          <w:r>
            <w:t>11</w:t>
          </w:r>
          <w:r>
            <w:fldChar w:fldCharType="end"/>
          </w:r>
          <w:r>
            <w:fldChar w:fldCharType="end"/>
          </w:r>
        </w:p>
        <w:p w14:paraId="2593F316">
          <w:pPr>
            <w:pStyle w:val="17"/>
            <w:tabs>
              <w:tab w:val="right" w:leader="dot" w:pos="9360"/>
            </w:tabs>
          </w:pPr>
          <w:r>
            <w:fldChar w:fldCharType="begin"/>
          </w:r>
          <w:r>
            <w:instrText xml:space="preserve"> HYPERLINK \l _Toc1263 </w:instrText>
          </w:r>
          <w:r>
            <w:fldChar w:fldCharType="separate"/>
          </w:r>
          <w:r>
            <w:rPr>
              <w:bCs/>
            </w:rPr>
            <w:t>2.8 Weekly Reflection Summary</w:t>
          </w:r>
          <w:r>
            <w:tab/>
          </w:r>
          <w:r>
            <w:fldChar w:fldCharType="begin"/>
          </w:r>
          <w:r>
            <w:instrText xml:space="preserve"> PAGEREF _Toc1263 \h </w:instrText>
          </w:r>
          <w:r>
            <w:fldChar w:fldCharType="separate"/>
          </w:r>
          <w:r>
            <w:t>11</w:t>
          </w:r>
          <w:r>
            <w:fldChar w:fldCharType="end"/>
          </w:r>
          <w:r>
            <w:fldChar w:fldCharType="end"/>
          </w:r>
        </w:p>
        <w:p w14:paraId="474897A9">
          <w:pPr>
            <w:pStyle w:val="16"/>
            <w:tabs>
              <w:tab w:val="right" w:leader="dot" w:pos="9360"/>
            </w:tabs>
          </w:pPr>
          <w:r>
            <w:fldChar w:fldCharType="begin"/>
          </w:r>
          <w:r>
            <w:instrText xml:space="preserve"> HYPERLINK \l _Toc9798 </w:instrText>
          </w:r>
          <w:r>
            <w:fldChar w:fldCharType="separate"/>
          </w:r>
          <w:r>
            <w:rPr>
              <w:bCs/>
            </w:rPr>
            <w:t>CHAPTER THREE: OVERALL BENEFITS GAINED FROM THE INTERNSHIP</w:t>
          </w:r>
          <w:r>
            <w:tab/>
          </w:r>
          <w:r>
            <w:fldChar w:fldCharType="begin"/>
          </w:r>
          <w:r>
            <w:instrText xml:space="preserve"> PAGEREF _Toc9798 \h </w:instrText>
          </w:r>
          <w:r>
            <w:fldChar w:fldCharType="separate"/>
          </w:r>
          <w:r>
            <w:t>12</w:t>
          </w:r>
          <w:r>
            <w:fldChar w:fldCharType="end"/>
          </w:r>
          <w:r>
            <w:fldChar w:fldCharType="end"/>
          </w:r>
        </w:p>
        <w:p w14:paraId="127C55E0">
          <w:pPr>
            <w:pStyle w:val="17"/>
            <w:tabs>
              <w:tab w:val="right" w:leader="dot" w:pos="9360"/>
            </w:tabs>
          </w:pPr>
          <w:r>
            <w:fldChar w:fldCharType="begin"/>
          </w:r>
          <w:r>
            <w:instrText xml:space="preserve"> HYPERLINK \l _Toc8315 </w:instrText>
          </w:r>
          <w:r>
            <w:fldChar w:fldCharType="separate"/>
          </w:r>
          <w:r>
            <w:rPr>
              <w:bCs/>
            </w:rPr>
            <w:t>3.1 How Well I Performed My Work Tasks</w:t>
          </w:r>
          <w:r>
            <w:tab/>
          </w:r>
          <w:r>
            <w:fldChar w:fldCharType="begin"/>
          </w:r>
          <w:r>
            <w:instrText xml:space="preserve"> PAGEREF _Toc8315 \h </w:instrText>
          </w:r>
          <w:r>
            <w:fldChar w:fldCharType="separate"/>
          </w:r>
          <w:r>
            <w:t>12</w:t>
          </w:r>
          <w:r>
            <w:fldChar w:fldCharType="end"/>
          </w:r>
          <w:r>
            <w:fldChar w:fldCharType="end"/>
          </w:r>
        </w:p>
        <w:p w14:paraId="5962FECD">
          <w:pPr>
            <w:pStyle w:val="17"/>
            <w:tabs>
              <w:tab w:val="right" w:leader="dot" w:pos="9360"/>
            </w:tabs>
          </w:pPr>
          <w:r>
            <w:fldChar w:fldCharType="begin"/>
          </w:r>
          <w:r>
            <w:instrText xml:space="preserve"> HYPERLINK \l _Toc13152 </w:instrText>
          </w:r>
          <w:r>
            <w:fldChar w:fldCharType="separate"/>
          </w:r>
          <w:r>
            <w:rPr>
              <w:bCs/>
            </w:rPr>
            <w:t>3.2 Challenges Faced and Measures Taken to Overcome Them</w:t>
          </w:r>
          <w:r>
            <w:tab/>
          </w:r>
          <w:r>
            <w:fldChar w:fldCharType="begin"/>
          </w:r>
          <w:r>
            <w:instrText xml:space="preserve"> PAGEREF _Toc13152 \h </w:instrText>
          </w:r>
          <w:r>
            <w:fldChar w:fldCharType="separate"/>
          </w:r>
          <w:r>
            <w:t>12</w:t>
          </w:r>
          <w:r>
            <w:fldChar w:fldCharType="end"/>
          </w:r>
          <w:r>
            <w:fldChar w:fldCharType="end"/>
          </w:r>
        </w:p>
        <w:p w14:paraId="34FDA9DE">
          <w:pPr>
            <w:pStyle w:val="17"/>
            <w:tabs>
              <w:tab w:val="right" w:leader="dot" w:pos="9360"/>
            </w:tabs>
          </w:pPr>
          <w:r>
            <w:fldChar w:fldCharType="begin"/>
          </w:r>
          <w:r>
            <w:instrText xml:space="preserve"> HYPERLINK \l _Toc24980 </w:instrText>
          </w:r>
          <w:r>
            <w:fldChar w:fldCharType="separate"/>
          </w:r>
          <w:r>
            <w:rPr>
              <w:bCs/>
            </w:rPr>
            <w:t>3.3 Skills and Knowledge Gained</w:t>
          </w:r>
          <w:r>
            <w:tab/>
          </w:r>
          <w:r>
            <w:fldChar w:fldCharType="begin"/>
          </w:r>
          <w:r>
            <w:instrText xml:space="preserve"> PAGEREF _Toc24980 \h </w:instrText>
          </w:r>
          <w:r>
            <w:fldChar w:fldCharType="separate"/>
          </w:r>
          <w:r>
            <w:t>13</w:t>
          </w:r>
          <w:r>
            <w:fldChar w:fldCharType="end"/>
          </w:r>
          <w:r>
            <w:fldChar w:fldCharType="end"/>
          </w:r>
        </w:p>
        <w:p w14:paraId="28C0F4B0">
          <w:pPr>
            <w:pStyle w:val="17"/>
            <w:tabs>
              <w:tab w:val="right" w:leader="dot" w:pos="9360"/>
            </w:tabs>
          </w:pPr>
          <w:r>
            <w:fldChar w:fldCharType="begin"/>
          </w:r>
          <w:r>
            <w:instrText xml:space="preserve"> HYPERLINK \l _Toc8189 </w:instrText>
          </w:r>
          <w:r>
            <w:fldChar w:fldCharType="separate"/>
          </w:r>
          <w:r>
            <w:rPr>
              <w:bCs/>
            </w:rPr>
            <w:t>3.4 Self-Assessment: Skill Growth Over the Internship</w:t>
          </w:r>
          <w:r>
            <w:tab/>
          </w:r>
          <w:r>
            <w:fldChar w:fldCharType="begin"/>
          </w:r>
          <w:r>
            <w:instrText xml:space="preserve"> PAGEREF _Toc8189 \h </w:instrText>
          </w:r>
          <w:r>
            <w:fldChar w:fldCharType="separate"/>
          </w:r>
          <w:r>
            <w:t>15</w:t>
          </w:r>
          <w:r>
            <w:fldChar w:fldCharType="end"/>
          </w:r>
          <w:r>
            <w:fldChar w:fldCharType="end"/>
          </w:r>
        </w:p>
        <w:p w14:paraId="44B20404">
          <w:pPr>
            <w:pStyle w:val="16"/>
            <w:tabs>
              <w:tab w:val="right" w:leader="dot" w:pos="9360"/>
            </w:tabs>
          </w:pPr>
          <w:r>
            <w:fldChar w:fldCharType="begin"/>
          </w:r>
          <w:r>
            <w:instrText xml:space="preserve"> HYPERLINK \l _Toc20644 </w:instrText>
          </w:r>
          <w:r>
            <w:fldChar w:fldCharType="separate"/>
          </w:r>
          <w:r>
            <w:rPr>
              <w:bCs/>
            </w:rPr>
            <w:t>CHAPTER FOUR: PROJECT WORK</w:t>
          </w:r>
          <w:r>
            <w:tab/>
          </w:r>
          <w:r>
            <w:fldChar w:fldCharType="begin"/>
          </w:r>
          <w:r>
            <w:instrText xml:space="preserve"> PAGEREF _Toc20644 \h </w:instrText>
          </w:r>
          <w:r>
            <w:fldChar w:fldCharType="separate"/>
          </w:r>
          <w:r>
            <w:t>16</w:t>
          </w:r>
          <w:r>
            <w:fldChar w:fldCharType="end"/>
          </w:r>
          <w:r>
            <w:fldChar w:fldCharType="end"/>
          </w:r>
        </w:p>
        <w:p w14:paraId="3F15D1FD">
          <w:pPr>
            <w:pStyle w:val="17"/>
            <w:tabs>
              <w:tab w:val="right" w:leader="dot" w:pos="9360"/>
            </w:tabs>
          </w:pPr>
          <w:r>
            <w:fldChar w:fldCharType="begin"/>
          </w:r>
          <w:r>
            <w:instrText xml:space="preserve"> HYPERLINK \l _Toc26171 </w:instrText>
          </w:r>
          <w:r>
            <w:fldChar w:fldCharType="separate"/>
          </w:r>
          <w:r>
            <w:rPr>
              <w:bCs/>
            </w:rPr>
            <w:t>4.1 Problem Identification</w:t>
          </w:r>
          <w:r>
            <w:tab/>
          </w:r>
          <w:r>
            <w:fldChar w:fldCharType="begin"/>
          </w:r>
          <w:r>
            <w:instrText xml:space="preserve"> PAGEREF _Toc26171 \h </w:instrText>
          </w:r>
          <w:r>
            <w:fldChar w:fldCharType="separate"/>
          </w:r>
          <w:r>
            <w:t>16</w:t>
          </w:r>
          <w:r>
            <w:fldChar w:fldCharType="end"/>
          </w:r>
          <w:r>
            <w:fldChar w:fldCharType="end"/>
          </w:r>
        </w:p>
        <w:p w14:paraId="146DE741">
          <w:pPr>
            <w:pStyle w:val="17"/>
            <w:tabs>
              <w:tab w:val="right" w:leader="dot" w:pos="9360"/>
            </w:tabs>
          </w:pPr>
          <w:r>
            <w:fldChar w:fldCharType="begin"/>
          </w:r>
          <w:r>
            <w:instrText xml:space="preserve"> HYPERLINK \l _Toc11584 </w:instrText>
          </w:r>
          <w:r>
            <w:fldChar w:fldCharType="separate"/>
          </w:r>
          <w:r>
            <w:rPr>
              <w:bCs/>
            </w:rPr>
            <w:t>4.2 Problem Selection and Scope</w:t>
          </w:r>
          <w:r>
            <w:tab/>
          </w:r>
          <w:r>
            <w:fldChar w:fldCharType="begin"/>
          </w:r>
          <w:r>
            <w:instrText xml:space="preserve"> PAGEREF _Toc11584 \h </w:instrText>
          </w:r>
          <w:r>
            <w:fldChar w:fldCharType="separate"/>
          </w:r>
          <w:r>
            <w:t>17</w:t>
          </w:r>
          <w:r>
            <w:fldChar w:fldCharType="end"/>
          </w:r>
          <w:r>
            <w:fldChar w:fldCharType="end"/>
          </w:r>
        </w:p>
        <w:p w14:paraId="15BBF487">
          <w:pPr>
            <w:pStyle w:val="17"/>
            <w:tabs>
              <w:tab w:val="right" w:leader="dot" w:pos="9360"/>
            </w:tabs>
          </w:pPr>
          <w:r>
            <w:fldChar w:fldCharType="begin"/>
          </w:r>
          <w:r>
            <w:instrText xml:space="preserve"> HYPERLINK \l _Toc1412 </w:instrText>
          </w:r>
          <w:r>
            <w:fldChar w:fldCharType="separate"/>
          </w:r>
          <w:r>
            <w:rPr>
              <w:bCs/>
            </w:rPr>
            <w:t>4.3 Project Objectives</w:t>
          </w:r>
          <w:r>
            <w:tab/>
          </w:r>
          <w:r>
            <w:fldChar w:fldCharType="begin"/>
          </w:r>
          <w:r>
            <w:instrText xml:space="preserve"> PAGEREF _Toc1412 \h </w:instrText>
          </w:r>
          <w:r>
            <w:fldChar w:fldCharType="separate"/>
          </w:r>
          <w:r>
            <w:t>18</w:t>
          </w:r>
          <w:r>
            <w:fldChar w:fldCharType="end"/>
          </w:r>
          <w:r>
            <w:fldChar w:fldCharType="end"/>
          </w:r>
        </w:p>
        <w:p w14:paraId="6C2C862E">
          <w:pPr>
            <w:pStyle w:val="17"/>
            <w:tabs>
              <w:tab w:val="right" w:leader="dot" w:pos="9360"/>
            </w:tabs>
          </w:pPr>
          <w:r>
            <w:fldChar w:fldCharType="begin"/>
          </w:r>
          <w:r>
            <w:instrText xml:space="preserve"> HYPERLINK \l _Toc26286 </w:instrText>
          </w:r>
          <w:r>
            <w:fldChar w:fldCharType="separate"/>
          </w:r>
          <w:r>
            <w:rPr>
              <w:bCs/>
            </w:rPr>
            <w:t>4.4 Methodology</w:t>
          </w:r>
          <w:r>
            <w:tab/>
          </w:r>
          <w:r>
            <w:fldChar w:fldCharType="begin"/>
          </w:r>
          <w:r>
            <w:instrText xml:space="preserve"> PAGEREF _Toc26286 \h </w:instrText>
          </w:r>
          <w:r>
            <w:fldChar w:fldCharType="separate"/>
          </w:r>
          <w:r>
            <w:t>18</w:t>
          </w:r>
          <w:r>
            <w:fldChar w:fldCharType="end"/>
          </w:r>
          <w:r>
            <w:fldChar w:fldCharType="end"/>
          </w:r>
        </w:p>
        <w:p w14:paraId="1154E139">
          <w:pPr>
            <w:pStyle w:val="17"/>
            <w:tabs>
              <w:tab w:val="right" w:leader="dot" w:pos="9360"/>
            </w:tabs>
          </w:pPr>
          <w:r>
            <w:fldChar w:fldCharType="begin"/>
          </w:r>
          <w:r>
            <w:instrText xml:space="preserve"> HYPERLINK \l _Toc28545 </w:instrText>
          </w:r>
          <w:r>
            <w:fldChar w:fldCharType="separate"/>
          </w:r>
          <w:r>
            <w:rPr>
              <w:bCs/>
            </w:rPr>
            <w:t>4.5 Literature Review</w:t>
          </w:r>
          <w:r>
            <w:tab/>
          </w:r>
          <w:r>
            <w:fldChar w:fldCharType="begin"/>
          </w:r>
          <w:r>
            <w:instrText xml:space="preserve"> PAGEREF _Toc28545 \h </w:instrText>
          </w:r>
          <w:r>
            <w:fldChar w:fldCharType="separate"/>
          </w:r>
          <w:r>
            <w:t>19</w:t>
          </w:r>
          <w:r>
            <w:fldChar w:fldCharType="end"/>
          </w:r>
          <w:r>
            <w:fldChar w:fldCharType="end"/>
          </w:r>
        </w:p>
        <w:p w14:paraId="6A6222CD">
          <w:pPr>
            <w:pStyle w:val="17"/>
            <w:tabs>
              <w:tab w:val="right" w:leader="dot" w:pos="9360"/>
            </w:tabs>
          </w:pPr>
          <w:r>
            <w:fldChar w:fldCharType="begin"/>
          </w:r>
          <w:r>
            <w:instrText xml:space="preserve"> HYPERLINK \l _Toc20868 </w:instrText>
          </w:r>
          <w:r>
            <w:fldChar w:fldCharType="separate"/>
          </w:r>
          <w:r>
            <w:rPr>
              <w:bCs/>
            </w:rPr>
            <w:t>4.6 Problem Analysis: Applying the Literature and Methodology</w:t>
          </w:r>
          <w:r>
            <w:tab/>
          </w:r>
          <w:r>
            <w:fldChar w:fldCharType="begin"/>
          </w:r>
          <w:r>
            <w:instrText xml:space="preserve"> PAGEREF _Toc20868 \h </w:instrText>
          </w:r>
          <w:r>
            <w:fldChar w:fldCharType="separate"/>
          </w:r>
          <w:r>
            <w:t>23</w:t>
          </w:r>
          <w:r>
            <w:fldChar w:fldCharType="end"/>
          </w:r>
          <w:r>
            <w:fldChar w:fldCharType="end"/>
          </w:r>
        </w:p>
        <w:p w14:paraId="1637A41F">
          <w:pPr>
            <w:pStyle w:val="17"/>
            <w:tabs>
              <w:tab w:val="right" w:leader="dot" w:pos="9360"/>
            </w:tabs>
          </w:pPr>
          <w:r>
            <w:fldChar w:fldCharType="begin"/>
          </w:r>
          <w:r>
            <w:instrText xml:space="preserve"> HYPERLINK \l _Toc29113 </w:instrText>
          </w:r>
          <w:r>
            <w:fldChar w:fldCharType="separate"/>
          </w:r>
          <w:r>
            <w:rPr>
              <w:bCs/>
            </w:rPr>
            <w:t>4.7 Mapping of Objectives to Outcomes</w:t>
          </w:r>
          <w:r>
            <w:tab/>
          </w:r>
          <w:r>
            <w:fldChar w:fldCharType="begin"/>
          </w:r>
          <w:r>
            <w:instrText xml:space="preserve"> PAGEREF _Toc29113 \h </w:instrText>
          </w:r>
          <w:r>
            <w:fldChar w:fldCharType="separate"/>
          </w:r>
          <w:r>
            <w:t>31</w:t>
          </w:r>
          <w:r>
            <w:fldChar w:fldCharType="end"/>
          </w:r>
          <w:r>
            <w:fldChar w:fldCharType="end"/>
          </w:r>
        </w:p>
        <w:p w14:paraId="1FB5F2B4">
          <w:pPr>
            <w:pStyle w:val="17"/>
            <w:tabs>
              <w:tab w:val="right" w:leader="dot" w:pos="9360"/>
            </w:tabs>
          </w:pPr>
          <w:r>
            <w:fldChar w:fldCharType="begin"/>
          </w:r>
          <w:r>
            <w:instrText xml:space="preserve"> HYPERLINK \l _Toc19278 </w:instrText>
          </w:r>
          <w:r>
            <w:fldChar w:fldCharType="separate"/>
          </w:r>
          <w:r>
            <w:rPr>
              <w:bCs/>
            </w:rPr>
            <w:t>4.8 Limitations of the Project</w:t>
          </w:r>
          <w:r>
            <w:tab/>
          </w:r>
          <w:r>
            <w:fldChar w:fldCharType="begin"/>
          </w:r>
          <w:r>
            <w:instrText xml:space="preserve"> PAGEREF _Toc19278 \h </w:instrText>
          </w:r>
          <w:r>
            <w:fldChar w:fldCharType="separate"/>
          </w:r>
          <w:r>
            <w:t>31</w:t>
          </w:r>
          <w:r>
            <w:fldChar w:fldCharType="end"/>
          </w:r>
          <w:r>
            <w:fldChar w:fldCharType="end"/>
          </w:r>
        </w:p>
        <w:p w14:paraId="686883BA">
          <w:pPr>
            <w:pStyle w:val="17"/>
            <w:tabs>
              <w:tab w:val="right" w:leader="dot" w:pos="9360"/>
            </w:tabs>
          </w:pPr>
          <w:r>
            <w:fldChar w:fldCharType="begin"/>
          </w:r>
          <w:r>
            <w:instrText xml:space="preserve"> HYPERLINK \l _Toc10528 </w:instrText>
          </w:r>
          <w:r>
            <w:fldChar w:fldCharType="separate"/>
          </w:r>
          <w:r>
            <w:rPr>
              <w:bCs/>
            </w:rPr>
            <w:t>4.9 Discussion</w:t>
          </w:r>
          <w:r>
            <w:tab/>
          </w:r>
          <w:r>
            <w:fldChar w:fldCharType="begin"/>
          </w:r>
          <w:r>
            <w:instrText xml:space="preserve"> PAGEREF _Toc10528 \h </w:instrText>
          </w:r>
          <w:r>
            <w:fldChar w:fldCharType="separate"/>
          </w:r>
          <w:r>
            <w:t>32</w:t>
          </w:r>
          <w:r>
            <w:fldChar w:fldCharType="end"/>
          </w:r>
          <w:r>
            <w:fldChar w:fldCharType="end"/>
          </w:r>
        </w:p>
        <w:p w14:paraId="28994150">
          <w:pPr>
            <w:pStyle w:val="17"/>
            <w:tabs>
              <w:tab w:val="right" w:leader="dot" w:pos="9360"/>
            </w:tabs>
          </w:pPr>
          <w:r>
            <w:fldChar w:fldCharType="begin"/>
          </w:r>
          <w:r>
            <w:instrText xml:space="preserve"> HYPERLINK \l _Toc17507 </w:instrText>
          </w:r>
          <w:r>
            <w:fldChar w:fldCharType="separate"/>
          </w:r>
          <w:r>
            <w:rPr>
              <w:bCs/>
            </w:rPr>
            <w:t>4.10 Future Scalability Considerations</w:t>
          </w:r>
          <w:r>
            <w:tab/>
          </w:r>
          <w:r>
            <w:fldChar w:fldCharType="begin"/>
          </w:r>
          <w:r>
            <w:instrText xml:space="preserve"> PAGEREF _Toc17507 \h </w:instrText>
          </w:r>
          <w:r>
            <w:fldChar w:fldCharType="separate"/>
          </w:r>
          <w:r>
            <w:t>33</w:t>
          </w:r>
          <w:r>
            <w:fldChar w:fldCharType="end"/>
          </w:r>
          <w:r>
            <w:fldChar w:fldCharType="end"/>
          </w:r>
        </w:p>
        <w:p w14:paraId="2DAF4450">
          <w:pPr>
            <w:pStyle w:val="17"/>
            <w:tabs>
              <w:tab w:val="right" w:leader="dot" w:pos="9360"/>
            </w:tabs>
          </w:pPr>
          <w:r>
            <w:fldChar w:fldCharType="begin"/>
          </w:r>
          <w:r>
            <w:instrText xml:space="preserve"> HYPERLINK \l _Toc14113 </w:instrText>
          </w:r>
          <w:r>
            <w:fldChar w:fldCharType="separate"/>
          </w:r>
          <w:r>
            <w:rPr>
              <w:bCs/>
            </w:rPr>
            <w:t>4.11 Stakeholder Feedback</w:t>
          </w:r>
          <w:r>
            <w:tab/>
          </w:r>
          <w:r>
            <w:fldChar w:fldCharType="begin"/>
          </w:r>
          <w:r>
            <w:instrText xml:space="preserve"> PAGEREF _Toc14113 \h </w:instrText>
          </w:r>
          <w:r>
            <w:fldChar w:fldCharType="separate"/>
          </w:r>
          <w:r>
            <w:t>34</w:t>
          </w:r>
          <w:r>
            <w:fldChar w:fldCharType="end"/>
          </w:r>
          <w:r>
            <w:fldChar w:fldCharType="end"/>
          </w:r>
        </w:p>
        <w:p w14:paraId="37823945">
          <w:pPr>
            <w:pStyle w:val="17"/>
            <w:tabs>
              <w:tab w:val="right" w:leader="dot" w:pos="9360"/>
            </w:tabs>
          </w:pPr>
          <w:r>
            <w:fldChar w:fldCharType="begin"/>
          </w:r>
          <w:r>
            <w:instrText xml:space="preserve"> HYPERLINK \l _Toc10568 </w:instrText>
          </w:r>
          <w:r>
            <w:fldChar w:fldCharType="separate"/>
          </w:r>
          <w:r>
            <w:rPr>
              <w:bCs/>
            </w:rPr>
            <w:t>4.12 Summary of Chapter Four</w:t>
          </w:r>
          <w:r>
            <w:tab/>
          </w:r>
          <w:r>
            <w:fldChar w:fldCharType="begin"/>
          </w:r>
          <w:r>
            <w:instrText xml:space="preserve"> PAGEREF _Toc10568 \h </w:instrText>
          </w:r>
          <w:r>
            <w:fldChar w:fldCharType="separate"/>
          </w:r>
          <w:r>
            <w:t>35</w:t>
          </w:r>
          <w:r>
            <w:fldChar w:fldCharType="end"/>
          </w:r>
          <w:r>
            <w:fldChar w:fldCharType="end"/>
          </w:r>
        </w:p>
        <w:p w14:paraId="480F566E">
          <w:pPr>
            <w:pStyle w:val="16"/>
            <w:tabs>
              <w:tab w:val="right" w:leader="dot" w:pos="9360"/>
            </w:tabs>
          </w:pPr>
          <w:r>
            <w:fldChar w:fldCharType="begin"/>
          </w:r>
          <w:r>
            <w:instrText xml:space="preserve"> HYPERLINK \l _Toc27617 </w:instrText>
          </w:r>
          <w:r>
            <w:fldChar w:fldCharType="separate"/>
          </w:r>
          <w:r>
            <w:rPr>
              <w:bCs/>
            </w:rPr>
            <w:t>CHAPTER FIVE: CONCLUSION AND RECOMMENDATIONS</w:t>
          </w:r>
          <w:r>
            <w:tab/>
          </w:r>
          <w:r>
            <w:fldChar w:fldCharType="begin"/>
          </w:r>
          <w:r>
            <w:instrText xml:space="preserve"> PAGEREF _Toc27617 \h </w:instrText>
          </w:r>
          <w:r>
            <w:fldChar w:fldCharType="separate"/>
          </w:r>
          <w:r>
            <w:t>36</w:t>
          </w:r>
          <w:r>
            <w:fldChar w:fldCharType="end"/>
          </w:r>
          <w:r>
            <w:fldChar w:fldCharType="end"/>
          </w:r>
        </w:p>
        <w:p w14:paraId="28A56229">
          <w:pPr>
            <w:pStyle w:val="17"/>
            <w:tabs>
              <w:tab w:val="right" w:leader="dot" w:pos="9360"/>
            </w:tabs>
          </w:pPr>
          <w:r>
            <w:fldChar w:fldCharType="begin"/>
          </w:r>
          <w:r>
            <w:instrText xml:space="preserve"> HYPERLINK \l _Toc12377 </w:instrText>
          </w:r>
          <w:r>
            <w:fldChar w:fldCharType="separate"/>
          </w:r>
          <w:r>
            <w:rPr>
              <w:bCs/>
            </w:rPr>
            <w:t>5.1 Conclusion</w:t>
          </w:r>
          <w:r>
            <w:tab/>
          </w:r>
          <w:r>
            <w:fldChar w:fldCharType="begin"/>
          </w:r>
          <w:r>
            <w:instrText xml:space="preserve"> PAGEREF _Toc12377 \h </w:instrText>
          </w:r>
          <w:r>
            <w:fldChar w:fldCharType="separate"/>
          </w:r>
          <w:r>
            <w:t>36</w:t>
          </w:r>
          <w:r>
            <w:fldChar w:fldCharType="end"/>
          </w:r>
          <w:r>
            <w:fldChar w:fldCharType="end"/>
          </w:r>
        </w:p>
        <w:p w14:paraId="23CE13DC">
          <w:pPr>
            <w:pStyle w:val="17"/>
            <w:tabs>
              <w:tab w:val="right" w:leader="dot" w:pos="9360"/>
            </w:tabs>
          </w:pPr>
          <w:r>
            <w:fldChar w:fldCharType="begin"/>
          </w:r>
          <w:r>
            <w:instrText xml:space="preserve"> HYPERLINK \l _Toc30681 </w:instrText>
          </w:r>
          <w:r>
            <w:fldChar w:fldCharType="separate"/>
          </w:r>
          <w:r>
            <w:rPr>
              <w:bCs/>
            </w:rPr>
            <w:t>5.2 Recommendations</w:t>
          </w:r>
          <w:r>
            <w:tab/>
          </w:r>
          <w:r>
            <w:fldChar w:fldCharType="begin"/>
          </w:r>
          <w:r>
            <w:instrText xml:space="preserve"> PAGEREF _Toc30681 \h </w:instrText>
          </w:r>
          <w:r>
            <w:fldChar w:fldCharType="separate"/>
          </w:r>
          <w:r>
            <w:t>36</w:t>
          </w:r>
          <w:r>
            <w:fldChar w:fldCharType="end"/>
          </w:r>
          <w:r>
            <w:fldChar w:fldCharType="end"/>
          </w:r>
        </w:p>
        <w:p w14:paraId="284BFE4F">
          <w:pPr>
            <w:pStyle w:val="17"/>
            <w:tabs>
              <w:tab w:val="right" w:leader="dot" w:pos="9360"/>
            </w:tabs>
          </w:pPr>
          <w:r>
            <w:fldChar w:fldCharType="begin"/>
          </w:r>
          <w:r>
            <w:instrText xml:space="preserve"> HYPERLINK \l _Toc30095 </w:instrText>
          </w:r>
          <w:r>
            <w:fldChar w:fldCharType="separate"/>
          </w:r>
          <w:r>
            <w:rPr>
              <w:bCs/>
            </w:rPr>
            <w:t>5.3 Personal Reflection</w:t>
          </w:r>
          <w:r>
            <w:tab/>
          </w:r>
          <w:r>
            <w:fldChar w:fldCharType="begin"/>
          </w:r>
          <w:r>
            <w:instrText xml:space="preserve"> PAGEREF _Toc30095 \h </w:instrText>
          </w:r>
          <w:r>
            <w:fldChar w:fldCharType="separate"/>
          </w:r>
          <w:r>
            <w:t>38</w:t>
          </w:r>
          <w:r>
            <w:fldChar w:fldCharType="end"/>
          </w:r>
          <w:r>
            <w:fldChar w:fldCharType="end"/>
          </w:r>
        </w:p>
        <w:p w14:paraId="2C63694D">
          <w:pPr>
            <w:pStyle w:val="16"/>
            <w:tabs>
              <w:tab w:val="right" w:leader="dot" w:pos="9360"/>
            </w:tabs>
          </w:pPr>
          <w:r>
            <w:fldChar w:fldCharType="begin"/>
          </w:r>
          <w:r>
            <w:instrText xml:space="preserve"> HYPERLINK \l _Toc1782 </w:instrText>
          </w:r>
          <w:r>
            <w:fldChar w:fldCharType="separate"/>
          </w:r>
          <w:r>
            <w:rPr>
              <w:bCs/>
            </w:rPr>
            <w:t>REFERENCES</w:t>
          </w:r>
          <w:r>
            <w:tab/>
          </w:r>
          <w:r>
            <w:fldChar w:fldCharType="begin"/>
          </w:r>
          <w:r>
            <w:instrText xml:space="preserve"> PAGEREF _Toc1782 \h </w:instrText>
          </w:r>
          <w:r>
            <w:fldChar w:fldCharType="separate"/>
          </w:r>
          <w:r>
            <w:t>40</w:t>
          </w:r>
          <w:r>
            <w:fldChar w:fldCharType="end"/>
          </w:r>
          <w:r>
            <w:fldChar w:fldCharType="end"/>
          </w:r>
        </w:p>
        <w:p w14:paraId="3C0F867F">
          <w:pPr>
            <w:pStyle w:val="16"/>
            <w:tabs>
              <w:tab w:val="right" w:leader="dot" w:pos="9360"/>
            </w:tabs>
          </w:pPr>
          <w:r>
            <w:fldChar w:fldCharType="begin"/>
          </w:r>
          <w:r>
            <w:instrText xml:space="preserve"> HYPERLINK \l _Toc23964 </w:instrText>
          </w:r>
          <w:r>
            <w:fldChar w:fldCharType="separate"/>
          </w:r>
          <w:r>
            <w:rPr>
              <w:bCs/>
            </w:rPr>
            <w:t>APPENDICES</w:t>
          </w:r>
          <w:r>
            <w:tab/>
          </w:r>
          <w:r>
            <w:fldChar w:fldCharType="begin"/>
          </w:r>
          <w:r>
            <w:instrText xml:space="preserve"> PAGEREF _Toc23964 \h </w:instrText>
          </w:r>
          <w:r>
            <w:fldChar w:fldCharType="separate"/>
          </w:r>
          <w:r>
            <w:t>41</w:t>
          </w:r>
          <w:r>
            <w:fldChar w:fldCharType="end"/>
          </w:r>
          <w:r>
            <w:fldChar w:fldCharType="end"/>
          </w:r>
        </w:p>
        <w:p w14:paraId="27C08072">
          <w:pPr>
            <w:pStyle w:val="17"/>
            <w:tabs>
              <w:tab w:val="right" w:leader="dot" w:pos="9360"/>
            </w:tabs>
          </w:pPr>
          <w:r>
            <w:fldChar w:fldCharType="begin"/>
          </w:r>
          <w:r>
            <w:instrText xml:space="preserve"> HYPERLINK \l _Toc31184 </w:instrText>
          </w:r>
          <w:r>
            <w:fldChar w:fldCharType="separate"/>
          </w:r>
          <w:r>
            <w:rPr>
              <w:bCs/>
            </w:rPr>
            <w:t>Appendix A: Complete Wireless VLAN and Subnet Reference</w:t>
          </w:r>
          <w:r>
            <w:tab/>
          </w:r>
          <w:r>
            <w:fldChar w:fldCharType="begin"/>
          </w:r>
          <w:r>
            <w:instrText xml:space="preserve"> PAGEREF _Toc31184 \h </w:instrText>
          </w:r>
          <w:r>
            <w:fldChar w:fldCharType="separate"/>
          </w:r>
          <w:r>
            <w:t>41</w:t>
          </w:r>
          <w:r>
            <w:fldChar w:fldCharType="end"/>
          </w:r>
          <w:r>
            <w:fldChar w:fldCharType="end"/>
          </w:r>
        </w:p>
        <w:p w14:paraId="7F35C983">
          <w:pPr>
            <w:pStyle w:val="17"/>
            <w:tabs>
              <w:tab w:val="right" w:leader="dot" w:pos="9360"/>
            </w:tabs>
          </w:pPr>
          <w:r>
            <w:fldChar w:fldCharType="begin"/>
          </w:r>
          <w:r>
            <w:instrText xml:space="preserve"> HYPERLINK \l _Toc17070 </w:instrText>
          </w:r>
          <w:r>
            <w:fldChar w:fldCharType="separate"/>
          </w:r>
          <w:r>
            <w:rPr>
              <w:bCs/>
            </w:rPr>
            <w:t>Appendix B: Field Verification Checklist</w:t>
          </w:r>
          <w:r>
            <w:tab/>
          </w:r>
          <w:r>
            <w:fldChar w:fldCharType="begin"/>
          </w:r>
          <w:r>
            <w:instrText xml:space="preserve"> PAGEREF _Toc17070 \h </w:instrText>
          </w:r>
          <w:r>
            <w:fldChar w:fldCharType="separate"/>
          </w:r>
          <w:r>
            <w:t>41</w:t>
          </w:r>
          <w:r>
            <w:fldChar w:fldCharType="end"/>
          </w:r>
          <w:r>
            <w:fldChar w:fldCharType="end"/>
          </w:r>
        </w:p>
        <w:p w14:paraId="091DA588">
          <w:pPr>
            <w:spacing w:line="360" w:lineRule="auto"/>
          </w:pPr>
          <w:r>
            <w:fldChar w:fldCharType="end"/>
          </w:r>
        </w:p>
      </w:sdtContent>
    </w:sdt>
    <w:p w14:paraId="6B0413B1">
      <w:pPr>
        <w:pStyle w:val="2"/>
        <w:pageBreakBefore/>
        <w:spacing w:before="0" w:after="240" w:line="360" w:lineRule="auto"/>
      </w:pPr>
      <w:bookmarkStart w:id="7" w:name="_Toc24461"/>
      <w:bookmarkStart w:id="49" w:name="_GoBack"/>
      <w:r>
        <w:rPr>
          <w:b/>
          <w:bCs/>
        </w:rPr>
        <w:t>LIST OF FIGURES</w:t>
      </w:r>
      <w:bookmarkEnd w:id="7"/>
    </w:p>
    <w:p w14:paraId="79B31C5F">
      <w:pPr>
        <w:spacing w:after="160" w:line="360" w:lineRule="auto"/>
        <w:jc w:val="left"/>
      </w:pPr>
      <w:r>
        <w:rPr>
          <w:rFonts w:ascii="Times New Roman" w:hAnsi="Times New Roman" w:eastAsia="Times New Roman" w:cs="Times New Roman"/>
          <w:b w:val="0"/>
          <w:bCs w:val="0"/>
          <w:i w:val="0"/>
          <w:iCs w:val="0"/>
          <w:sz w:val="24"/>
          <w:szCs w:val="24"/>
        </w:rPr>
        <w:t>Figure 1: ICT and Network Infrastructure Directorate — Organizational Structure at KIoT</w:t>
      </w:r>
    </w:p>
    <w:p w14:paraId="24E3AC95">
      <w:pPr>
        <w:spacing w:after="160" w:line="360" w:lineRule="auto"/>
        <w:jc w:val="left"/>
      </w:pPr>
      <w:r>
        <w:rPr>
          <w:rFonts w:ascii="Times New Roman" w:hAnsi="Times New Roman" w:eastAsia="Times New Roman" w:cs="Times New Roman"/>
          <w:b w:val="0"/>
          <w:bCs w:val="0"/>
          <w:i w:val="0"/>
          <w:iCs w:val="0"/>
          <w:sz w:val="24"/>
          <w:szCs w:val="24"/>
        </w:rPr>
        <w:t>Figure 2: Existing Wired Three-Tier Network Architecture (Core, Distribution, Access)</w:t>
      </w:r>
    </w:p>
    <w:p w14:paraId="7F9F20B2">
      <w:pPr>
        <w:spacing w:after="160" w:line="360" w:lineRule="auto"/>
        <w:jc w:val="left"/>
      </w:pPr>
      <w:r>
        <w:rPr>
          <w:rFonts w:ascii="Times New Roman" w:hAnsi="Times New Roman" w:eastAsia="Times New Roman" w:cs="Times New Roman"/>
          <w:b w:val="0"/>
          <w:bCs w:val="0"/>
          <w:i w:val="0"/>
          <w:iCs w:val="0"/>
          <w:sz w:val="24"/>
          <w:szCs w:val="24"/>
        </w:rPr>
        <w:t>Figure 3: Proposed Wireless Access Point Placement Across Library, Student-Access and Administer Buildings</w:t>
      </w:r>
    </w:p>
    <w:p w14:paraId="5EA8CB80">
      <w:pPr>
        <w:spacing w:after="160" w:line="360" w:lineRule="auto"/>
        <w:jc w:val="left"/>
      </w:pPr>
      <w:r>
        <w:rPr>
          <w:rFonts w:ascii="Times New Roman" w:hAnsi="Times New Roman" w:eastAsia="Times New Roman" w:cs="Times New Roman"/>
          <w:b w:val="0"/>
          <w:bCs w:val="0"/>
          <w:i w:val="0"/>
          <w:iCs w:val="0"/>
          <w:sz w:val="24"/>
          <w:szCs w:val="24"/>
        </w:rPr>
        <w:t>Figure 4: WLAN Logical Design — SSIDs, VLAN Mapping and RADIUS Authentication Flow</w:t>
      </w:r>
    </w:p>
    <w:p w14:paraId="472AA25F">
      <w:pPr>
        <w:spacing w:after="160" w:line="360" w:lineRule="auto"/>
        <w:jc w:val="left"/>
      </w:pPr>
      <w:r>
        <w:rPr>
          <w:rFonts w:ascii="Times New Roman" w:hAnsi="Times New Roman" w:eastAsia="Times New Roman" w:cs="Times New Roman"/>
          <w:b w:val="0"/>
          <w:bCs w:val="0"/>
          <w:i w:val="0"/>
          <w:iCs w:val="0"/>
          <w:sz w:val="24"/>
          <w:szCs w:val="24"/>
        </w:rPr>
        <w:t>Figure 5: 802.1X / RADIUS Authentication Sequence for Staff Wireless Access</w:t>
      </w:r>
      <w:bookmarkEnd w:id="49"/>
    </w:p>
    <w:p w14:paraId="7B190F91">
      <w:pPr>
        <w:pStyle w:val="2"/>
        <w:pageBreakBefore/>
        <w:spacing w:before="0" w:after="240" w:line="360" w:lineRule="auto"/>
      </w:pPr>
      <w:bookmarkStart w:id="8" w:name="_Toc32089"/>
      <w:r>
        <w:rPr>
          <w:b/>
          <w:bCs/>
        </w:rPr>
        <w:t>LIST OF TABLES</w:t>
      </w:r>
      <w:bookmarkEnd w:id="8"/>
    </w:p>
    <w:p w14:paraId="7EAF694B">
      <w:pPr>
        <w:spacing w:after="160" w:line="360" w:lineRule="auto"/>
        <w:jc w:val="left"/>
      </w:pPr>
      <w:r>
        <w:rPr>
          <w:rFonts w:ascii="Times New Roman" w:hAnsi="Times New Roman" w:eastAsia="Times New Roman" w:cs="Times New Roman"/>
          <w:b w:val="0"/>
          <w:bCs w:val="0"/>
          <w:i w:val="0"/>
          <w:iCs w:val="0"/>
          <w:sz w:val="24"/>
          <w:szCs w:val="24"/>
        </w:rPr>
        <w:t>Table 1: Wireless SSID and VLAN Mapping Plan</w:t>
      </w:r>
    </w:p>
    <w:p w14:paraId="790B9BF2">
      <w:pPr>
        <w:spacing w:after="160" w:line="360" w:lineRule="auto"/>
        <w:jc w:val="left"/>
      </w:pPr>
      <w:r>
        <w:rPr>
          <w:rFonts w:ascii="Times New Roman" w:hAnsi="Times New Roman" w:eastAsia="Times New Roman" w:cs="Times New Roman"/>
          <w:b w:val="0"/>
          <w:bCs w:val="0"/>
          <w:i w:val="0"/>
          <w:iCs w:val="0"/>
          <w:sz w:val="24"/>
          <w:szCs w:val="24"/>
        </w:rPr>
        <w:t>Table 2: Access Point Placement and Coverage Summary</w:t>
      </w:r>
    </w:p>
    <w:p w14:paraId="1725D491">
      <w:pPr>
        <w:spacing w:after="160" w:line="360" w:lineRule="auto"/>
        <w:jc w:val="left"/>
      </w:pPr>
      <w:r>
        <w:rPr>
          <w:rFonts w:ascii="Times New Roman" w:hAnsi="Times New Roman" w:eastAsia="Times New Roman" w:cs="Times New Roman"/>
          <w:b w:val="0"/>
          <w:bCs w:val="0"/>
          <w:i w:val="0"/>
          <w:iCs w:val="0"/>
          <w:sz w:val="24"/>
          <w:szCs w:val="24"/>
        </w:rPr>
        <w:t>Table 3: Comparison of WPA2-Enterprise vs. WPA2-PSK Authentication</w:t>
      </w:r>
    </w:p>
    <w:p w14:paraId="5B91FC6F">
      <w:pPr>
        <w:spacing w:after="160" w:line="360" w:lineRule="auto"/>
        <w:jc w:val="left"/>
      </w:pPr>
      <w:r>
        <w:rPr>
          <w:rFonts w:ascii="Times New Roman" w:hAnsi="Times New Roman" w:eastAsia="Times New Roman" w:cs="Times New Roman"/>
          <w:b w:val="0"/>
          <w:bCs w:val="0"/>
          <w:i w:val="0"/>
          <w:iCs w:val="0"/>
          <w:sz w:val="24"/>
          <w:szCs w:val="24"/>
        </w:rPr>
        <w:t>Table 4: Verification and Testing Results Matrix</w:t>
      </w:r>
    </w:p>
    <w:p w14:paraId="5FF4FDDE">
      <w:pPr>
        <w:spacing w:after="160" w:line="360" w:lineRule="auto"/>
        <w:jc w:val="left"/>
      </w:pPr>
      <w:r>
        <w:rPr>
          <w:rFonts w:ascii="Times New Roman" w:hAnsi="Times New Roman" w:eastAsia="Times New Roman" w:cs="Times New Roman"/>
          <w:b w:val="0"/>
          <w:bCs w:val="0"/>
          <w:i w:val="0"/>
          <w:iCs w:val="0"/>
          <w:sz w:val="24"/>
          <w:szCs w:val="24"/>
        </w:rPr>
        <w:t>Table 5: Challenges Encountered and Corrective Actions</w:t>
      </w:r>
    </w:p>
    <w:p w14:paraId="2493CED6">
      <w:pPr>
        <w:spacing w:line="360" w:lineRule="auto"/>
        <w:sectPr>
          <w:footerReference r:id="rId3" w:type="default"/>
          <w:pgSz w:w="12240" w:h="15840"/>
          <w:pgMar w:top="1080" w:right="1440" w:bottom="1080" w:left="1440" w:header="708" w:footer="708" w:gutter="0"/>
          <w:pgNumType w:fmt="lowerRoman" w:start="1"/>
          <w:cols w:space="720" w:num="1"/>
          <w:docGrid w:linePitch="360" w:charSpace="0"/>
        </w:sectPr>
      </w:pPr>
    </w:p>
    <w:p w14:paraId="1C1C53C3">
      <w:pPr>
        <w:pStyle w:val="2"/>
        <w:pageBreakBefore/>
        <w:spacing w:before="0" w:after="240" w:line="360" w:lineRule="auto"/>
      </w:pPr>
      <w:bookmarkStart w:id="9" w:name="_Toc15791"/>
      <w:r>
        <w:rPr>
          <w:b/>
          <w:bCs/>
        </w:rPr>
        <w:t>CHAPTER ONE: BACKGROUND OF THE HOST INSTITUTION</w:t>
      </w:r>
      <w:bookmarkEnd w:id="9"/>
    </w:p>
    <w:p w14:paraId="17C5ECCC">
      <w:pPr>
        <w:pStyle w:val="3"/>
        <w:spacing w:before="300" w:after="160" w:line="360" w:lineRule="auto"/>
      </w:pPr>
      <w:bookmarkStart w:id="10" w:name="_Toc12016"/>
      <w:r>
        <w:rPr>
          <w:b/>
          <w:bCs/>
        </w:rPr>
        <w:t>1.1 Brief History</w:t>
      </w:r>
      <w:bookmarkEnd w:id="10"/>
    </w:p>
    <w:p w14:paraId="50527AFD">
      <w:pPr>
        <w:spacing w:after="160" w:line="360" w:lineRule="auto"/>
        <w:jc w:val="both"/>
      </w:pPr>
      <w:r>
        <w:rPr>
          <w:rFonts w:ascii="Times New Roman" w:hAnsi="Times New Roman" w:eastAsia="Times New Roman" w:cs="Times New Roman"/>
          <w:b w:val="0"/>
          <w:bCs w:val="0"/>
          <w:i w:val="0"/>
          <w:iCs w:val="0"/>
          <w:sz w:val="24"/>
          <w:szCs w:val="24"/>
        </w:rPr>
        <w:t>Wollo University is a public higher education institution in Ethiopia, established to advance the country's socio-economic development through quality education, applied research, and community engagement. The university operates across several campuses in the South Wollo Zone of the Amhara Regional State, with its main administrative seat in Dessie and a dedicated technology-focused campus — Kombolcha Institute of Technology (KIoT) — located roughly 25 kilometers away in the industrial town of Kombolcha.</w:t>
      </w:r>
    </w:p>
    <w:p w14:paraId="4633D2BC">
      <w:pPr>
        <w:spacing w:after="160" w:line="360" w:lineRule="auto"/>
        <w:jc w:val="both"/>
      </w:pPr>
      <w:r>
        <w:rPr>
          <w:rFonts w:ascii="Times New Roman" w:hAnsi="Times New Roman" w:eastAsia="Times New Roman" w:cs="Times New Roman"/>
          <w:b w:val="0"/>
          <w:bCs w:val="0"/>
          <w:i w:val="0"/>
          <w:iCs w:val="0"/>
          <w:sz w:val="24"/>
          <w:szCs w:val="24"/>
        </w:rPr>
        <w:t>KIoT was established as a specialized engineering and technology campus of Wollo University to meet the growing national demand for qualified engineers, computer scientists, and ICT professionals, and to take advantage of Kombolcha's status as one of Ethiopia's key industrial hubs. Locating an engineering-focused campus in an industrial town was a deliberate institutional decision intended to create close links between academic training and the surrounding manufacturing and textile industries.</w:t>
      </w:r>
    </w:p>
    <w:p w14:paraId="68168A8C">
      <w:pPr>
        <w:spacing w:after="160" w:line="360" w:lineRule="auto"/>
        <w:jc w:val="both"/>
      </w:pPr>
      <w:r>
        <w:rPr>
          <w:rFonts w:ascii="Times New Roman" w:hAnsi="Times New Roman" w:eastAsia="Times New Roman" w:cs="Times New Roman"/>
          <w:b w:val="0"/>
          <w:bCs w:val="0"/>
          <w:i w:val="0"/>
          <w:iCs w:val="0"/>
          <w:sz w:val="24"/>
          <w:szCs w:val="24"/>
        </w:rPr>
        <w:t xml:space="preserve">Because KIoT belongs to the same university system as the Department of </w:t>
      </w:r>
      <w:r>
        <w:rPr>
          <w:rFonts w:ascii="Times New Roman" w:hAnsi="Times New Roman" w:eastAsia="Times New Roman" w:cs="Times New Roman"/>
          <w:b w:val="0"/>
          <w:bCs w:val="0"/>
          <w:i w:val="0"/>
          <w:iCs w:val="0"/>
          <w:color w:val="FF0000"/>
          <w:sz w:val="24"/>
          <w:szCs w:val="24"/>
        </w:rPr>
        <w:t xml:space="preserve">Information Technology </w:t>
      </w:r>
      <w:r>
        <w:rPr>
          <w:rFonts w:ascii="Times New Roman" w:hAnsi="Times New Roman" w:eastAsia="Times New Roman" w:cs="Times New Roman"/>
          <w:b w:val="0"/>
          <w:bCs w:val="0"/>
          <w:i w:val="0"/>
          <w:iCs w:val="0"/>
          <w:sz w:val="24"/>
          <w:szCs w:val="24"/>
        </w:rPr>
        <w:t>where I am enrolled, this internship placement effectively took place at a sister campus of my own institution, rather than at an external company. This is an important distinction that shaped both the working relationship during the internship and the documentation approach of this report: rather than learning an entirely unfamiliar organizational culture, I was extending my understanding of an institution I already belonged to, while still experiencing the independence and production stakes of a genuinely separate, live network environment.</w:t>
      </w:r>
    </w:p>
    <w:p w14:paraId="4FDF0736">
      <w:pPr>
        <w:spacing w:after="160" w:line="360" w:lineRule="auto"/>
        <w:jc w:val="both"/>
      </w:pPr>
      <w:r>
        <w:rPr>
          <w:rFonts w:ascii="Times New Roman" w:hAnsi="Times New Roman" w:eastAsia="Times New Roman" w:cs="Times New Roman"/>
          <w:b w:val="0"/>
          <w:bCs w:val="0"/>
          <w:i w:val="0"/>
          <w:iCs w:val="0"/>
          <w:sz w:val="24"/>
          <w:szCs w:val="24"/>
        </w:rPr>
        <w:t>Since its founding, KIoT has grown considerably in terms of student enrollment, academic staff, physical infrastructure, and digital services. The campus now hosts several engineering schools, including the School of Electrical and Computer Engineering, the School of Computing and Software Engineering, the School of Mechanical and Industrial Engineering, and the School of Civil and Water Resources Engineering. To connect these academic units, administrative offices, research laboratories, libraries, and student residence and access areas, KIoT established a dedicated ICT and Network Infrastructure Directorate responsible for planning, deploying, and operating all campus digital connectivity.</w:t>
      </w:r>
    </w:p>
    <w:p w14:paraId="646C2641">
      <w:pPr>
        <w:spacing w:after="160" w:line="360" w:lineRule="auto"/>
        <w:jc w:val="both"/>
      </w:pPr>
      <w:r>
        <w:rPr>
          <w:rFonts w:ascii="Times New Roman" w:hAnsi="Times New Roman" w:eastAsia="Times New Roman" w:cs="Times New Roman"/>
          <w:b w:val="0"/>
          <w:bCs w:val="0"/>
          <w:i w:val="0"/>
          <w:iCs w:val="0"/>
          <w:sz w:val="24"/>
          <w:szCs w:val="24"/>
        </w:rPr>
        <w:t>Over the past several years, the Directorate has progressively modernized the campus's wired network — introducing VLAN segmentation, centralized DHCP, and perimeter firewall protection. However, until this project, wireless connectivity remained informal and largely unmanaged, which is the specific gap that this internship was designed to address.</w:t>
      </w:r>
    </w:p>
    <w:p w14:paraId="7E8FEE01">
      <w:pPr>
        <w:pStyle w:val="3"/>
        <w:spacing w:before="300" w:after="160" w:line="360" w:lineRule="auto"/>
      </w:pPr>
      <w:bookmarkStart w:id="11" w:name="_Toc1551"/>
      <w:r>
        <w:rPr>
          <w:b/>
          <w:bCs/>
        </w:rPr>
        <w:t>1.2 Main Products and Services</w:t>
      </w:r>
      <w:bookmarkEnd w:id="11"/>
    </w:p>
    <w:p w14:paraId="090227CA">
      <w:pPr>
        <w:spacing w:after="160" w:line="360" w:lineRule="auto"/>
        <w:jc w:val="both"/>
      </w:pPr>
      <w:r>
        <w:rPr>
          <w:rFonts w:ascii="Times New Roman" w:hAnsi="Times New Roman" w:eastAsia="Times New Roman" w:cs="Times New Roman"/>
          <w:b w:val="0"/>
          <w:bCs w:val="0"/>
          <w:i w:val="0"/>
          <w:iCs w:val="0"/>
          <w:sz w:val="24"/>
          <w:szCs w:val="24"/>
        </w:rPr>
        <w:t>The ICT and Network Infrastructure Directorate is the technical backbone of the KIoT campus. Rather than selling products externally, it delivers internal digital infrastructure services to the entire campus community, organized around four core service lines.</w:t>
      </w:r>
    </w:p>
    <w:p w14:paraId="57CC37DA">
      <w:pPr>
        <w:pStyle w:val="4"/>
        <w:spacing w:before="220" w:after="140" w:line="360" w:lineRule="auto"/>
      </w:pPr>
      <w:r>
        <w:rPr>
          <w:b/>
          <w:bCs/>
          <w:i w:val="0"/>
          <w:iCs w:val="0"/>
        </w:rPr>
        <w:t>1.2.1 Campus Network Infrastructure and Structured Cabling</w:t>
      </w:r>
    </w:p>
    <w:p w14:paraId="4AC9C993">
      <w:pPr>
        <w:pStyle w:val="18"/>
        <w:numPr>
          <w:ilvl w:val="0"/>
          <w:numId w:val="1"/>
        </w:numPr>
        <w:spacing w:after="100" w:line="360" w:lineRule="auto"/>
      </w:pPr>
      <w:r>
        <w:rPr>
          <w:rFonts w:ascii="Times New Roman" w:hAnsi="Times New Roman" w:eastAsia="Times New Roman" w:cs="Times New Roman"/>
          <w:sz w:val="24"/>
          <w:szCs w:val="24"/>
        </w:rPr>
        <w:t>Design, expansion, and maintenance of the wired Local Area Network (LAN) backbone connecting all campus buildings.</w:t>
      </w:r>
    </w:p>
    <w:p w14:paraId="5F39D679">
      <w:pPr>
        <w:pStyle w:val="18"/>
        <w:numPr>
          <w:ilvl w:val="0"/>
          <w:numId w:val="1"/>
        </w:numPr>
        <w:spacing w:after="100" w:line="360" w:lineRule="auto"/>
      </w:pPr>
      <w:r>
        <w:rPr>
          <w:rFonts w:ascii="Times New Roman" w:hAnsi="Times New Roman" w:eastAsia="Times New Roman" w:cs="Times New Roman"/>
          <w:sz w:val="24"/>
          <w:szCs w:val="24"/>
        </w:rPr>
        <w:t>Installation of copper (UTP/STP) and fiber-optic cabling, and management of rack equipment, patch panels, and distribution frames in each building's telecommunications closet.</w:t>
      </w:r>
    </w:p>
    <w:p w14:paraId="70863EF9">
      <w:pPr>
        <w:pStyle w:val="18"/>
        <w:numPr>
          <w:ilvl w:val="0"/>
          <w:numId w:val="1"/>
        </w:numPr>
        <w:spacing w:after="100" w:line="360" w:lineRule="auto"/>
      </w:pPr>
      <w:r>
        <w:rPr>
          <w:rFonts w:ascii="Times New Roman" w:hAnsi="Times New Roman" w:eastAsia="Times New Roman" w:cs="Times New Roman"/>
          <w:sz w:val="24"/>
          <w:szCs w:val="24"/>
        </w:rPr>
        <w:t>Periodic auditing and re-certification of existing cable runs to maintain signal quality as the campus expands.</w:t>
      </w:r>
    </w:p>
    <w:p w14:paraId="776E7D0B">
      <w:pPr>
        <w:pStyle w:val="4"/>
        <w:spacing w:before="220" w:after="140" w:line="360" w:lineRule="auto"/>
      </w:pPr>
      <w:r>
        <w:rPr>
          <w:b/>
          <w:bCs/>
          <w:i w:val="0"/>
          <w:iCs w:val="0"/>
        </w:rPr>
        <w:t>1.2.2 Wireless and Enterprise Network Services</w:t>
      </w:r>
    </w:p>
    <w:p w14:paraId="1B1CC76F">
      <w:pPr>
        <w:pStyle w:val="18"/>
        <w:numPr>
          <w:ilvl w:val="0"/>
          <w:numId w:val="1"/>
        </w:numPr>
        <w:spacing w:after="100" w:line="360" w:lineRule="auto"/>
      </w:pPr>
      <w:r>
        <w:rPr>
          <w:rFonts w:ascii="Times New Roman" w:hAnsi="Times New Roman" w:eastAsia="Times New Roman" w:cs="Times New Roman"/>
          <w:sz w:val="24"/>
          <w:szCs w:val="24"/>
        </w:rPr>
        <w:t>Deployment and management of core switches, distribution switches, and — as of this internship project — managed wireless access points and a wireless LAN controller.</w:t>
      </w:r>
    </w:p>
    <w:p w14:paraId="056E1579">
      <w:pPr>
        <w:pStyle w:val="18"/>
        <w:numPr>
          <w:ilvl w:val="0"/>
          <w:numId w:val="1"/>
        </w:numPr>
        <w:spacing w:after="100" w:line="360" w:lineRule="auto"/>
      </w:pPr>
      <w:r>
        <w:rPr>
          <w:rFonts w:ascii="Times New Roman" w:hAnsi="Times New Roman" w:eastAsia="Times New Roman" w:cs="Times New Roman"/>
          <w:sz w:val="24"/>
          <w:szCs w:val="24"/>
        </w:rPr>
        <w:t>Network segmentation through VLANs, Inter-VLAN routing, and, following this project, SSID-based wireless segmentation aligned with the existing wired policy.</w:t>
      </w:r>
    </w:p>
    <w:p w14:paraId="09D3D7D3">
      <w:pPr>
        <w:pStyle w:val="18"/>
        <w:numPr>
          <w:ilvl w:val="0"/>
          <w:numId w:val="1"/>
        </w:numPr>
        <w:spacing w:after="100" w:line="360" w:lineRule="auto"/>
      </w:pPr>
      <w:r>
        <w:rPr>
          <w:rFonts w:ascii="Times New Roman" w:hAnsi="Times New Roman" w:eastAsia="Times New Roman" w:cs="Times New Roman"/>
          <w:sz w:val="24"/>
          <w:szCs w:val="24"/>
        </w:rPr>
        <w:t>Perimeter security through a firewall appliance and access-control policies restricting traffic between building subnets.</w:t>
      </w:r>
    </w:p>
    <w:p w14:paraId="6C34FF34">
      <w:pPr>
        <w:pStyle w:val="4"/>
        <w:spacing w:before="220" w:after="140" w:line="360" w:lineRule="auto"/>
      </w:pPr>
      <w:r>
        <w:rPr>
          <w:b/>
          <w:bCs/>
          <w:i w:val="0"/>
          <w:iCs w:val="0"/>
        </w:rPr>
        <w:t>1.2.3 Data Center Operations and Systems Administration</w:t>
      </w:r>
    </w:p>
    <w:p w14:paraId="6A1F3678">
      <w:pPr>
        <w:pStyle w:val="18"/>
        <w:numPr>
          <w:ilvl w:val="0"/>
          <w:numId w:val="1"/>
        </w:numPr>
        <w:spacing w:after="100" w:line="360" w:lineRule="auto"/>
      </w:pPr>
      <w:r>
        <w:rPr>
          <w:rFonts w:ascii="Times New Roman" w:hAnsi="Times New Roman" w:eastAsia="Times New Roman" w:cs="Times New Roman"/>
          <w:sz w:val="24"/>
          <w:szCs w:val="24"/>
        </w:rPr>
        <w:t>Management of central servers hosting academic and administrative applications, including the RADIUS authentication server used for staff Wi-Fi access in this project.</w:t>
      </w:r>
    </w:p>
    <w:p w14:paraId="56E9C9AF">
      <w:pPr>
        <w:pStyle w:val="18"/>
        <w:numPr>
          <w:ilvl w:val="0"/>
          <w:numId w:val="1"/>
        </w:numPr>
        <w:spacing w:after="100" w:line="360" w:lineRule="auto"/>
      </w:pPr>
      <w:r>
        <w:rPr>
          <w:rFonts w:ascii="Times New Roman" w:hAnsi="Times New Roman" w:eastAsia="Times New Roman" w:cs="Times New Roman"/>
          <w:sz w:val="24"/>
          <w:szCs w:val="24"/>
        </w:rPr>
        <w:t>Administration of student information systems, institutional e-learning platforms, and staff web portals.</w:t>
      </w:r>
    </w:p>
    <w:p w14:paraId="7938CFD3">
      <w:pPr>
        <w:pStyle w:val="18"/>
        <w:numPr>
          <w:ilvl w:val="0"/>
          <w:numId w:val="1"/>
        </w:numPr>
        <w:spacing w:after="100" w:line="360" w:lineRule="auto"/>
      </w:pPr>
      <w:r>
        <w:rPr>
          <w:rFonts w:ascii="Times New Roman" w:hAnsi="Times New Roman" w:eastAsia="Times New Roman" w:cs="Times New Roman"/>
          <w:sz w:val="24"/>
          <w:szCs w:val="24"/>
        </w:rPr>
        <w:t>Routine backup, patching, and monitoring of server infrastructure to minimize downtime.</w:t>
      </w:r>
    </w:p>
    <w:p w14:paraId="1DD237AB">
      <w:pPr>
        <w:pStyle w:val="4"/>
        <w:spacing w:before="220" w:after="140" w:line="360" w:lineRule="auto"/>
      </w:pPr>
      <w:r>
        <w:rPr>
          <w:b/>
          <w:bCs/>
          <w:i w:val="0"/>
          <w:iCs w:val="0"/>
        </w:rPr>
        <w:t>1.2.4 IT Helpdesk and User Support</w:t>
      </w:r>
    </w:p>
    <w:p w14:paraId="0DCAA96B">
      <w:pPr>
        <w:pStyle w:val="18"/>
        <w:numPr>
          <w:ilvl w:val="0"/>
          <w:numId w:val="1"/>
        </w:numPr>
        <w:spacing w:after="100" w:line="360" w:lineRule="auto"/>
      </w:pPr>
      <w:r>
        <w:rPr>
          <w:rFonts w:ascii="Times New Roman" w:hAnsi="Times New Roman" w:eastAsia="Times New Roman" w:cs="Times New Roman"/>
          <w:sz w:val="24"/>
          <w:szCs w:val="24"/>
        </w:rPr>
        <w:t>Technical support for staff and students on connectivity, software configuration, and hardware issues across computer laboratories and offices.</w:t>
      </w:r>
    </w:p>
    <w:p w14:paraId="6A1F8D74">
      <w:pPr>
        <w:pStyle w:val="18"/>
        <w:numPr>
          <w:ilvl w:val="0"/>
          <w:numId w:val="1"/>
        </w:numPr>
        <w:spacing w:after="100" w:line="360" w:lineRule="auto"/>
      </w:pPr>
      <w:r>
        <w:rPr>
          <w:rFonts w:ascii="Times New Roman" w:hAnsi="Times New Roman" w:eastAsia="Times New Roman" w:cs="Times New Roman"/>
          <w:sz w:val="24"/>
          <w:szCs w:val="24"/>
        </w:rPr>
        <w:t>Maintenance and repair of laboratory equipment, printers, and peripheral devices.</w:t>
      </w:r>
    </w:p>
    <w:p w14:paraId="2F1E5271">
      <w:pPr>
        <w:pStyle w:val="5"/>
        <w:spacing w:before="160" w:after="120" w:line="360" w:lineRule="auto"/>
      </w:pPr>
      <w:r>
        <w:rPr>
          <w:b/>
          <w:bCs/>
          <w:i/>
          <w:iCs/>
          <w:sz w:val="24"/>
          <w:szCs w:val="24"/>
        </w:rPr>
        <w:t>Table 1: Summary of Directorate Service Lines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600"/>
        <w:gridCol w:w="3450"/>
      </w:tblGrid>
      <w:tr w14:paraId="5D234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shd w:val="clear" w:color="auto" w:fill="1F4E79"/>
            <w:tcMar>
              <w:top w:w="80" w:type="dxa"/>
              <w:left w:w="100" w:type="dxa"/>
              <w:bottom w:w="80" w:type="dxa"/>
              <w:right w:w="100" w:type="dxa"/>
            </w:tcMar>
            <w:vAlign w:val="center"/>
          </w:tcPr>
          <w:p w14:paraId="0FF6810F">
            <w:pPr>
              <w:spacing w:line="360" w:lineRule="auto"/>
              <w:jc w:val="left"/>
            </w:pPr>
            <w:r>
              <w:rPr>
                <w:rFonts w:ascii="Times New Roman" w:hAnsi="Times New Roman" w:eastAsia="Times New Roman" w:cs="Times New Roman"/>
                <w:b/>
                <w:bCs/>
                <w:color w:val="FFFFFF"/>
                <w:sz w:val="20"/>
                <w:szCs w:val="20"/>
              </w:rPr>
              <w:t>Service Line</w:t>
            </w:r>
          </w:p>
        </w:tc>
        <w:tc>
          <w:tcPr>
            <w:tcW w:w="3600" w:type="dxa"/>
            <w:shd w:val="clear" w:color="auto" w:fill="1F4E79"/>
            <w:tcMar>
              <w:top w:w="80" w:type="dxa"/>
              <w:left w:w="100" w:type="dxa"/>
              <w:bottom w:w="80" w:type="dxa"/>
              <w:right w:w="100" w:type="dxa"/>
            </w:tcMar>
            <w:vAlign w:val="center"/>
          </w:tcPr>
          <w:p w14:paraId="73C774D7">
            <w:pPr>
              <w:spacing w:line="360" w:lineRule="auto"/>
              <w:jc w:val="left"/>
            </w:pPr>
            <w:r>
              <w:rPr>
                <w:rFonts w:ascii="Times New Roman" w:hAnsi="Times New Roman" w:eastAsia="Times New Roman" w:cs="Times New Roman"/>
                <w:b/>
                <w:bCs/>
                <w:color w:val="FFFFFF"/>
                <w:sz w:val="20"/>
                <w:szCs w:val="20"/>
              </w:rPr>
              <w:t>Primary Responsibility</w:t>
            </w:r>
          </w:p>
        </w:tc>
        <w:tc>
          <w:tcPr>
            <w:tcW w:w="3450" w:type="dxa"/>
            <w:shd w:val="clear" w:color="auto" w:fill="1F4E79"/>
            <w:tcMar>
              <w:top w:w="80" w:type="dxa"/>
              <w:left w:w="100" w:type="dxa"/>
              <w:bottom w:w="80" w:type="dxa"/>
              <w:right w:w="100" w:type="dxa"/>
            </w:tcMar>
            <w:vAlign w:val="center"/>
          </w:tcPr>
          <w:p w14:paraId="3AD7C8B9">
            <w:pPr>
              <w:spacing w:line="360" w:lineRule="auto"/>
              <w:jc w:val="left"/>
            </w:pPr>
            <w:r>
              <w:rPr>
                <w:rFonts w:ascii="Times New Roman" w:hAnsi="Times New Roman" w:eastAsia="Times New Roman" w:cs="Times New Roman"/>
                <w:b/>
                <w:bCs/>
                <w:color w:val="FFFFFF"/>
                <w:sz w:val="20"/>
                <w:szCs w:val="20"/>
              </w:rPr>
              <w:t>Relevance to This Internship</w:t>
            </w:r>
          </w:p>
        </w:tc>
      </w:tr>
      <w:tr w14:paraId="3F227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34D0DFB3">
            <w:pPr>
              <w:spacing w:line="360" w:lineRule="auto"/>
              <w:jc w:val="left"/>
            </w:pPr>
            <w:r>
              <w:rPr>
                <w:rFonts w:ascii="Times New Roman" w:hAnsi="Times New Roman" w:eastAsia="Times New Roman" w:cs="Times New Roman"/>
                <w:b w:val="0"/>
                <w:bCs w:val="0"/>
                <w:color w:val="000000"/>
                <w:sz w:val="20"/>
                <w:szCs w:val="20"/>
              </w:rPr>
              <w:t>Structured Cabling</w:t>
            </w:r>
          </w:p>
        </w:tc>
        <w:tc>
          <w:tcPr>
            <w:tcW w:w="3600" w:type="dxa"/>
            <w:tcMar>
              <w:top w:w="80" w:type="dxa"/>
              <w:left w:w="100" w:type="dxa"/>
              <w:bottom w:w="80" w:type="dxa"/>
              <w:right w:w="100" w:type="dxa"/>
            </w:tcMar>
            <w:vAlign w:val="center"/>
          </w:tcPr>
          <w:p w14:paraId="4DDE4DF8">
            <w:pPr>
              <w:spacing w:line="360" w:lineRule="auto"/>
              <w:jc w:val="left"/>
            </w:pPr>
            <w:r>
              <w:rPr>
                <w:rFonts w:ascii="Times New Roman" w:hAnsi="Times New Roman" w:eastAsia="Times New Roman" w:cs="Times New Roman"/>
                <w:b w:val="0"/>
                <w:bCs w:val="0"/>
                <w:color w:val="000000"/>
                <w:sz w:val="20"/>
                <w:szCs w:val="20"/>
              </w:rPr>
              <w:t>Wired LAN backbone &amp; closet management</w:t>
            </w:r>
          </w:p>
        </w:tc>
        <w:tc>
          <w:tcPr>
            <w:tcW w:w="3450" w:type="dxa"/>
            <w:tcMar>
              <w:top w:w="80" w:type="dxa"/>
              <w:left w:w="100" w:type="dxa"/>
              <w:bottom w:w="80" w:type="dxa"/>
              <w:right w:w="100" w:type="dxa"/>
            </w:tcMar>
            <w:vAlign w:val="center"/>
          </w:tcPr>
          <w:p w14:paraId="575EA846">
            <w:pPr>
              <w:spacing w:line="360" w:lineRule="auto"/>
              <w:jc w:val="left"/>
            </w:pPr>
            <w:r>
              <w:rPr>
                <w:rFonts w:ascii="Times New Roman" w:hAnsi="Times New Roman" w:eastAsia="Times New Roman" w:cs="Times New Roman"/>
                <w:b w:val="0"/>
                <w:bCs w:val="0"/>
                <w:color w:val="000000"/>
                <w:sz w:val="20"/>
                <w:szCs w:val="20"/>
              </w:rPr>
              <w:t>Provided the PoE switch ports used to power new access points</w:t>
            </w:r>
          </w:p>
        </w:tc>
      </w:tr>
      <w:tr w14:paraId="3B5CD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40E32770">
            <w:pPr>
              <w:spacing w:line="360" w:lineRule="auto"/>
              <w:jc w:val="left"/>
            </w:pPr>
            <w:r>
              <w:rPr>
                <w:rFonts w:ascii="Times New Roman" w:hAnsi="Times New Roman" w:eastAsia="Times New Roman" w:cs="Times New Roman"/>
                <w:b w:val="0"/>
                <w:bCs w:val="0"/>
                <w:color w:val="000000"/>
                <w:sz w:val="20"/>
                <w:szCs w:val="20"/>
              </w:rPr>
              <w:t>Enterprise &amp; Wireless Network</w:t>
            </w:r>
          </w:p>
        </w:tc>
        <w:tc>
          <w:tcPr>
            <w:tcW w:w="3600" w:type="dxa"/>
            <w:tcMar>
              <w:top w:w="80" w:type="dxa"/>
              <w:left w:w="100" w:type="dxa"/>
              <w:bottom w:w="80" w:type="dxa"/>
              <w:right w:w="100" w:type="dxa"/>
            </w:tcMar>
            <w:vAlign w:val="center"/>
          </w:tcPr>
          <w:p w14:paraId="2F7DD4E2">
            <w:pPr>
              <w:spacing w:line="360" w:lineRule="auto"/>
              <w:jc w:val="left"/>
            </w:pPr>
            <w:r>
              <w:rPr>
                <w:rFonts w:ascii="Times New Roman" w:hAnsi="Times New Roman" w:eastAsia="Times New Roman" w:cs="Times New Roman"/>
                <w:b w:val="0"/>
                <w:bCs w:val="0"/>
                <w:color w:val="000000"/>
                <w:sz w:val="20"/>
                <w:szCs w:val="20"/>
              </w:rPr>
              <w:t>Switching, routing, VLANs, wireless</w:t>
            </w:r>
          </w:p>
        </w:tc>
        <w:tc>
          <w:tcPr>
            <w:tcW w:w="3450" w:type="dxa"/>
            <w:tcMar>
              <w:top w:w="80" w:type="dxa"/>
              <w:left w:w="100" w:type="dxa"/>
              <w:bottom w:w="80" w:type="dxa"/>
              <w:right w:w="100" w:type="dxa"/>
            </w:tcMar>
            <w:vAlign w:val="center"/>
          </w:tcPr>
          <w:p w14:paraId="26327CAE">
            <w:pPr>
              <w:spacing w:line="360" w:lineRule="auto"/>
              <w:jc w:val="left"/>
            </w:pPr>
            <w:r>
              <w:rPr>
                <w:rFonts w:ascii="Times New Roman" w:hAnsi="Times New Roman" w:eastAsia="Times New Roman" w:cs="Times New Roman"/>
                <w:b w:val="0"/>
                <w:bCs w:val="0"/>
                <w:color w:val="000000"/>
                <w:sz w:val="20"/>
                <w:szCs w:val="20"/>
              </w:rPr>
              <w:t>Direct home unit for this internship project</w:t>
            </w:r>
          </w:p>
        </w:tc>
      </w:tr>
      <w:tr w14:paraId="1ED18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0622E350">
            <w:pPr>
              <w:spacing w:line="360" w:lineRule="auto"/>
              <w:jc w:val="left"/>
            </w:pPr>
            <w:r>
              <w:rPr>
                <w:rFonts w:ascii="Times New Roman" w:hAnsi="Times New Roman" w:eastAsia="Times New Roman" w:cs="Times New Roman"/>
                <w:b w:val="0"/>
                <w:bCs w:val="0"/>
                <w:color w:val="000000"/>
                <w:sz w:val="20"/>
                <w:szCs w:val="20"/>
              </w:rPr>
              <w:t>Data Center &amp; Systems</w:t>
            </w:r>
          </w:p>
        </w:tc>
        <w:tc>
          <w:tcPr>
            <w:tcW w:w="3600" w:type="dxa"/>
            <w:tcMar>
              <w:top w:w="80" w:type="dxa"/>
              <w:left w:w="100" w:type="dxa"/>
              <w:bottom w:w="80" w:type="dxa"/>
              <w:right w:w="100" w:type="dxa"/>
            </w:tcMar>
            <w:vAlign w:val="center"/>
          </w:tcPr>
          <w:p w14:paraId="58369E08">
            <w:pPr>
              <w:spacing w:line="360" w:lineRule="auto"/>
              <w:jc w:val="left"/>
            </w:pPr>
            <w:r>
              <w:rPr>
                <w:rFonts w:ascii="Times New Roman" w:hAnsi="Times New Roman" w:eastAsia="Times New Roman" w:cs="Times New Roman"/>
                <w:b w:val="0"/>
                <w:bCs w:val="0"/>
                <w:color w:val="000000"/>
                <w:sz w:val="20"/>
                <w:szCs w:val="20"/>
              </w:rPr>
              <w:t>Servers, RADIUS, applications</w:t>
            </w:r>
          </w:p>
        </w:tc>
        <w:tc>
          <w:tcPr>
            <w:tcW w:w="3450" w:type="dxa"/>
            <w:tcMar>
              <w:top w:w="80" w:type="dxa"/>
              <w:left w:w="100" w:type="dxa"/>
              <w:bottom w:w="80" w:type="dxa"/>
              <w:right w:w="100" w:type="dxa"/>
            </w:tcMar>
            <w:vAlign w:val="center"/>
          </w:tcPr>
          <w:p w14:paraId="556B738E">
            <w:pPr>
              <w:spacing w:line="360" w:lineRule="auto"/>
              <w:jc w:val="left"/>
            </w:pPr>
            <w:r>
              <w:rPr>
                <w:rFonts w:ascii="Times New Roman" w:hAnsi="Times New Roman" w:eastAsia="Times New Roman" w:cs="Times New Roman"/>
                <w:b w:val="0"/>
                <w:bCs w:val="0"/>
                <w:color w:val="000000"/>
                <w:sz w:val="20"/>
                <w:szCs w:val="20"/>
              </w:rPr>
              <w:t>Supplied the RADIUS server used for staff Wi-Fi authentication</w:t>
            </w:r>
          </w:p>
        </w:tc>
      </w:tr>
      <w:tr w14:paraId="17917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70674BE1">
            <w:pPr>
              <w:spacing w:line="360" w:lineRule="auto"/>
              <w:jc w:val="left"/>
            </w:pPr>
            <w:r>
              <w:rPr>
                <w:rFonts w:ascii="Times New Roman" w:hAnsi="Times New Roman" w:eastAsia="Times New Roman" w:cs="Times New Roman"/>
                <w:b w:val="0"/>
                <w:bCs w:val="0"/>
                <w:color w:val="000000"/>
                <w:sz w:val="20"/>
                <w:szCs w:val="20"/>
              </w:rPr>
              <w:t>IT Helpdesk &amp; Support</w:t>
            </w:r>
          </w:p>
        </w:tc>
        <w:tc>
          <w:tcPr>
            <w:tcW w:w="3600" w:type="dxa"/>
            <w:tcMar>
              <w:top w:w="80" w:type="dxa"/>
              <w:left w:w="100" w:type="dxa"/>
              <w:bottom w:w="80" w:type="dxa"/>
              <w:right w:w="100" w:type="dxa"/>
            </w:tcMar>
            <w:vAlign w:val="center"/>
          </w:tcPr>
          <w:p w14:paraId="12A1C030">
            <w:pPr>
              <w:spacing w:line="360" w:lineRule="auto"/>
              <w:jc w:val="left"/>
            </w:pPr>
            <w:r>
              <w:rPr>
                <w:rFonts w:ascii="Times New Roman" w:hAnsi="Times New Roman" w:eastAsia="Times New Roman" w:cs="Times New Roman"/>
                <w:b w:val="0"/>
                <w:bCs w:val="0"/>
                <w:color w:val="000000"/>
                <w:sz w:val="20"/>
                <w:szCs w:val="20"/>
              </w:rPr>
              <w:t>End-user technical support</w:t>
            </w:r>
          </w:p>
        </w:tc>
        <w:tc>
          <w:tcPr>
            <w:tcW w:w="3450" w:type="dxa"/>
            <w:tcMar>
              <w:top w:w="80" w:type="dxa"/>
              <w:left w:w="100" w:type="dxa"/>
              <w:bottom w:w="80" w:type="dxa"/>
              <w:right w:w="100" w:type="dxa"/>
            </w:tcMar>
            <w:vAlign w:val="center"/>
          </w:tcPr>
          <w:p w14:paraId="0E5E434A">
            <w:pPr>
              <w:spacing w:line="360" w:lineRule="auto"/>
              <w:jc w:val="left"/>
            </w:pPr>
            <w:r>
              <w:rPr>
                <w:rFonts w:ascii="Times New Roman" w:hAnsi="Times New Roman" w:eastAsia="Times New Roman" w:cs="Times New Roman"/>
                <w:b w:val="0"/>
                <w:bCs w:val="0"/>
                <w:color w:val="000000"/>
                <w:sz w:val="20"/>
                <w:szCs w:val="20"/>
              </w:rPr>
              <w:t>Received and triaged wireless coverage complaints prior to this project</w:t>
            </w:r>
          </w:p>
        </w:tc>
      </w:tr>
    </w:tbl>
    <w:p w14:paraId="7A4A2C73">
      <w:pPr>
        <w:pStyle w:val="3"/>
        <w:spacing w:before="300" w:after="160" w:line="360" w:lineRule="auto"/>
      </w:pPr>
      <w:bookmarkStart w:id="12" w:name="_Toc31484"/>
      <w:r>
        <w:rPr>
          <w:b/>
          <w:bCs/>
        </w:rPr>
        <w:t>1.3 Main Customers and End-Users</w:t>
      </w:r>
      <w:bookmarkEnd w:id="12"/>
    </w:p>
    <w:p w14:paraId="3ABCEA0D">
      <w:pPr>
        <w:spacing w:after="160" w:line="360" w:lineRule="auto"/>
        <w:jc w:val="both"/>
      </w:pPr>
      <w:r>
        <w:rPr>
          <w:rFonts w:ascii="Times New Roman" w:hAnsi="Times New Roman" w:eastAsia="Times New Roman" w:cs="Times New Roman"/>
          <w:b w:val="0"/>
          <w:bCs w:val="0"/>
          <w:i w:val="0"/>
          <w:iCs w:val="0"/>
          <w:sz w:val="24"/>
          <w:szCs w:val="24"/>
        </w:rPr>
        <w:t>The Directorate serves several distinct user groups, each with different access requirements, sensitivity levels, and expected service quality. Understanding these groups was essential to the SSID and VLAN design carried out later in this project, since each group needed a wireless policy matching its existing wired-network privileges.</w:t>
      </w:r>
    </w:p>
    <w:p w14:paraId="08BF64F2">
      <w:pPr>
        <w:tabs>
          <w:tab w:val="left" w:pos="720"/>
        </w:tabs>
        <w:spacing w:after="100" w:line="360" w:lineRule="auto"/>
        <w:ind w:left="720" w:hanging="36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Administrative Staff (Administer Building): require secure, low-latency access to administrative and financial systems; assigned to a dedicated staff subnet on the wired network and, following this project, a WPA2-Enterprise staff SSID with individually auditable logins.</w:t>
      </w:r>
    </w:p>
    <w:p w14:paraId="40BAE20E">
      <w:pPr>
        <w:tabs>
          <w:tab w:val="left" w:pos="720"/>
        </w:tabs>
        <w:spacing w:after="100" w:line="360" w:lineRule="auto"/>
        <w:ind w:left="720" w:hanging="36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Academic and ICT Technical Staff (Ict-Building): require high-bandwidth wired and wireless access for research, teaching, and network administration tasks, including remote management of network devices.</w:t>
      </w:r>
    </w:p>
    <w:p w14:paraId="090D1DDD">
      <w:pPr>
        <w:tabs>
          <w:tab w:val="left" w:pos="720"/>
        </w:tabs>
        <w:spacing w:after="100" w:line="360" w:lineRule="auto"/>
        <w:ind w:left="720" w:hanging="36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Students and Library Patrons (Library Building): require standard, content-appropriate internet and digital-library access; this group was the primary target of the new student wireless SSID designed in this project.</w:t>
      </w:r>
    </w:p>
    <w:p w14:paraId="50998CEE">
      <w:pPr>
        <w:tabs>
          <w:tab w:val="left" w:pos="720"/>
        </w:tabs>
        <w:spacing w:after="100" w:line="360" w:lineRule="auto"/>
        <w:ind w:left="720" w:hanging="36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General Student Body and Campus Visitors (Student-Access Building and public Wi-Fi zones): require isolated internet access with no path into staff or administrative systems, addressed through the dedicated guest SSID and VLAN introduced in this project.</w:t>
      </w:r>
    </w:p>
    <w:p w14:paraId="353889B8">
      <w:pPr>
        <w:spacing w:after="160" w:line="360" w:lineRule="auto"/>
        <w:jc w:val="both"/>
      </w:pPr>
      <w:r>
        <w:rPr>
          <w:rFonts w:ascii="Times New Roman" w:hAnsi="Times New Roman" w:eastAsia="Times New Roman" w:cs="Times New Roman"/>
          <w:b w:val="0"/>
          <w:bCs w:val="0"/>
          <w:i w:val="0"/>
          <w:iCs w:val="0"/>
          <w:sz w:val="24"/>
          <w:szCs w:val="24"/>
        </w:rPr>
        <w:t>Because I was myself an IT student from a sister campus of the same university, I was, in a sense, both a member of the Directorate's project team and a representative end-user — giving me useful first-hand insight into what students actually needed from a campus wireless network.</w:t>
      </w:r>
    </w:p>
    <w:p w14:paraId="6CBFD938">
      <w:pPr>
        <w:pStyle w:val="3"/>
        <w:spacing w:before="300" w:after="160" w:line="360" w:lineRule="auto"/>
      </w:pPr>
      <w:bookmarkStart w:id="13" w:name="_Toc31879"/>
      <w:r>
        <w:rPr>
          <w:b/>
          <w:bCs/>
        </w:rPr>
        <w:t>1.4 Organizational Structure and Work Flow</w:t>
      </w:r>
      <w:bookmarkEnd w:id="13"/>
    </w:p>
    <w:p w14:paraId="26D72C92">
      <w:pPr>
        <w:pStyle w:val="4"/>
        <w:spacing w:before="220" w:after="140" w:line="360" w:lineRule="auto"/>
      </w:pPr>
      <w:r>
        <w:rPr>
          <w:b/>
          <w:bCs/>
          <w:i w:val="0"/>
          <w:iCs w:val="0"/>
        </w:rPr>
        <w:t>1.4.1 Organizational Structure</w:t>
      </w:r>
    </w:p>
    <w:p w14:paraId="43998725">
      <w:pPr>
        <w:spacing w:after="160" w:line="360" w:lineRule="auto"/>
        <w:jc w:val="both"/>
      </w:pPr>
      <w:r>
        <w:rPr>
          <w:rFonts w:ascii="Times New Roman" w:hAnsi="Times New Roman" w:eastAsia="Times New Roman" w:cs="Times New Roman"/>
          <w:b w:val="0"/>
          <w:bCs w:val="0"/>
          <w:i w:val="0"/>
          <w:iCs w:val="0"/>
          <w:sz w:val="24"/>
          <w:szCs w:val="24"/>
        </w:rPr>
        <w:t>The ICT and Network Infrastructure Directorate reports to KIoT campus administration and is organized into three operational units, each with a distinct mandate but with regular coordination on cross-cutting projects such as the wireless deployment described in this report.</w:t>
      </w:r>
    </w:p>
    <w:p w14:paraId="66B4D6EA">
      <w:pPr>
        <w:tabs>
          <w:tab w:val="left" w:pos="720"/>
        </w:tabs>
        <w:spacing w:after="100" w:line="360" w:lineRule="auto"/>
        <w:ind w:left="720" w:hanging="36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Directorate Office: responsible for strategic IT planning, budgeting, vendor coordination, and policy formulation, including the wireless security policy that guided the SSID and authentication design used in this project.</w:t>
      </w:r>
    </w:p>
    <w:p w14:paraId="5330D41E">
      <w:pPr>
        <w:tabs>
          <w:tab w:val="left" w:pos="720"/>
        </w:tabs>
        <w:spacing w:after="100" w:line="360" w:lineRule="auto"/>
        <w:ind w:left="720" w:hanging="36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Network Engineering and Structured Cabling Unit: responsible for physical cabling, switch/router/wireless configuration, and day-to-day network monitoring and fault repair. I was attached to this unit for the entire 45-day placement, working most closely with the wireless and switching sub-team.</w:t>
      </w:r>
    </w:p>
    <w:p w14:paraId="2B457700">
      <w:pPr>
        <w:tabs>
          <w:tab w:val="left" w:pos="720"/>
        </w:tabs>
        <w:spacing w:after="100" w:line="360" w:lineRule="auto"/>
        <w:ind w:left="720" w:hanging="36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Systems and Server Administration Unit: responsible for server operating systems, the RADIUS/authentication server, databases, and backups. This unit's RADIUS server was central to the staff wireless authentication design in Chapter Four.</w:t>
      </w:r>
    </w:p>
    <w:p w14:paraId="3A23CC00">
      <w:pPr>
        <w:tabs>
          <w:tab w:val="left" w:pos="720"/>
        </w:tabs>
        <w:spacing w:after="100" w:line="360" w:lineRule="auto"/>
        <w:ind w:left="720" w:hanging="36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IT Helpdesk and User Support Unit: responsible for user support tickets and workstation/laboratory maintenance; this unit had, prior to the project, been fielding repeated informal requests for wireless access.</w:t>
      </w:r>
    </w:p>
    <w:p w14:paraId="75E3DBE9">
      <w:pPr>
        <w:pStyle w:val="4"/>
        <w:spacing w:before="220" w:after="140" w:line="360" w:lineRule="auto"/>
      </w:pPr>
      <w:r>
        <w:rPr>
          <w:b/>
          <w:bCs/>
          <w:i w:val="0"/>
          <w:iCs w:val="0"/>
        </w:rPr>
        <w:t>1.4.2 Operational Work Flow</w:t>
      </w:r>
    </w:p>
    <w:p w14:paraId="1A75C5EB">
      <w:pPr>
        <w:spacing w:after="160" w:line="360" w:lineRule="auto"/>
        <w:jc w:val="both"/>
      </w:pPr>
      <w:r>
        <w:rPr>
          <w:rFonts w:ascii="Times New Roman" w:hAnsi="Times New Roman" w:eastAsia="Times New Roman" w:cs="Times New Roman"/>
          <w:b w:val="0"/>
          <w:bCs w:val="0"/>
          <w:i w:val="0"/>
          <w:iCs w:val="0"/>
          <w:sz w:val="24"/>
          <w:szCs w:val="24"/>
        </w:rPr>
        <w:t>Network and wireless projects at the Directorate follow a structured six-step workflow, moving from initial request identification through to documentation and hand-over into production use. This is the same workflow that governed the wireless project described later in this report.</w:t>
      </w:r>
    </w:p>
    <w:p w14:paraId="2C4F3318">
      <w:pPr>
        <w:numPr>
          <w:ilvl w:val="0"/>
          <w:numId w:val="2"/>
        </w:numPr>
        <w:tabs>
          <w:tab w:val="left" w:pos="720"/>
        </w:tabs>
        <w:spacing w:after="100" w:line="360" w:lineRule="auto"/>
        <w:ind w:left="720" w:hanging="360"/>
        <w:jc w:val="both"/>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Request or need identification (for example, a building reporting weak or absent wireless coverage, or repeated helpdesk tickets about connectivity).</w:t>
      </w:r>
    </w:p>
    <w:p w14:paraId="2A30F4FA">
      <w:pPr>
        <w:numPr>
          <w:ilvl w:val="0"/>
          <w:numId w:val="2"/>
        </w:numPr>
        <w:tabs>
          <w:tab w:val="left" w:pos="720"/>
        </w:tabs>
        <w:spacing w:after="100" w:line="360" w:lineRule="auto"/>
        <w:ind w:left="720" w:leftChars="0" w:hanging="360" w:firstLineChars="0"/>
        <w:jc w:val="both"/>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Site survey and technical assessment of the affected area.</w:t>
      </w:r>
    </w:p>
    <w:p w14:paraId="4FE1A867">
      <w:pPr>
        <w:numPr>
          <w:ilvl w:val="0"/>
          <w:numId w:val="2"/>
        </w:numPr>
        <w:tabs>
          <w:tab w:val="left" w:pos="720"/>
        </w:tabs>
        <w:spacing w:after="100" w:line="360" w:lineRule="auto"/>
        <w:ind w:left="720" w:leftChars="0" w:hanging="360" w:firstLineChars="0"/>
        <w:jc w:val="both"/>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Design and Bill of Quantities (BOQ) preparation, covering equipment, cabling, and labor.</w:t>
      </w:r>
    </w:p>
    <w:p w14:paraId="3F15B164">
      <w:pPr>
        <w:numPr>
          <w:ilvl w:val="0"/>
          <w:numId w:val="2"/>
        </w:numPr>
        <w:tabs>
          <w:tab w:val="left" w:pos="720"/>
        </w:tabs>
        <w:spacing w:after="100" w:line="360" w:lineRule="auto"/>
        <w:ind w:left="720" w:leftChars="0" w:hanging="360" w:firstLineChars="0"/>
        <w:jc w:val="both"/>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Administrative approval and procurement of any additional hardware.</w:t>
      </w:r>
    </w:p>
    <w:p w14:paraId="19671328">
      <w:pPr>
        <w:numPr>
          <w:ilvl w:val="0"/>
          <w:numId w:val="2"/>
        </w:numPr>
        <w:tabs>
          <w:tab w:val="left" w:pos="720"/>
        </w:tabs>
        <w:spacing w:after="100" w:line="360" w:lineRule="auto"/>
        <w:ind w:left="720" w:leftChars="0" w:hanging="360" w:firstLineChars="0"/>
        <w:jc w:val="both"/>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Installation and configuration, covering both the physical (cabling, mounting) and logical (VLANs, security policy) layers.</w:t>
      </w:r>
    </w:p>
    <w:p w14:paraId="269D7FCF">
      <w:pPr>
        <w:numPr>
          <w:ilvl w:val="0"/>
          <w:numId w:val="2"/>
        </w:numPr>
        <w:tabs>
          <w:tab w:val="left" w:pos="720"/>
        </w:tabs>
        <w:spacing w:after="100" w:line="360" w:lineRule="auto"/>
        <w:ind w:left="720" w:leftChars="0" w:hanging="360" w:firstLineChars="0"/>
        <w:jc w:val="both"/>
      </w:pPr>
      <w:r>
        <w:rPr>
          <w:rFonts w:hint="default" w:cs="Times New Roman"/>
          <w:sz w:val="24"/>
          <w:szCs w:val="24"/>
          <w:lang w:val="en-US"/>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Verification, documentation, and hand-over to production use, including updating the Directorate's asset and configuration records.</w:t>
      </w:r>
    </w:p>
    <w:p w14:paraId="3F2CE81A">
      <w:pPr>
        <w:pStyle w:val="4"/>
        <w:spacing w:before="220" w:after="140" w:line="360" w:lineRule="auto"/>
      </w:pPr>
      <w:r>
        <w:rPr>
          <w:b/>
          <w:bCs/>
          <w:i w:val="0"/>
          <w:iCs w:val="0"/>
        </w:rPr>
        <w:t>1.4.3 Existing Wired Network Context</w:t>
      </w:r>
    </w:p>
    <w:p w14:paraId="29B3B4E6">
      <w:pPr>
        <w:spacing w:after="160" w:line="360" w:lineRule="auto"/>
        <w:jc w:val="both"/>
      </w:pPr>
      <w:r>
        <w:rPr>
          <w:rFonts w:ascii="Times New Roman" w:hAnsi="Times New Roman" w:eastAsia="Times New Roman" w:cs="Times New Roman"/>
          <w:b w:val="0"/>
          <w:bCs w:val="0"/>
          <w:i w:val="0"/>
          <w:iCs w:val="0"/>
          <w:sz w:val="24"/>
          <w:szCs w:val="24"/>
        </w:rPr>
        <w:t>Before describing the internship experience and project work, it is useful to summarize the wired network environment that the new wireless deployment needed to fit into. The Directorate operates a three-tier hierarchical network — Core, Distribution, and Access — spanning the Ict-Building, Administer, Library, and Student-Access buildings, with VLANs 10, 20, 30, and 40 respectively assigned to each. Inter-VLAN routing is performed at the Distribution layer, DHCP is centrally managed per VLAN, and a perimeter firewall controls traffic leaving the campus. This existing addressing and segmentation scheme, summarized in Table 2, was the foundation that the new wireless VLANs (introduced in Chapter Four) needed to extend rather than duplicate.</w:t>
      </w:r>
    </w:p>
    <w:p w14:paraId="158614EF">
      <w:pPr>
        <w:pStyle w:val="5"/>
        <w:spacing w:before="160" w:after="120" w:line="360" w:lineRule="auto"/>
      </w:pPr>
      <w:r>
        <w:rPr>
          <w:b/>
          <w:bCs/>
          <w:i/>
          <w:iCs/>
          <w:sz w:val="24"/>
          <w:szCs w:val="24"/>
        </w:rPr>
        <w:t>Table 2: Existing Wired VLAN Reference (Pre-Project Baseline)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800"/>
        <w:gridCol w:w="2650"/>
        <w:gridCol w:w="2300"/>
      </w:tblGrid>
      <w:tr w14:paraId="40FA2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1F4E79"/>
            <w:tcMar>
              <w:top w:w="80" w:type="dxa"/>
              <w:left w:w="100" w:type="dxa"/>
              <w:bottom w:w="80" w:type="dxa"/>
              <w:right w:w="100" w:type="dxa"/>
            </w:tcMar>
            <w:vAlign w:val="center"/>
          </w:tcPr>
          <w:p w14:paraId="6E1643B7">
            <w:pPr>
              <w:spacing w:line="360" w:lineRule="auto"/>
              <w:jc w:val="left"/>
            </w:pPr>
            <w:r>
              <w:rPr>
                <w:rFonts w:ascii="Times New Roman" w:hAnsi="Times New Roman" w:eastAsia="Times New Roman" w:cs="Times New Roman"/>
                <w:b/>
                <w:bCs/>
                <w:color w:val="FFFFFF"/>
                <w:sz w:val="20"/>
                <w:szCs w:val="20"/>
              </w:rPr>
              <w:t>VLAN</w:t>
            </w:r>
          </w:p>
        </w:tc>
        <w:tc>
          <w:tcPr>
            <w:tcW w:w="2800" w:type="dxa"/>
            <w:shd w:val="clear" w:color="auto" w:fill="1F4E79"/>
            <w:tcMar>
              <w:top w:w="80" w:type="dxa"/>
              <w:left w:w="100" w:type="dxa"/>
              <w:bottom w:w="80" w:type="dxa"/>
              <w:right w:w="100" w:type="dxa"/>
            </w:tcMar>
            <w:vAlign w:val="center"/>
          </w:tcPr>
          <w:p w14:paraId="64F840DF">
            <w:pPr>
              <w:spacing w:line="360" w:lineRule="auto"/>
              <w:jc w:val="left"/>
            </w:pPr>
            <w:r>
              <w:rPr>
                <w:rFonts w:ascii="Times New Roman" w:hAnsi="Times New Roman" w:eastAsia="Times New Roman" w:cs="Times New Roman"/>
                <w:b/>
                <w:bCs/>
                <w:color w:val="FFFFFF"/>
                <w:sz w:val="20"/>
                <w:szCs w:val="20"/>
              </w:rPr>
              <w:t>Building</w:t>
            </w:r>
          </w:p>
        </w:tc>
        <w:tc>
          <w:tcPr>
            <w:tcW w:w="2650" w:type="dxa"/>
            <w:shd w:val="clear" w:color="auto" w:fill="1F4E79"/>
            <w:tcMar>
              <w:top w:w="80" w:type="dxa"/>
              <w:left w:w="100" w:type="dxa"/>
              <w:bottom w:w="80" w:type="dxa"/>
              <w:right w:w="100" w:type="dxa"/>
            </w:tcMar>
            <w:vAlign w:val="center"/>
          </w:tcPr>
          <w:p w14:paraId="52D3875B">
            <w:pPr>
              <w:spacing w:line="360" w:lineRule="auto"/>
              <w:jc w:val="left"/>
            </w:pPr>
            <w:r>
              <w:rPr>
                <w:rFonts w:ascii="Times New Roman" w:hAnsi="Times New Roman" w:eastAsia="Times New Roman" w:cs="Times New Roman"/>
                <w:b/>
                <w:bCs/>
                <w:color w:val="FFFFFF"/>
                <w:sz w:val="20"/>
                <w:szCs w:val="20"/>
              </w:rPr>
              <w:t>Subnet</w:t>
            </w:r>
          </w:p>
        </w:tc>
        <w:tc>
          <w:tcPr>
            <w:tcW w:w="2300" w:type="dxa"/>
            <w:shd w:val="clear" w:color="auto" w:fill="1F4E79"/>
            <w:tcMar>
              <w:top w:w="80" w:type="dxa"/>
              <w:left w:w="100" w:type="dxa"/>
              <w:bottom w:w="80" w:type="dxa"/>
              <w:right w:w="100" w:type="dxa"/>
            </w:tcMar>
            <w:vAlign w:val="center"/>
          </w:tcPr>
          <w:p w14:paraId="47FCB2D9">
            <w:pPr>
              <w:spacing w:line="360" w:lineRule="auto"/>
              <w:jc w:val="left"/>
            </w:pPr>
            <w:r>
              <w:rPr>
                <w:rFonts w:ascii="Times New Roman" w:hAnsi="Times New Roman" w:eastAsia="Times New Roman" w:cs="Times New Roman"/>
                <w:b/>
                <w:bCs/>
                <w:color w:val="FFFFFF"/>
                <w:sz w:val="20"/>
                <w:szCs w:val="20"/>
              </w:rPr>
              <w:t>Default Gateway</w:t>
            </w:r>
          </w:p>
        </w:tc>
      </w:tr>
      <w:tr w14:paraId="40C08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4D998856">
            <w:pPr>
              <w:spacing w:line="360" w:lineRule="auto"/>
              <w:jc w:val="left"/>
            </w:pPr>
            <w:r>
              <w:rPr>
                <w:rFonts w:ascii="Times New Roman" w:hAnsi="Times New Roman" w:eastAsia="Times New Roman" w:cs="Times New Roman"/>
                <w:b w:val="0"/>
                <w:bCs w:val="0"/>
                <w:color w:val="000000"/>
                <w:sz w:val="20"/>
                <w:szCs w:val="20"/>
              </w:rPr>
              <w:t>10</w:t>
            </w:r>
          </w:p>
        </w:tc>
        <w:tc>
          <w:tcPr>
            <w:tcW w:w="2800" w:type="dxa"/>
            <w:tcMar>
              <w:top w:w="80" w:type="dxa"/>
              <w:left w:w="100" w:type="dxa"/>
              <w:bottom w:w="80" w:type="dxa"/>
              <w:right w:w="100" w:type="dxa"/>
            </w:tcMar>
            <w:vAlign w:val="center"/>
          </w:tcPr>
          <w:p w14:paraId="54DB4535">
            <w:pPr>
              <w:spacing w:line="360" w:lineRule="auto"/>
              <w:jc w:val="left"/>
            </w:pPr>
            <w:r>
              <w:rPr>
                <w:rFonts w:ascii="Times New Roman" w:hAnsi="Times New Roman" w:eastAsia="Times New Roman" w:cs="Times New Roman"/>
                <w:b w:val="0"/>
                <w:bCs w:val="0"/>
                <w:color w:val="000000"/>
                <w:sz w:val="20"/>
                <w:szCs w:val="20"/>
              </w:rPr>
              <w:t>Ict-Building</w:t>
            </w:r>
          </w:p>
        </w:tc>
        <w:tc>
          <w:tcPr>
            <w:tcW w:w="2650" w:type="dxa"/>
            <w:tcMar>
              <w:top w:w="80" w:type="dxa"/>
              <w:left w:w="100" w:type="dxa"/>
              <w:bottom w:w="80" w:type="dxa"/>
              <w:right w:w="100" w:type="dxa"/>
            </w:tcMar>
            <w:vAlign w:val="center"/>
          </w:tcPr>
          <w:p w14:paraId="6BD90021">
            <w:pPr>
              <w:spacing w:line="360" w:lineRule="auto"/>
              <w:jc w:val="left"/>
            </w:pPr>
            <w:r>
              <w:rPr>
                <w:rFonts w:ascii="Times New Roman" w:hAnsi="Times New Roman" w:eastAsia="Times New Roman" w:cs="Times New Roman"/>
                <w:b w:val="0"/>
                <w:bCs w:val="0"/>
                <w:color w:val="000000"/>
                <w:sz w:val="20"/>
                <w:szCs w:val="20"/>
              </w:rPr>
              <w:t>10.172.10.0/24</w:t>
            </w:r>
          </w:p>
        </w:tc>
        <w:tc>
          <w:tcPr>
            <w:tcW w:w="2300" w:type="dxa"/>
            <w:tcMar>
              <w:top w:w="80" w:type="dxa"/>
              <w:left w:w="100" w:type="dxa"/>
              <w:bottom w:w="80" w:type="dxa"/>
              <w:right w:w="100" w:type="dxa"/>
            </w:tcMar>
            <w:vAlign w:val="center"/>
          </w:tcPr>
          <w:p w14:paraId="60AE3D5A">
            <w:pPr>
              <w:spacing w:line="360" w:lineRule="auto"/>
              <w:jc w:val="left"/>
            </w:pPr>
            <w:r>
              <w:rPr>
                <w:rFonts w:ascii="Times New Roman" w:hAnsi="Times New Roman" w:eastAsia="Times New Roman" w:cs="Times New Roman"/>
                <w:b w:val="0"/>
                <w:bCs w:val="0"/>
                <w:color w:val="000000"/>
                <w:sz w:val="20"/>
                <w:szCs w:val="20"/>
              </w:rPr>
              <w:t>10.172.10.1</w:t>
            </w:r>
          </w:p>
        </w:tc>
      </w:tr>
      <w:tr w14:paraId="5D834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0E0217D6">
            <w:pPr>
              <w:spacing w:line="360" w:lineRule="auto"/>
              <w:jc w:val="left"/>
            </w:pPr>
            <w:r>
              <w:rPr>
                <w:rFonts w:ascii="Times New Roman" w:hAnsi="Times New Roman" w:eastAsia="Times New Roman" w:cs="Times New Roman"/>
                <w:b w:val="0"/>
                <w:bCs w:val="0"/>
                <w:color w:val="000000"/>
                <w:sz w:val="20"/>
                <w:szCs w:val="20"/>
              </w:rPr>
              <w:t>20</w:t>
            </w:r>
          </w:p>
        </w:tc>
        <w:tc>
          <w:tcPr>
            <w:tcW w:w="2800" w:type="dxa"/>
            <w:tcMar>
              <w:top w:w="80" w:type="dxa"/>
              <w:left w:w="100" w:type="dxa"/>
              <w:bottom w:w="80" w:type="dxa"/>
              <w:right w:w="100" w:type="dxa"/>
            </w:tcMar>
            <w:vAlign w:val="center"/>
          </w:tcPr>
          <w:p w14:paraId="5FA4E658">
            <w:pPr>
              <w:spacing w:line="360" w:lineRule="auto"/>
              <w:jc w:val="left"/>
            </w:pPr>
            <w:r>
              <w:rPr>
                <w:rFonts w:ascii="Times New Roman" w:hAnsi="Times New Roman" w:eastAsia="Times New Roman" w:cs="Times New Roman"/>
                <w:b w:val="0"/>
                <w:bCs w:val="0"/>
                <w:color w:val="000000"/>
                <w:sz w:val="20"/>
                <w:szCs w:val="20"/>
              </w:rPr>
              <w:t>Administer</w:t>
            </w:r>
          </w:p>
        </w:tc>
        <w:tc>
          <w:tcPr>
            <w:tcW w:w="2650" w:type="dxa"/>
            <w:tcMar>
              <w:top w:w="80" w:type="dxa"/>
              <w:left w:w="100" w:type="dxa"/>
              <w:bottom w:w="80" w:type="dxa"/>
              <w:right w:w="100" w:type="dxa"/>
            </w:tcMar>
            <w:vAlign w:val="center"/>
          </w:tcPr>
          <w:p w14:paraId="7554BD4C">
            <w:pPr>
              <w:spacing w:line="360" w:lineRule="auto"/>
              <w:jc w:val="left"/>
            </w:pPr>
            <w:r>
              <w:rPr>
                <w:rFonts w:ascii="Times New Roman" w:hAnsi="Times New Roman" w:eastAsia="Times New Roman" w:cs="Times New Roman"/>
                <w:b w:val="0"/>
                <w:bCs w:val="0"/>
                <w:color w:val="000000"/>
                <w:sz w:val="20"/>
                <w:szCs w:val="20"/>
              </w:rPr>
              <w:t>10.172.20.0/24</w:t>
            </w:r>
          </w:p>
        </w:tc>
        <w:tc>
          <w:tcPr>
            <w:tcW w:w="2300" w:type="dxa"/>
            <w:tcMar>
              <w:top w:w="80" w:type="dxa"/>
              <w:left w:w="100" w:type="dxa"/>
              <w:bottom w:w="80" w:type="dxa"/>
              <w:right w:w="100" w:type="dxa"/>
            </w:tcMar>
            <w:vAlign w:val="center"/>
          </w:tcPr>
          <w:p w14:paraId="1DB2F70F">
            <w:pPr>
              <w:spacing w:line="360" w:lineRule="auto"/>
              <w:jc w:val="left"/>
            </w:pPr>
            <w:r>
              <w:rPr>
                <w:rFonts w:ascii="Times New Roman" w:hAnsi="Times New Roman" w:eastAsia="Times New Roman" w:cs="Times New Roman"/>
                <w:b w:val="0"/>
                <w:bCs w:val="0"/>
                <w:color w:val="000000"/>
                <w:sz w:val="20"/>
                <w:szCs w:val="20"/>
              </w:rPr>
              <w:t>10.172.20.1</w:t>
            </w:r>
          </w:p>
        </w:tc>
      </w:tr>
      <w:tr w14:paraId="1AC8F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2C52BB1A">
            <w:pPr>
              <w:spacing w:line="360" w:lineRule="auto"/>
              <w:jc w:val="left"/>
            </w:pPr>
            <w:r>
              <w:rPr>
                <w:rFonts w:ascii="Times New Roman" w:hAnsi="Times New Roman" w:eastAsia="Times New Roman" w:cs="Times New Roman"/>
                <w:b w:val="0"/>
                <w:bCs w:val="0"/>
                <w:color w:val="000000"/>
                <w:sz w:val="20"/>
                <w:szCs w:val="20"/>
              </w:rPr>
              <w:t>30</w:t>
            </w:r>
          </w:p>
        </w:tc>
        <w:tc>
          <w:tcPr>
            <w:tcW w:w="2800" w:type="dxa"/>
            <w:tcMar>
              <w:top w:w="80" w:type="dxa"/>
              <w:left w:w="100" w:type="dxa"/>
              <w:bottom w:w="80" w:type="dxa"/>
              <w:right w:w="100" w:type="dxa"/>
            </w:tcMar>
            <w:vAlign w:val="center"/>
          </w:tcPr>
          <w:p w14:paraId="56CAA7AF">
            <w:pPr>
              <w:spacing w:line="360" w:lineRule="auto"/>
              <w:jc w:val="left"/>
            </w:pPr>
            <w:r>
              <w:rPr>
                <w:rFonts w:ascii="Times New Roman" w:hAnsi="Times New Roman" w:eastAsia="Times New Roman" w:cs="Times New Roman"/>
                <w:b w:val="0"/>
                <w:bCs w:val="0"/>
                <w:color w:val="000000"/>
                <w:sz w:val="20"/>
                <w:szCs w:val="20"/>
              </w:rPr>
              <w:t>Library</w:t>
            </w:r>
          </w:p>
        </w:tc>
        <w:tc>
          <w:tcPr>
            <w:tcW w:w="2650" w:type="dxa"/>
            <w:tcMar>
              <w:top w:w="80" w:type="dxa"/>
              <w:left w:w="100" w:type="dxa"/>
              <w:bottom w:w="80" w:type="dxa"/>
              <w:right w:w="100" w:type="dxa"/>
            </w:tcMar>
            <w:vAlign w:val="center"/>
          </w:tcPr>
          <w:p w14:paraId="33256109">
            <w:pPr>
              <w:spacing w:line="360" w:lineRule="auto"/>
              <w:jc w:val="left"/>
            </w:pPr>
            <w:r>
              <w:rPr>
                <w:rFonts w:ascii="Times New Roman" w:hAnsi="Times New Roman" w:eastAsia="Times New Roman" w:cs="Times New Roman"/>
                <w:b w:val="0"/>
                <w:bCs w:val="0"/>
                <w:color w:val="000000"/>
                <w:sz w:val="20"/>
                <w:szCs w:val="20"/>
              </w:rPr>
              <w:t>10.172.30.0/24</w:t>
            </w:r>
          </w:p>
        </w:tc>
        <w:tc>
          <w:tcPr>
            <w:tcW w:w="2300" w:type="dxa"/>
            <w:tcMar>
              <w:top w:w="80" w:type="dxa"/>
              <w:left w:w="100" w:type="dxa"/>
              <w:bottom w:w="80" w:type="dxa"/>
              <w:right w:w="100" w:type="dxa"/>
            </w:tcMar>
            <w:vAlign w:val="center"/>
          </w:tcPr>
          <w:p w14:paraId="6AFA4996">
            <w:pPr>
              <w:spacing w:line="360" w:lineRule="auto"/>
              <w:jc w:val="left"/>
            </w:pPr>
            <w:r>
              <w:rPr>
                <w:rFonts w:ascii="Times New Roman" w:hAnsi="Times New Roman" w:eastAsia="Times New Roman" w:cs="Times New Roman"/>
                <w:b w:val="0"/>
                <w:bCs w:val="0"/>
                <w:color w:val="000000"/>
                <w:sz w:val="20"/>
                <w:szCs w:val="20"/>
              </w:rPr>
              <w:t>10.172.30.1</w:t>
            </w:r>
          </w:p>
        </w:tc>
      </w:tr>
      <w:tr w14:paraId="3C29C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2F240817">
            <w:pPr>
              <w:spacing w:line="360" w:lineRule="auto"/>
              <w:jc w:val="left"/>
            </w:pPr>
            <w:r>
              <w:rPr>
                <w:rFonts w:ascii="Times New Roman" w:hAnsi="Times New Roman" w:eastAsia="Times New Roman" w:cs="Times New Roman"/>
                <w:b w:val="0"/>
                <w:bCs w:val="0"/>
                <w:color w:val="000000"/>
                <w:sz w:val="20"/>
                <w:szCs w:val="20"/>
              </w:rPr>
              <w:t>40</w:t>
            </w:r>
          </w:p>
        </w:tc>
        <w:tc>
          <w:tcPr>
            <w:tcW w:w="2800" w:type="dxa"/>
            <w:tcMar>
              <w:top w:w="80" w:type="dxa"/>
              <w:left w:w="100" w:type="dxa"/>
              <w:bottom w:w="80" w:type="dxa"/>
              <w:right w:w="100" w:type="dxa"/>
            </w:tcMar>
            <w:vAlign w:val="center"/>
          </w:tcPr>
          <w:p w14:paraId="042EB078">
            <w:pPr>
              <w:spacing w:line="360" w:lineRule="auto"/>
              <w:jc w:val="left"/>
            </w:pPr>
            <w:r>
              <w:rPr>
                <w:rFonts w:ascii="Times New Roman" w:hAnsi="Times New Roman" w:eastAsia="Times New Roman" w:cs="Times New Roman"/>
                <w:b w:val="0"/>
                <w:bCs w:val="0"/>
                <w:color w:val="000000"/>
                <w:sz w:val="20"/>
                <w:szCs w:val="20"/>
              </w:rPr>
              <w:t>Student-Access</w:t>
            </w:r>
          </w:p>
        </w:tc>
        <w:tc>
          <w:tcPr>
            <w:tcW w:w="2650" w:type="dxa"/>
            <w:tcMar>
              <w:top w:w="80" w:type="dxa"/>
              <w:left w:w="100" w:type="dxa"/>
              <w:bottom w:w="80" w:type="dxa"/>
              <w:right w:w="100" w:type="dxa"/>
            </w:tcMar>
            <w:vAlign w:val="center"/>
          </w:tcPr>
          <w:p w14:paraId="7853E32C">
            <w:pPr>
              <w:spacing w:line="360" w:lineRule="auto"/>
              <w:jc w:val="left"/>
            </w:pPr>
            <w:r>
              <w:rPr>
                <w:rFonts w:ascii="Times New Roman" w:hAnsi="Times New Roman" w:eastAsia="Times New Roman" w:cs="Times New Roman"/>
                <w:b w:val="0"/>
                <w:bCs w:val="0"/>
                <w:color w:val="000000"/>
                <w:sz w:val="20"/>
                <w:szCs w:val="20"/>
              </w:rPr>
              <w:t>10.172.40.0/24</w:t>
            </w:r>
          </w:p>
        </w:tc>
        <w:tc>
          <w:tcPr>
            <w:tcW w:w="2300" w:type="dxa"/>
            <w:tcMar>
              <w:top w:w="80" w:type="dxa"/>
              <w:left w:w="100" w:type="dxa"/>
              <w:bottom w:w="80" w:type="dxa"/>
              <w:right w:w="100" w:type="dxa"/>
            </w:tcMar>
            <w:vAlign w:val="center"/>
          </w:tcPr>
          <w:p w14:paraId="42A942AE">
            <w:pPr>
              <w:spacing w:line="360" w:lineRule="auto"/>
              <w:jc w:val="left"/>
            </w:pPr>
            <w:r>
              <w:rPr>
                <w:rFonts w:ascii="Times New Roman" w:hAnsi="Times New Roman" w:eastAsia="Times New Roman" w:cs="Times New Roman"/>
                <w:b w:val="0"/>
                <w:bCs w:val="0"/>
                <w:color w:val="000000"/>
                <w:sz w:val="20"/>
                <w:szCs w:val="20"/>
              </w:rPr>
              <w:t>10.172.40.1</w:t>
            </w:r>
          </w:p>
        </w:tc>
      </w:tr>
    </w:tbl>
    <w:p w14:paraId="1D0730A6">
      <w:pPr>
        <w:pStyle w:val="2"/>
        <w:pageBreakBefore/>
        <w:spacing w:before="0" w:after="240" w:line="360" w:lineRule="auto"/>
      </w:pPr>
      <w:bookmarkStart w:id="14" w:name="_Toc10592"/>
      <w:r>
        <w:rPr>
          <w:b/>
          <w:bCs/>
        </w:rPr>
        <w:t>CHAPTER TWO: INTERNSHIP EXPERIENCE AND SPECIFIC WORK</w:t>
      </w:r>
      <w:bookmarkEnd w:id="14"/>
    </w:p>
    <w:p w14:paraId="2744B9DC">
      <w:pPr>
        <w:pStyle w:val="3"/>
        <w:spacing w:before="300" w:after="160" w:line="360" w:lineRule="auto"/>
      </w:pPr>
      <w:bookmarkStart w:id="15" w:name="_Toc22296"/>
      <w:r>
        <w:rPr>
          <w:b/>
          <w:bCs/>
        </w:rPr>
        <w:t>2.1 How I Got Into the Company</w:t>
      </w:r>
      <w:bookmarkEnd w:id="15"/>
    </w:p>
    <w:p w14:paraId="2F198FCA">
      <w:pPr>
        <w:spacing w:after="160" w:line="360" w:lineRule="auto"/>
        <w:jc w:val="both"/>
      </w:pPr>
      <w:r>
        <w:rPr>
          <w:rFonts w:ascii="Times New Roman" w:hAnsi="Times New Roman" w:eastAsia="Times New Roman" w:cs="Times New Roman"/>
          <w:b w:val="0"/>
          <w:bCs w:val="0"/>
          <w:i w:val="0"/>
          <w:iCs w:val="0"/>
          <w:sz w:val="24"/>
          <w:szCs w:val="24"/>
        </w:rPr>
        <w:t xml:space="preserve">As an </w:t>
      </w:r>
      <w:r>
        <w:rPr>
          <w:rFonts w:ascii="Times New Roman" w:hAnsi="Times New Roman" w:eastAsia="Times New Roman" w:cs="Times New Roman"/>
          <w:b w:val="0"/>
          <w:bCs w:val="0"/>
          <w:i w:val="0"/>
          <w:iCs w:val="0"/>
          <w:color w:val="FF0000"/>
          <w:sz w:val="24"/>
          <w:szCs w:val="24"/>
        </w:rPr>
        <w:t xml:space="preserve">Information Technology </w:t>
      </w:r>
      <w:r>
        <w:rPr>
          <w:rFonts w:ascii="Times New Roman" w:hAnsi="Times New Roman" w:eastAsia="Times New Roman" w:cs="Times New Roman"/>
          <w:b w:val="0"/>
          <w:bCs w:val="0"/>
          <w:i w:val="0"/>
          <w:iCs w:val="0"/>
          <w:sz w:val="24"/>
          <w:szCs w:val="24"/>
        </w:rPr>
        <w:t xml:space="preserve">student at Wollo University, I applied for my industrial internship through the Department of </w:t>
      </w:r>
      <w:r>
        <w:rPr>
          <w:rFonts w:ascii="Times New Roman" w:hAnsi="Times New Roman" w:eastAsia="Times New Roman" w:cs="Times New Roman"/>
          <w:b w:val="0"/>
          <w:bCs w:val="0"/>
          <w:i w:val="0"/>
          <w:iCs w:val="0"/>
          <w:color w:val="FF0000"/>
          <w:sz w:val="24"/>
          <w:szCs w:val="24"/>
        </w:rPr>
        <w:t xml:space="preserve">Information Technology's </w:t>
      </w:r>
      <w:r>
        <w:rPr>
          <w:rFonts w:ascii="Times New Roman" w:hAnsi="Times New Roman" w:eastAsia="Times New Roman" w:cs="Times New Roman"/>
          <w:b w:val="0"/>
          <w:bCs w:val="0"/>
          <w:i w:val="0"/>
          <w:iCs w:val="0"/>
          <w:sz w:val="24"/>
          <w:szCs w:val="24"/>
        </w:rPr>
        <w:t>internship placement process. Because Kombolcha Institute of Technology (KIoT) is a sister campus within the same university, and because it operates a large, actively used enterprise network, it was approved as a suitable host site for my placement. My department issued a formal placement letter addressed to the ICT and Network Infrastructure Directorate at KIoT, and I traveled to Kombolcha at the start of the internship period to begin the placement in person.</w:t>
      </w:r>
    </w:p>
    <w:p w14:paraId="4FDB24D3">
      <w:pPr>
        <w:spacing w:after="160" w:line="360" w:lineRule="auto"/>
        <w:jc w:val="both"/>
      </w:pPr>
      <w:r>
        <w:rPr>
          <w:rFonts w:ascii="Times New Roman" w:hAnsi="Times New Roman" w:eastAsia="Times New Roman" w:cs="Times New Roman"/>
          <w:b w:val="0"/>
          <w:bCs w:val="0"/>
          <w:i w:val="0"/>
          <w:iCs w:val="0"/>
          <w:sz w:val="24"/>
          <w:szCs w:val="24"/>
        </w:rPr>
        <w:t>On my first day, I met with the Directorate Office and my assigned Industrial Supervisor, Mr. Kalid Ali, who introduced me to the wider ICT team and gave me a short orientation covering campus safety rules, network access policy, confidentiality expectations, and the general layout of the campus's telecommunication closets and server room. I was also issued a visitor's network account with limited access, later upgraded to a technician-level account once my role and responsibilities were confirmed.</w:t>
      </w:r>
    </w:p>
    <w:p w14:paraId="4120512B">
      <w:pPr>
        <w:spacing w:after="160" w:line="360" w:lineRule="auto"/>
        <w:jc w:val="both"/>
      </w:pPr>
      <w:r>
        <w:rPr>
          <w:rFonts w:ascii="Times New Roman" w:hAnsi="Times New Roman" w:eastAsia="Times New Roman" w:cs="Times New Roman"/>
          <w:b w:val="0"/>
          <w:bCs w:val="0"/>
          <w:i w:val="0"/>
          <w:iCs w:val="0"/>
          <w:sz w:val="24"/>
          <w:szCs w:val="24"/>
        </w:rPr>
        <w:t xml:space="preserve">After the orientation, I was formally attached to the Network Engineering and Structured Cabling Unit under Mr. Kalid Ali's direct supervision for the full 45-day placement, running from July 6 to August 19, 2026. My specific assignment within this unit, agreed jointly with my supervisor and my Academic Advisor at Wollo University, Mr. </w:t>
      </w:r>
      <w:r>
        <w:rPr>
          <w:rFonts w:ascii="Times New Roman" w:hAnsi="Times New Roman" w:eastAsia="Times New Roman" w:cs="Times New Roman"/>
          <w:b w:val="0"/>
          <w:bCs w:val="0"/>
          <w:i w:val="0"/>
          <w:iCs w:val="0"/>
          <w:color w:val="FF0000"/>
          <w:sz w:val="24"/>
          <w:szCs w:val="24"/>
        </w:rPr>
        <w:t>Muluneh Endalew</w:t>
      </w:r>
      <w:r>
        <w:rPr>
          <w:rFonts w:ascii="Times New Roman" w:hAnsi="Times New Roman" w:eastAsia="Times New Roman" w:cs="Times New Roman"/>
          <w:b w:val="0"/>
          <w:bCs w:val="0"/>
          <w:i w:val="0"/>
          <w:iCs w:val="0"/>
          <w:sz w:val="24"/>
          <w:szCs w:val="24"/>
        </w:rPr>
        <w:t>, was the design and deployment of a managed wireless network (WLAN) to extend secure connectivity to campus areas and user groups not yet served by fixed wired ports.</w:t>
      </w:r>
    </w:p>
    <w:p w14:paraId="712AAC39">
      <w:pPr>
        <w:pStyle w:val="3"/>
        <w:spacing w:before="300" w:after="160" w:line="360" w:lineRule="auto"/>
      </w:pPr>
      <w:bookmarkStart w:id="16" w:name="_Toc5917"/>
      <w:r>
        <w:rPr>
          <w:b/>
          <w:bCs/>
        </w:rPr>
        <w:t>2.2 Section of the Company Where I Worked</w:t>
      </w:r>
      <w:bookmarkEnd w:id="16"/>
    </w:p>
    <w:p w14:paraId="49CF14F2">
      <w:pPr>
        <w:spacing w:after="160" w:line="360" w:lineRule="auto"/>
        <w:jc w:val="both"/>
      </w:pPr>
      <w:r>
        <w:rPr>
          <w:rFonts w:ascii="Times New Roman" w:hAnsi="Times New Roman" w:eastAsia="Times New Roman" w:cs="Times New Roman"/>
          <w:b w:val="0"/>
          <w:bCs w:val="0"/>
          <w:i w:val="0"/>
          <w:iCs w:val="0"/>
          <w:sz w:val="24"/>
          <w:szCs w:val="24"/>
        </w:rPr>
        <w:t>I worked within the Network Engineering and Structured Cabling Unit of the ICT and Network Infrastructure Directorate — the same unit responsible for the campus's wired backbone, switches, and routing. This unit was chosen for my placement because the wireless deployment project required close coordination with the team that already understood the existing VLAN design, switch port allocations, and physical cabling layout of the buildings I would be working in.</w:t>
      </w:r>
    </w:p>
    <w:p w14:paraId="63933691">
      <w:pPr>
        <w:spacing w:after="160" w:line="360" w:lineRule="auto"/>
        <w:jc w:val="both"/>
      </w:pPr>
      <w:r>
        <w:rPr>
          <w:rFonts w:ascii="Times New Roman" w:hAnsi="Times New Roman" w:eastAsia="Times New Roman" w:cs="Times New Roman"/>
          <w:b w:val="0"/>
          <w:bCs w:val="0"/>
          <w:i w:val="0"/>
          <w:iCs w:val="0"/>
          <w:sz w:val="24"/>
          <w:szCs w:val="24"/>
        </w:rPr>
        <w:t>Within the unit, I worked most closely with two senior technicians in addition to my supervisor: one responsible for switch and routing configuration, and one responsible for physical installation and cabling. This gave me exposure to both the logical (configuration) and physical (installation) sides of network engineering, which matched the two-part nature of my own assignment — mounting and cabling access points on one hand, and configuring SSIDs, VLANs, and authentication on the other.</w:t>
      </w:r>
    </w:p>
    <w:p w14:paraId="41F29141">
      <w:pPr>
        <w:pStyle w:val="3"/>
        <w:spacing w:before="300" w:after="160" w:line="360" w:lineRule="auto"/>
      </w:pPr>
      <w:bookmarkStart w:id="17" w:name="_Toc2482"/>
      <w:r>
        <w:rPr>
          <w:b/>
          <w:bCs/>
        </w:rPr>
        <w:t>2.3 Work Flow in the Section</w:t>
      </w:r>
      <w:bookmarkEnd w:id="17"/>
    </w:p>
    <w:p w14:paraId="0678DEB5">
      <w:pPr>
        <w:spacing w:after="160" w:line="360" w:lineRule="auto"/>
        <w:jc w:val="both"/>
      </w:pPr>
      <w:r>
        <w:rPr>
          <w:rFonts w:ascii="Times New Roman" w:hAnsi="Times New Roman" w:eastAsia="Times New Roman" w:cs="Times New Roman"/>
          <w:b w:val="0"/>
          <w:bCs w:val="0"/>
          <w:i w:val="0"/>
          <w:iCs w:val="0"/>
          <w:sz w:val="24"/>
          <w:szCs w:val="24"/>
        </w:rPr>
        <w:t>The unit's daily workflow combines scheduled infrastructure projects with reactive fault handling. A typical day began with a short stand-up briefing on outstanding helpdesk tickets and ongoing project tasks, followed by fieldwork such as site surveys, cabling, or access-point installation, and ended with configuration work and testing performed from the network operations desk. Larger, planned projects, such as the wireless deployment I was assigned to, followed the Directorate's six-step project workflow described in Chapter One — from site survey through design, procurement, installation, verification, and hand-over.</w:t>
      </w:r>
    </w:p>
    <w:p w14:paraId="610EF514">
      <w:pPr>
        <w:spacing w:after="160" w:line="360" w:lineRule="auto"/>
        <w:jc w:val="both"/>
      </w:pPr>
      <w:r>
        <w:rPr>
          <w:rFonts w:ascii="Times New Roman" w:hAnsi="Times New Roman" w:eastAsia="Times New Roman" w:cs="Times New Roman"/>
          <w:b w:val="0"/>
          <w:bCs w:val="0"/>
          <w:i w:val="0"/>
          <w:iCs w:val="0"/>
          <w:sz w:val="24"/>
          <w:szCs w:val="24"/>
        </w:rPr>
        <w:t>Because my project spanned the full 45-day internship, my daily activities shifted in emphasis as the project moved through its phases: early days were dominated by walking buildings and recording signal data; middle weeks were dominated by physical installation and initial configuration; and the final weeks were dominated by security configuration, testing, and documentation.</w:t>
      </w:r>
    </w:p>
    <w:p w14:paraId="7B2F90ED">
      <w:pPr>
        <w:pStyle w:val="5"/>
        <w:spacing w:before="160" w:after="120" w:line="360" w:lineRule="auto"/>
      </w:pPr>
      <w:r>
        <w:rPr>
          <w:b/>
          <w:bCs/>
          <w:i/>
          <w:iCs/>
          <w:sz w:val="24"/>
          <w:szCs w:val="24"/>
        </w:rPr>
        <w:t>Table 1: Weekly Work Plan Over the 45-Day Internship</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900"/>
        <w:gridCol w:w="2650"/>
        <w:gridCol w:w="4100"/>
      </w:tblGrid>
      <w:tr w14:paraId="6B8F4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1F4E79"/>
            <w:tcMar>
              <w:top w:w="80" w:type="dxa"/>
              <w:left w:w="100" w:type="dxa"/>
              <w:bottom w:w="80" w:type="dxa"/>
              <w:right w:w="100" w:type="dxa"/>
            </w:tcMar>
            <w:vAlign w:val="center"/>
          </w:tcPr>
          <w:p w14:paraId="056B685C">
            <w:pPr>
              <w:spacing w:line="360" w:lineRule="auto"/>
              <w:jc w:val="left"/>
            </w:pPr>
            <w:r>
              <w:rPr>
                <w:rFonts w:ascii="Times New Roman" w:hAnsi="Times New Roman" w:eastAsia="Times New Roman" w:cs="Times New Roman"/>
                <w:b/>
                <w:bCs/>
                <w:color w:val="FFFFFF"/>
                <w:sz w:val="20"/>
                <w:szCs w:val="20"/>
              </w:rPr>
              <w:t>Week</w:t>
            </w:r>
          </w:p>
        </w:tc>
        <w:tc>
          <w:tcPr>
            <w:tcW w:w="1900" w:type="dxa"/>
            <w:shd w:val="clear" w:color="auto" w:fill="1F4E79"/>
            <w:tcMar>
              <w:top w:w="80" w:type="dxa"/>
              <w:left w:w="100" w:type="dxa"/>
              <w:bottom w:w="80" w:type="dxa"/>
              <w:right w:w="100" w:type="dxa"/>
            </w:tcMar>
            <w:vAlign w:val="center"/>
          </w:tcPr>
          <w:p w14:paraId="03B1585A">
            <w:pPr>
              <w:spacing w:line="360" w:lineRule="auto"/>
              <w:jc w:val="left"/>
            </w:pPr>
            <w:r>
              <w:rPr>
                <w:rFonts w:ascii="Times New Roman" w:hAnsi="Times New Roman" w:eastAsia="Times New Roman" w:cs="Times New Roman"/>
                <w:b/>
                <w:bCs/>
                <w:color w:val="FFFFFF"/>
                <w:sz w:val="20"/>
                <w:szCs w:val="20"/>
              </w:rPr>
              <w:t>Dates (approx.)</w:t>
            </w:r>
          </w:p>
        </w:tc>
        <w:tc>
          <w:tcPr>
            <w:tcW w:w="2650" w:type="dxa"/>
            <w:shd w:val="clear" w:color="auto" w:fill="1F4E79"/>
            <w:tcMar>
              <w:top w:w="80" w:type="dxa"/>
              <w:left w:w="100" w:type="dxa"/>
              <w:bottom w:w="80" w:type="dxa"/>
              <w:right w:w="100" w:type="dxa"/>
            </w:tcMar>
            <w:vAlign w:val="center"/>
          </w:tcPr>
          <w:p w14:paraId="0E3C7FAD">
            <w:pPr>
              <w:spacing w:line="360" w:lineRule="auto"/>
              <w:jc w:val="left"/>
            </w:pPr>
            <w:r>
              <w:rPr>
                <w:rFonts w:ascii="Times New Roman" w:hAnsi="Times New Roman" w:eastAsia="Times New Roman" w:cs="Times New Roman"/>
                <w:b/>
                <w:bCs/>
                <w:color w:val="FFFFFF"/>
                <w:sz w:val="20"/>
                <w:szCs w:val="20"/>
              </w:rPr>
              <w:t>Focus</w:t>
            </w:r>
          </w:p>
        </w:tc>
        <w:tc>
          <w:tcPr>
            <w:tcW w:w="4100" w:type="dxa"/>
            <w:shd w:val="clear" w:color="auto" w:fill="1F4E79"/>
            <w:tcMar>
              <w:top w:w="80" w:type="dxa"/>
              <w:left w:w="100" w:type="dxa"/>
              <w:bottom w:w="80" w:type="dxa"/>
              <w:right w:w="100" w:type="dxa"/>
            </w:tcMar>
            <w:vAlign w:val="center"/>
          </w:tcPr>
          <w:p w14:paraId="1E5EEBE5">
            <w:pPr>
              <w:spacing w:line="360" w:lineRule="auto"/>
              <w:jc w:val="left"/>
            </w:pPr>
            <w:r>
              <w:rPr>
                <w:rFonts w:ascii="Times New Roman" w:hAnsi="Times New Roman" w:eastAsia="Times New Roman" w:cs="Times New Roman"/>
                <w:b/>
                <w:bCs/>
                <w:color w:val="FFFFFF"/>
                <w:sz w:val="20"/>
                <w:szCs w:val="20"/>
              </w:rPr>
              <w:t>Key Activities</w:t>
            </w:r>
          </w:p>
        </w:tc>
      </w:tr>
      <w:tr w14:paraId="1E742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2965FC2C">
            <w:pPr>
              <w:spacing w:line="360" w:lineRule="auto"/>
              <w:jc w:val="left"/>
            </w:pPr>
            <w:r>
              <w:rPr>
                <w:rFonts w:ascii="Times New Roman" w:hAnsi="Times New Roman" w:eastAsia="Times New Roman" w:cs="Times New Roman"/>
                <w:b w:val="0"/>
                <w:bCs w:val="0"/>
                <w:color w:val="000000"/>
                <w:sz w:val="20"/>
                <w:szCs w:val="20"/>
              </w:rPr>
              <w:t>1</w:t>
            </w:r>
          </w:p>
        </w:tc>
        <w:tc>
          <w:tcPr>
            <w:tcW w:w="1900" w:type="dxa"/>
            <w:tcMar>
              <w:top w:w="80" w:type="dxa"/>
              <w:left w:w="100" w:type="dxa"/>
              <w:bottom w:w="80" w:type="dxa"/>
              <w:right w:w="100" w:type="dxa"/>
            </w:tcMar>
            <w:vAlign w:val="center"/>
          </w:tcPr>
          <w:p w14:paraId="0BD53932">
            <w:pPr>
              <w:spacing w:line="360" w:lineRule="auto"/>
              <w:jc w:val="left"/>
            </w:pPr>
            <w:r>
              <w:rPr>
                <w:rFonts w:ascii="Times New Roman" w:hAnsi="Times New Roman" w:eastAsia="Times New Roman" w:cs="Times New Roman"/>
                <w:b w:val="0"/>
                <w:bCs w:val="0"/>
                <w:color w:val="000000"/>
                <w:sz w:val="20"/>
                <w:szCs w:val="20"/>
              </w:rPr>
              <w:t>Jul 6 – Jul 10</w:t>
            </w:r>
          </w:p>
        </w:tc>
        <w:tc>
          <w:tcPr>
            <w:tcW w:w="2650" w:type="dxa"/>
            <w:tcMar>
              <w:top w:w="80" w:type="dxa"/>
              <w:left w:w="100" w:type="dxa"/>
              <w:bottom w:w="80" w:type="dxa"/>
              <w:right w:w="100" w:type="dxa"/>
            </w:tcMar>
            <w:vAlign w:val="center"/>
          </w:tcPr>
          <w:p w14:paraId="29D166E3">
            <w:pPr>
              <w:spacing w:line="360" w:lineRule="auto"/>
              <w:jc w:val="left"/>
            </w:pPr>
            <w:r>
              <w:rPr>
                <w:rFonts w:ascii="Times New Roman" w:hAnsi="Times New Roman" w:eastAsia="Times New Roman" w:cs="Times New Roman"/>
                <w:b w:val="0"/>
                <w:bCs w:val="0"/>
                <w:color w:val="000000"/>
                <w:sz w:val="20"/>
                <w:szCs w:val="20"/>
              </w:rPr>
              <w:t>Orientation &amp; Site Survey Start</w:t>
            </w:r>
          </w:p>
        </w:tc>
        <w:tc>
          <w:tcPr>
            <w:tcW w:w="4100" w:type="dxa"/>
            <w:tcMar>
              <w:top w:w="80" w:type="dxa"/>
              <w:left w:w="100" w:type="dxa"/>
              <w:bottom w:w="80" w:type="dxa"/>
              <w:right w:w="100" w:type="dxa"/>
            </w:tcMar>
            <w:vAlign w:val="center"/>
          </w:tcPr>
          <w:p w14:paraId="24EF9B0C">
            <w:pPr>
              <w:spacing w:line="360" w:lineRule="auto"/>
              <w:jc w:val="left"/>
            </w:pPr>
            <w:r>
              <w:rPr>
                <w:rFonts w:ascii="Times New Roman" w:hAnsi="Times New Roman" w:eastAsia="Times New Roman" w:cs="Times New Roman"/>
                <w:b w:val="0"/>
                <w:bCs w:val="0"/>
                <w:color w:val="000000"/>
                <w:sz w:val="20"/>
                <w:szCs w:val="20"/>
              </w:rPr>
              <w:t>Safety induction, network policy briefing, Library wireless site survey</w:t>
            </w:r>
          </w:p>
        </w:tc>
      </w:tr>
      <w:tr w14:paraId="5C249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6F5BE69F">
            <w:pPr>
              <w:spacing w:line="360" w:lineRule="auto"/>
              <w:jc w:val="left"/>
            </w:pPr>
            <w:r>
              <w:rPr>
                <w:rFonts w:ascii="Times New Roman" w:hAnsi="Times New Roman" w:eastAsia="Times New Roman" w:cs="Times New Roman"/>
                <w:b w:val="0"/>
                <w:bCs w:val="0"/>
                <w:color w:val="000000"/>
                <w:sz w:val="20"/>
                <w:szCs w:val="20"/>
              </w:rPr>
              <w:t>2</w:t>
            </w:r>
          </w:p>
        </w:tc>
        <w:tc>
          <w:tcPr>
            <w:tcW w:w="1900" w:type="dxa"/>
            <w:tcMar>
              <w:top w:w="80" w:type="dxa"/>
              <w:left w:w="100" w:type="dxa"/>
              <w:bottom w:w="80" w:type="dxa"/>
              <w:right w:w="100" w:type="dxa"/>
            </w:tcMar>
            <w:vAlign w:val="center"/>
          </w:tcPr>
          <w:p w14:paraId="28BEB6FA">
            <w:pPr>
              <w:spacing w:line="360" w:lineRule="auto"/>
              <w:jc w:val="left"/>
            </w:pPr>
            <w:r>
              <w:rPr>
                <w:rFonts w:ascii="Times New Roman" w:hAnsi="Times New Roman" w:eastAsia="Times New Roman" w:cs="Times New Roman"/>
                <w:b w:val="0"/>
                <w:bCs w:val="0"/>
                <w:color w:val="000000"/>
                <w:sz w:val="20"/>
                <w:szCs w:val="20"/>
              </w:rPr>
              <w:t>Jul 13 – Jul 17</w:t>
            </w:r>
          </w:p>
        </w:tc>
        <w:tc>
          <w:tcPr>
            <w:tcW w:w="2650" w:type="dxa"/>
            <w:tcMar>
              <w:top w:w="80" w:type="dxa"/>
              <w:left w:w="100" w:type="dxa"/>
              <w:bottom w:w="80" w:type="dxa"/>
              <w:right w:w="100" w:type="dxa"/>
            </w:tcMar>
            <w:vAlign w:val="center"/>
          </w:tcPr>
          <w:p w14:paraId="13F8F0AE">
            <w:pPr>
              <w:spacing w:line="360" w:lineRule="auto"/>
              <w:jc w:val="left"/>
            </w:pPr>
            <w:r>
              <w:rPr>
                <w:rFonts w:ascii="Times New Roman" w:hAnsi="Times New Roman" w:eastAsia="Times New Roman" w:cs="Times New Roman"/>
                <w:b w:val="0"/>
                <w:bCs w:val="0"/>
                <w:color w:val="000000"/>
                <w:sz w:val="20"/>
                <w:szCs w:val="20"/>
              </w:rPr>
              <w:t>Site Survey Completion</w:t>
            </w:r>
          </w:p>
        </w:tc>
        <w:tc>
          <w:tcPr>
            <w:tcW w:w="4100" w:type="dxa"/>
            <w:tcMar>
              <w:top w:w="80" w:type="dxa"/>
              <w:left w:w="100" w:type="dxa"/>
              <w:bottom w:w="80" w:type="dxa"/>
              <w:right w:w="100" w:type="dxa"/>
            </w:tcMar>
            <w:vAlign w:val="center"/>
          </w:tcPr>
          <w:p w14:paraId="476B1800">
            <w:pPr>
              <w:spacing w:line="360" w:lineRule="auto"/>
              <w:jc w:val="left"/>
            </w:pPr>
            <w:r>
              <w:rPr>
                <w:rFonts w:ascii="Times New Roman" w:hAnsi="Times New Roman" w:eastAsia="Times New Roman" w:cs="Times New Roman"/>
                <w:b w:val="0"/>
                <w:bCs w:val="0"/>
                <w:color w:val="000000"/>
                <w:sz w:val="20"/>
                <w:szCs w:val="20"/>
              </w:rPr>
              <w:t>Student-Access and Administer building surveys, candidate AP location marking</w:t>
            </w:r>
          </w:p>
        </w:tc>
      </w:tr>
      <w:tr w14:paraId="49229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414D8CE8">
            <w:pPr>
              <w:spacing w:line="360" w:lineRule="auto"/>
              <w:jc w:val="left"/>
            </w:pPr>
            <w:r>
              <w:rPr>
                <w:rFonts w:ascii="Times New Roman" w:hAnsi="Times New Roman" w:eastAsia="Times New Roman" w:cs="Times New Roman"/>
                <w:b w:val="0"/>
                <w:bCs w:val="0"/>
                <w:color w:val="000000"/>
                <w:sz w:val="20"/>
                <w:szCs w:val="20"/>
              </w:rPr>
              <w:t>3</w:t>
            </w:r>
          </w:p>
        </w:tc>
        <w:tc>
          <w:tcPr>
            <w:tcW w:w="1900" w:type="dxa"/>
            <w:tcMar>
              <w:top w:w="80" w:type="dxa"/>
              <w:left w:w="100" w:type="dxa"/>
              <w:bottom w:w="80" w:type="dxa"/>
              <w:right w:w="100" w:type="dxa"/>
            </w:tcMar>
            <w:vAlign w:val="center"/>
          </w:tcPr>
          <w:p w14:paraId="5EFC3E28">
            <w:pPr>
              <w:spacing w:line="360" w:lineRule="auto"/>
              <w:jc w:val="left"/>
            </w:pPr>
            <w:r>
              <w:rPr>
                <w:rFonts w:ascii="Times New Roman" w:hAnsi="Times New Roman" w:eastAsia="Times New Roman" w:cs="Times New Roman"/>
                <w:b w:val="0"/>
                <w:bCs w:val="0"/>
                <w:color w:val="000000"/>
                <w:sz w:val="20"/>
                <w:szCs w:val="20"/>
              </w:rPr>
              <w:t>Jul 20 – Jul 24</w:t>
            </w:r>
          </w:p>
        </w:tc>
        <w:tc>
          <w:tcPr>
            <w:tcW w:w="2650" w:type="dxa"/>
            <w:tcMar>
              <w:top w:w="80" w:type="dxa"/>
              <w:left w:w="100" w:type="dxa"/>
              <w:bottom w:w="80" w:type="dxa"/>
              <w:right w:w="100" w:type="dxa"/>
            </w:tcMar>
            <w:vAlign w:val="center"/>
          </w:tcPr>
          <w:p w14:paraId="1B7DA474">
            <w:pPr>
              <w:spacing w:line="360" w:lineRule="auto"/>
              <w:jc w:val="left"/>
            </w:pPr>
            <w:r>
              <w:rPr>
                <w:rFonts w:ascii="Times New Roman" w:hAnsi="Times New Roman" w:eastAsia="Times New Roman" w:cs="Times New Roman"/>
                <w:b w:val="0"/>
                <w:bCs w:val="0"/>
                <w:color w:val="000000"/>
                <w:sz w:val="20"/>
                <w:szCs w:val="20"/>
              </w:rPr>
              <w:t>Logical Design</w:t>
            </w:r>
          </w:p>
        </w:tc>
        <w:tc>
          <w:tcPr>
            <w:tcW w:w="4100" w:type="dxa"/>
            <w:tcMar>
              <w:top w:w="80" w:type="dxa"/>
              <w:left w:w="100" w:type="dxa"/>
              <w:bottom w:w="80" w:type="dxa"/>
              <w:right w:w="100" w:type="dxa"/>
            </w:tcMar>
            <w:vAlign w:val="center"/>
          </w:tcPr>
          <w:p w14:paraId="4AF8517B">
            <w:pPr>
              <w:spacing w:line="360" w:lineRule="auto"/>
              <w:jc w:val="left"/>
            </w:pPr>
            <w:r>
              <w:rPr>
                <w:rFonts w:ascii="Times New Roman" w:hAnsi="Times New Roman" w:eastAsia="Times New Roman" w:cs="Times New Roman"/>
                <w:b w:val="0"/>
                <w:bCs w:val="0"/>
                <w:color w:val="000000"/>
                <w:sz w:val="20"/>
                <w:szCs w:val="20"/>
              </w:rPr>
              <w:t>SSID/VLAN plan drafted, reviewed with supervisor, submitted for approval</w:t>
            </w:r>
          </w:p>
        </w:tc>
      </w:tr>
      <w:tr w14:paraId="5E1F4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7EF52011">
            <w:pPr>
              <w:spacing w:line="360" w:lineRule="auto"/>
              <w:jc w:val="left"/>
            </w:pPr>
            <w:r>
              <w:rPr>
                <w:rFonts w:ascii="Times New Roman" w:hAnsi="Times New Roman" w:eastAsia="Times New Roman" w:cs="Times New Roman"/>
                <w:b w:val="0"/>
                <w:bCs w:val="0"/>
                <w:color w:val="000000"/>
                <w:sz w:val="20"/>
                <w:szCs w:val="20"/>
              </w:rPr>
              <w:t>4</w:t>
            </w:r>
          </w:p>
        </w:tc>
        <w:tc>
          <w:tcPr>
            <w:tcW w:w="1900" w:type="dxa"/>
            <w:tcMar>
              <w:top w:w="80" w:type="dxa"/>
              <w:left w:w="100" w:type="dxa"/>
              <w:bottom w:w="80" w:type="dxa"/>
              <w:right w:w="100" w:type="dxa"/>
            </w:tcMar>
            <w:vAlign w:val="center"/>
          </w:tcPr>
          <w:p w14:paraId="1965E5D5">
            <w:pPr>
              <w:spacing w:line="360" w:lineRule="auto"/>
              <w:jc w:val="left"/>
            </w:pPr>
            <w:r>
              <w:rPr>
                <w:rFonts w:ascii="Times New Roman" w:hAnsi="Times New Roman" w:eastAsia="Times New Roman" w:cs="Times New Roman"/>
                <w:b w:val="0"/>
                <w:bCs w:val="0"/>
                <w:color w:val="000000"/>
                <w:sz w:val="20"/>
                <w:szCs w:val="20"/>
              </w:rPr>
              <w:t>Jul 27 – Jul 31</w:t>
            </w:r>
          </w:p>
        </w:tc>
        <w:tc>
          <w:tcPr>
            <w:tcW w:w="2650" w:type="dxa"/>
            <w:tcMar>
              <w:top w:w="80" w:type="dxa"/>
              <w:left w:w="100" w:type="dxa"/>
              <w:bottom w:w="80" w:type="dxa"/>
              <w:right w:w="100" w:type="dxa"/>
            </w:tcMar>
            <w:vAlign w:val="center"/>
          </w:tcPr>
          <w:p w14:paraId="4716120B">
            <w:pPr>
              <w:spacing w:line="360" w:lineRule="auto"/>
              <w:jc w:val="left"/>
            </w:pPr>
            <w:r>
              <w:rPr>
                <w:rFonts w:ascii="Times New Roman" w:hAnsi="Times New Roman" w:eastAsia="Times New Roman" w:cs="Times New Roman"/>
                <w:b w:val="0"/>
                <w:bCs w:val="0"/>
                <w:color w:val="000000"/>
                <w:sz w:val="20"/>
                <w:szCs w:val="20"/>
              </w:rPr>
              <w:t>Access Point Installation – Library</w:t>
            </w:r>
          </w:p>
        </w:tc>
        <w:tc>
          <w:tcPr>
            <w:tcW w:w="4100" w:type="dxa"/>
            <w:tcMar>
              <w:top w:w="80" w:type="dxa"/>
              <w:left w:w="100" w:type="dxa"/>
              <w:bottom w:w="80" w:type="dxa"/>
              <w:right w:w="100" w:type="dxa"/>
            </w:tcMar>
            <w:vAlign w:val="center"/>
          </w:tcPr>
          <w:p w14:paraId="6D0D6AFB">
            <w:pPr>
              <w:spacing w:line="360" w:lineRule="auto"/>
              <w:jc w:val="left"/>
            </w:pPr>
            <w:r>
              <w:rPr>
                <w:rFonts w:ascii="Times New Roman" w:hAnsi="Times New Roman" w:eastAsia="Times New Roman" w:cs="Times New Roman"/>
                <w:b w:val="0"/>
                <w:bCs w:val="0"/>
                <w:color w:val="000000"/>
                <w:sz w:val="20"/>
                <w:szCs w:val="20"/>
              </w:rPr>
              <w:t>Mounting, PoE cabling, controller registration for 3 Library access points</w:t>
            </w:r>
          </w:p>
        </w:tc>
      </w:tr>
      <w:tr w14:paraId="4C949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20117BD5">
            <w:pPr>
              <w:spacing w:line="360" w:lineRule="auto"/>
              <w:jc w:val="left"/>
            </w:pPr>
            <w:r>
              <w:rPr>
                <w:rFonts w:ascii="Times New Roman" w:hAnsi="Times New Roman" w:eastAsia="Times New Roman" w:cs="Times New Roman"/>
                <w:b w:val="0"/>
                <w:bCs w:val="0"/>
                <w:color w:val="000000"/>
                <w:sz w:val="20"/>
                <w:szCs w:val="20"/>
              </w:rPr>
              <w:t>5</w:t>
            </w:r>
          </w:p>
        </w:tc>
        <w:tc>
          <w:tcPr>
            <w:tcW w:w="1900" w:type="dxa"/>
            <w:tcMar>
              <w:top w:w="80" w:type="dxa"/>
              <w:left w:w="100" w:type="dxa"/>
              <w:bottom w:w="80" w:type="dxa"/>
              <w:right w:w="100" w:type="dxa"/>
            </w:tcMar>
            <w:vAlign w:val="center"/>
          </w:tcPr>
          <w:p w14:paraId="32838FFD">
            <w:pPr>
              <w:spacing w:line="360" w:lineRule="auto"/>
              <w:jc w:val="left"/>
            </w:pPr>
            <w:r>
              <w:rPr>
                <w:rFonts w:ascii="Times New Roman" w:hAnsi="Times New Roman" w:eastAsia="Times New Roman" w:cs="Times New Roman"/>
                <w:b w:val="0"/>
                <w:bCs w:val="0"/>
                <w:color w:val="000000"/>
                <w:sz w:val="20"/>
                <w:szCs w:val="20"/>
              </w:rPr>
              <w:t>Aug 3 – Aug 7</w:t>
            </w:r>
          </w:p>
        </w:tc>
        <w:tc>
          <w:tcPr>
            <w:tcW w:w="2650" w:type="dxa"/>
            <w:tcMar>
              <w:top w:w="80" w:type="dxa"/>
              <w:left w:w="100" w:type="dxa"/>
              <w:bottom w:w="80" w:type="dxa"/>
              <w:right w:w="100" w:type="dxa"/>
            </w:tcMar>
            <w:vAlign w:val="center"/>
          </w:tcPr>
          <w:p w14:paraId="4683D237">
            <w:pPr>
              <w:spacing w:line="360" w:lineRule="auto"/>
              <w:jc w:val="left"/>
            </w:pPr>
            <w:r>
              <w:rPr>
                <w:rFonts w:ascii="Times New Roman" w:hAnsi="Times New Roman" w:eastAsia="Times New Roman" w:cs="Times New Roman"/>
                <w:b w:val="0"/>
                <w:bCs w:val="0"/>
                <w:color w:val="000000"/>
                <w:sz w:val="20"/>
                <w:szCs w:val="20"/>
              </w:rPr>
              <w:t>Access Point Installation – Student-Access &amp; Administer</w:t>
            </w:r>
          </w:p>
        </w:tc>
        <w:tc>
          <w:tcPr>
            <w:tcW w:w="4100" w:type="dxa"/>
            <w:tcMar>
              <w:top w:w="80" w:type="dxa"/>
              <w:left w:w="100" w:type="dxa"/>
              <w:bottom w:w="80" w:type="dxa"/>
              <w:right w:w="100" w:type="dxa"/>
            </w:tcMar>
            <w:vAlign w:val="center"/>
          </w:tcPr>
          <w:p w14:paraId="3527A24E">
            <w:pPr>
              <w:spacing w:line="360" w:lineRule="auto"/>
              <w:jc w:val="left"/>
            </w:pPr>
            <w:r>
              <w:rPr>
                <w:rFonts w:ascii="Times New Roman" w:hAnsi="Times New Roman" w:eastAsia="Times New Roman" w:cs="Times New Roman"/>
                <w:b w:val="0"/>
                <w:bCs w:val="0"/>
                <w:color w:val="000000"/>
                <w:sz w:val="20"/>
                <w:szCs w:val="20"/>
              </w:rPr>
              <w:t>Mounting and cabling remaining 4 access points</w:t>
            </w:r>
          </w:p>
        </w:tc>
      </w:tr>
      <w:tr w14:paraId="1BBF1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7ACC0819">
            <w:pPr>
              <w:spacing w:line="360" w:lineRule="auto"/>
              <w:jc w:val="left"/>
            </w:pPr>
            <w:r>
              <w:rPr>
                <w:rFonts w:ascii="Times New Roman" w:hAnsi="Times New Roman" w:eastAsia="Times New Roman" w:cs="Times New Roman"/>
                <w:b w:val="0"/>
                <w:bCs w:val="0"/>
                <w:color w:val="000000"/>
                <w:sz w:val="20"/>
                <w:szCs w:val="20"/>
              </w:rPr>
              <w:t>6</w:t>
            </w:r>
          </w:p>
        </w:tc>
        <w:tc>
          <w:tcPr>
            <w:tcW w:w="1900" w:type="dxa"/>
            <w:tcMar>
              <w:top w:w="80" w:type="dxa"/>
              <w:left w:w="100" w:type="dxa"/>
              <w:bottom w:w="80" w:type="dxa"/>
              <w:right w:w="100" w:type="dxa"/>
            </w:tcMar>
            <w:vAlign w:val="center"/>
          </w:tcPr>
          <w:p w14:paraId="5E842611">
            <w:pPr>
              <w:spacing w:line="360" w:lineRule="auto"/>
              <w:jc w:val="left"/>
            </w:pPr>
            <w:r>
              <w:rPr>
                <w:rFonts w:ascii="Times New Roman" w:hAnsi="Times New Roman" w:eastAsia="Times New Roman" w:cs="Times New Roman"/>
                <w:b w:val="0"/>
                <w:bCs w:val="0"/>
                <w:color w:val="000000"/>
                <w:sz w:val="20"/>
                <w:szCs w:val="20"/>
              </w:rPr>
              <w:t>Aug 10 – Aug 14</w:t>
            </w:r>
          </w:p>
        </w:tc>
        <w:tc>
          <w:tcPr>
            <w:tcW w:w="2650" w:type="dxa"/>
            <w:tcMar>
              <w:top w:w="80" w:type="dxa"/>
              <w:left w:w="100" w:type="dxa"/>
              <w:bottom w:w="80" w:type="dxa"/>
              <w:right w:w="100" w:type="dxa"/>
            </w:tcMar>
            <w:vAlign w:val="center"/>
          </w:tcPr>
          <w:p w14:paraId="73C70C2E">
            <w:pPr>
              <w:spacing w:line="360" w:lineRule="auto"/>
              <w:jc w:val="left"/>
            </w:pPr>
            <w:r>
              <w:rPr>
                <w:rFonts w:ascii="Times New Roman" w:hAnsi="Times New Roman" w:eastAsia="Times New Roman" w:cs="Times New Roman"/>
                <w:b w:val="0"/>
                <w:bCs w:val="0"/>
                <w:color w:val="000000"/>
                <w:sz w:val="20"/>
                <w:szCs w:val="20"/>
              </w:rPr>
              <w:t>Security Configuration</w:t>
            </w:r>
          </w:p>
        </w:tc>
        <w:tc>
          <w:tcPr>
            <w:tcW w:w="4100" w:type="dxa"/>
            <w:tcMar>
              <w:top w:w="80" w:type="dxa"/>
              <w:left w:w="100" w:type="dxa"/>
              <w:bottom w:w="80" w:type="dxa"/>
              <w:right w:w="100" w:type="dxa"/>
            </w:tcMar>
            <w:vAlign w:val="center"/>
          </w:tcPr>
          <w:p w14:paraId="299F93AD">
            <w:pPr>
              <w:spacing w:line="360" w:lineRule="auto"/>
              <w:jc w:val="left"/>
            </w:pPr>
            <w:r>
              <w:rPr>
                <w:rFonts w:ascii="Times New Roman" w:hAnsi="Times New Roman" w:eastAsia="Times New Roman" w:cs="Times New Roman"/>
                <w:b w:val="0"/>
                <w:bCs w:val="0"/>
                <w:color w:val="000000"/>
                <w:sz w:val="20"/>
                <w:szCs w:val="20"/>
              </w:rPr>
              <w:t>RADIUS integration, WPA2-Enterprise setup, guest VLAN &amp; ACL configuration</w:t>
            </w:r>
          </w:p>
        </w:tc>
      </w:tr>
      <w:tr w14:paraId="79E09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2A2C62AD">
            <w:pPr>
              <w:spacing w:line="360" w:lineRule="auto"/>
              <w:jc w:val="left"/>
            </w:pPr>
            <w:r>
              <w:rPr>
                <w:rFonts w:ascii="Times New Roman" w:hAnsi="Times New Roman" w:eastAsia="Times New Roman" w:cs="Times New Roman"/>
                <w:b w:val="0"/>
                <w:bCs w:val="0"/>
                <w:color w:val="000000"/>
                <w:sz w:val="20"/>
                <w:szCs w:val="20"/>
              </w:rPr>
              <w:t>7</w:t>
            </w:r>
          </w:p>
        </w:tc>
        <w:tc>
          <w:tcPr>
            <w:tcW w:w="1900" w:type="dxa"/>
            <w:tcMar>
              <w:top w:w="80" w:type="dxa"/>
              <w:left w:w="100" w:type="dxa"/>
              <w:bottom w:w="80" w:type="dxa"/>
              <w:right w:w="100" w:type="dxa"/>
            </w:tcMar>
            <w:vAlign w:val="center"/>
          </w:tcPr>
          <w:p w14:paraId="3FF3E91D">
            <w:pPr>
              <w:spacing w:line="360" w:lineRule="auto"/>
              <w:jc w:val="left"/>
            </w:pPr>
            <w:r>
              <w:rPr>
                <w:rFonts w:ascii="Times New Roman" w:hAnsi="Times New Roman" w:eastAsia="Times New Roman" w:cs="Times New Roman"/>
                <w:b w:val="0"/>
                <w:bCs w:val="0"/>
                <w:color w:val="000000"/>
                <w:sz w:val="20"/>
                <w:szCs w:val="20"/>
              </w:rPr>
              <w:t>Aug 17 – Aug 19</w:t>
            </w:r>
          </w:p>
        </w:tc>
        <w:tc>
          <w:tcPr>
            <w:tcW w:w="2650" w:type="dxa"/>
            <w:tcMar>
              <w:top w:w="80" w:type="dxa"/>
              <w:left w:w="100" w:type="dxa"/>
              <w:bottom w:w="80" w:type="dxa"/>
              <w:right w:w="100" w:type="dxa"/>
            </w:tcMar>
            <w:vAlign w:val="center"/>
          </w:tcPr>
          <w:p w14:paraId="0C445178">
            <w:pPr>
              <w:spacing w:line="360" w:lineRule="auto"/>
              <w:jc w:val="left"/>
            </w:pPr>
            <w:r>
              <w:rPr>
                <w:rFonts w:ascii="Times New Roman" w:hAnsi="Times New Roman" w:eastAsia="Times New Roman" w:cs="Times New Roman"/>
                <w:b w:val="0"/>
                <w:bCs w:val="0"/>
                <w:color w:val="000000"/>
                <w:sz w:val="20"/>
                <w:szCs w:val="20"/>
              </w:rPr>
              <w:t>Verification, Documentation &amp; Hand-over</w:t>
            </w:r>
          </w:p>
        </w:tc>
        <w:tc>
          <w:tcPr>
            <w:tcW w:w="4100" w:type="dxa"/>
            <w:tcMar>
              <w:top w:w="80" w:type="dxa"/>
              <w:left w:w="100" w:type="dxa"/>
              <w:bottom w:w="80" w:type="dxa"/>
              <w:right w:w="100" w:type="dxa"/>
            </w:tcMar>
            <w:vAlign w:val="center"/>
          </w:tcPr>
          <w:p w14:paraId="78E56CC5">
            <w:pPr>
              <w:spacing w:line="360" w:lineRule="auto"/>
              <w:jc w:val="left"/>
            </w:pPr>
            <w:r>
              <w:rPr>
                <w:rFonts w:ascii="Times New Roman" w:hAnsi="Times New Roman" w:eastAsia="Times New Roman" w:cs="Times New Roman"/>
                <w:b w:val="0"/>
                <w:bCs w:val="0"/>
                <w:color w:val="000000"/>
                <w:sz w:val="20"/>
                <w:szCs w:val="20"/>
              </w:rPr>
              <w:t>Coverage/auth/isolation testing, as-built documentation, final presentation</w:t>
            </w:r>
          </w:p>
        </w:tc>
      </w:tr>
    </w:tbl>
    <w:p w14:paraId="14B7E53A">
      <w:pPr>
        <w:spacing w:after="200" w:line="360" w:lineRule="auto"/>
      </w:pPr>
    </w:p>
    <w:p w14:paraId="0FBC1F81">
      <w:pPr>
        <w:pStyle w:val="3"/>
        <w:spacing w:before="300" w:after="160" w:line="360" w:lineRule="auto"/>
      </w:pPr>
      <w:bookmarkStart w:id="18" w:name="_Toc12144"/>
      <w:r>
        <w:rPr>
          <w:b/>
          <w:bCs/>
        </w:rPr>
        <w:t>2.4 Work Pieces and Tasks Executed</w:t>
      </w:r>
      <w:bookmarkEnd w:id="18"/>
    </w:p>
    <w:p w14:paraId="03B22D8E">
      <w:pPr>
        <w:spacing w:after="160" w:line="360" w:lineRule="auto"/>
        <w:jc w:val="both"/>
      </w:pPr>
      <w:r>
        <w:rPr>
          <w:rFonts w:ascii="Times New Roman" w:hAnsi="Times New Roman" w:eastAsia="Times New Roman" w:cs="Times New Roman"/>
          <w:b w:val="0"/>
          <w:bCs w:val="0"/>
          <w:i w:val="0"/>
          <w:iCs w:val="0"/>
          <w:sz w:val="24"/>
          <w:szCs w:val="24"/>
        </w:rPr>
        <w:t>Over the 45-day placement, my tasks were organized into four connected work packages, each building on the previous one.</w:t>
      </w:r>
    </w:p>
    <w:p w14:paraId="7082023B">
      <w:pPr>
        <w:pStyle w:val="4"/>
        <w:spacing w:before="220" w:after="140" w:line="360" w:lineRule="auto"/>
      </w:pPr>
      <w:r>
        <w:rPr>
          <w:b/>
          <w:bCs/>
          <w:i w:val="0"/>
          <w:iCs w:val="0"/>
        </w:rPr>
        <w:t>2.4.1 Work Package One: Wireless Site Survey</w:t>
      </w:r>
    </w:p>
    <w:p w14:paraId="67625DAE">
      <w:pPr>
        <w:spacing w:after="160" w:line="360" w:lineRule="auto"/>
        <w:jc w:val="both"/>
      </w:pPr>
      <w:r>
        <w:rPr>
          <w:rFonts w:ascii="Times New Roman" w:hAnsi="Times New Roman" w:eastAsia="Times New Roman" w:cs="Times New Roman"/>
          <w:b w:val="0"/>
          <w:bCs w:val="0"/>
          <w:i w:val="0"/>
          <w:iCs w:val="0"/>
          <w:sz w:val="24"/>
          <w:szCs w:val="24"/>
        </w:rPr>
        <w:t>The first work package involved walking the Library, Student-Access, and Administer buildings with a wireless survey tool to record existing signal conditions, physical obstructions, and candidate access-point mounting locations. This required close coordination with building staff to gain access to rooms and ceiling spaces outside normal hours, so as not to disturb ongoing classes or library use.</w:t>
      </w:r>
    </w:p>
    <w:p w14:paraId="7D690791">
      <w:pPr>
        <w:pStyle w:val="4"/>
        <w:spacing w:before="220" w:after="140" w:line="360" w:lineRule="auto"/>
      </w:pPr>
      <w:r>
        <w:rPr>
          <w:b/>
          <w:bCs/>
          <w:i w:val="0"/>
          <w:iCs w:val="0"/>
        </w:rPr>
        <w:t>2.4.2 Work Package Two: Access Point Installation and Basic Configuration</w:t>
      </w:r>
    </w:p>
    <w:p w14:paraId="5F075348">
      <w:pPr>
        <w:spacing w:after="160" w:line="360" w:lineRule="auto"/>
        <w:jc w:val="both"/>
      </w:pPr>
      <w:r>
        <w:rPr>
          <w:rFonts w:ascii="Times New Roman" w:hAnsi="Times New Roman" w:eastAsia="Times New Roman" w:cs="Times New Roman"/>
          <w:b w:val="0"/>
          <w:bCs w:val="0"/>
          <w:i w:val="0"/>
          <w:iCs w:val="0"/>
          <w:sz w:val="24"/>
          <w:szCs w:val="24"/>
        </w:rPr>
        <w:t>The second work package involved mounting and cabling Cisco access points to existing switch ports using Power over Ethernet, then performing initial provisioning through the wireless LAN controller. This required verifying, for each destination port, that it belonged to the correct trunk configuration and that the switch could supply sufficient PoE budget for the new access point.</w:t>
      </w:r>
    </w:p>
    <w:p w14:paraId="4403F043">
      <w:pPr>
        <w:pStyle w:val="4"/>
        <w:spacing w:before="220" w:after="140" w:line="360" w:lineRule="auto"/>
      </w:pPr>
      <w:r>
        <w:rPr>
          <w:b/>
          <w:bCs/>
          <w:i w:val="0"/>
          <w:iCs w:val="0"/>
        </w:rPr>
        <w:t>2.4.3 Work Package Three: SSID, VLAN and Security Design</w:t>
      </w:r>
    </w:p>
    <w:p w14:paraId="56E6093D">
      <w:pPr>
        <w:spacing w:after="160" w:line="360" w:lineRule="auto"/>
        <w:jc w:val="both"/>
      </w:pPr>
      <w:r>
        <w:rPr>
          <w:rFonts w:ascii="Times New Roman" w:hAnsi="Times New Roman" w:eastAsia="Times New Roman" w:cs="Times New Roman"/>
          <w:b w:val="0"/>
          <w:bCs w:val="0"/>
          <w:i w:val="0"/>
          <w:iCs w:val="0"/>
          <w:sz w:val="24"/>
          <w:szCs w:val="24"/>
        </w:rPr>
        <w:t>The third work package involved designing separate wireless network names (SSIDs) for staff, students, and guests, mapping each to an appropriate VLAN, and configuring WPA2-Enterprise (802.1X/RADIUS) authentication for staff and a secured, isolated SSID for students and guests. This was the most conceptually demanding part of the internship, requiring me to study RADIUS and 802.1X in more depth than my coursework had covered.</w:t>
      </w:r>
    </w:p>
    <w:p w14:paraId="32096525">
      <w:pPr>
        <w:pStyle w:val="4"/>
        <w:spacing w:before="220" w:after="140" w:line="360" w:lineRule="auto"/>
      </w:pPr>
      <w:r>
        <w:rPr>
          <w:b/>
          <w:bCs/>
          <w:i w:val="0"/>
          <w:iCs w:val="0"/>
        </w:rPr>
        <w:t>2.4.4 Work Package Four: Testing and Documentation</w:t>
      </w:r>
    </w:p>
    <w:p w14:paraId="34CA06B7">
      <w:pPr>
        <w:spacing w:after="160" w:line="360" w:lineRule="auto"/>
        <w:jc w:val="both"/>
      </w:pPr>
      <w:r>
        <w:rPr>
          <w:rFonts w:ascii="Times New Roman" w:hAnsi="Times New Roman" w:eastAsia="Times New Roman" w:cs="Times New Roman"/>
          <w:b w:val="0"/>
          <w:bCs w:val="0"/>
          <w:i w:val="0"/>
          <w:iCs w:val="0"/>
          <w:sz w:val="24"/>
          <w:szCs w:val="24"/>
        </w:rPr>
        <w:t>The final work package involved verifying signal coverage, authentication behavior, VLAN isolation, and throughput, then recording the final configuration and an as-built access-point map for hand-over to the Directorate. I also prepared a short internal briefing, presented to my supervisor and one member of the Systems and Server Administration Unit, summarizing the deployed design.</w:t>
      </w:r>
    </w:p>
    <w:p w14:paraId="29DCF85C">
      <w:pPr>
        <w:pStyle w:val="3"/>
        <w:spacing w:before="300" w:after="160" w:line="360" w:lineRule="auto"/>
      </w:pPr>
      <w:bookmarkStart w:id="19" w:name="_Toc17779"/>
      <w:r>
        <w:rPr>
          <w:b/>
          <w:bCs/>
        </w:rPr>
        <w:t>2.5 How the Work Was Executed — Procedures Followed</w:t>
      </w:r>
      <w:bookmarkEnd w:id="19"/>
    </w:p>
    <w:p w14:paraId="00707C05">
      <w:pPr>
        <w:pStyle w:val="4"/>
        <w:spacing w:before="220" w:after="140" w:line="360" w:lineRule="auto"/>
      </w:pPr>
      <w:r>
        <w:rPr>
          <w:b/>
          <w:bCs/>
          <w:i w:val="0"/>
          <w:iCs w:val="0"/>
        </w:rPr>
        <w:t>2.5.1 Site Survey Procedure</w:t>
      </w:r>
    </w:p>
    <w:p w14:paraId="62114EDC">
      <w:pPr>
        <w:tabs>
          <w:tab w:val="left" w:pos="720"/>
        </w:tabs>
        <w:spacing w:after="100" w:line="360" w:lineRule="auto"/>
        <w:ind w:left="720" w:hanging="36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Reviewed building floor plans with my supervisor to identify user-dense areas (reading rooms, lecture halls, staff offices).</w:t>
      </w:r>
    </w:p>
    <w:p w14:paraId="5C26D02E">
      <w:pPr>
        <w:tabs>
          <w:tab w:val="left" w:pos="720"/>
        </w:tabs>
        <w:spacing w:after="100" w:line="360" w:lineRule="auto"/>
        <w:ind w:left="720" w:hanging="36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Walked each candidate location with a laptop running a Wi-Fi signal-strength utility, recording RSSI (received signal strength) and channel congestion from neighboring networks.</w:t>
      </w:r>
    </w:p>
    <w:p w14:paraId="21ABE17F">
      <w:pPr>
        <w:tabs>
          <w:tab w:val="left" w:pos="720"/>
        </w:tabs>
        <w:spacing w:after="100" w:line="360" w:lineRule="auto"/>
        <w:ind w:left="720" w:hanging="36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Marked provisional access-point locations that balanced coverage radius, ceiling-mount feasibility, and distance to the nearest switch port for Power-over-Ethernet (PoE) cabling.</w:t>
      </w:r>
    </w:p>
    <w:p w14:paraId="6F2BDF41">
      <w:pPr>
        <w:tabs>
          <w:tab w:val="left" w:pos="720"/>
        </w:tabs>
        <w:spacing w:after="100" w:line="360" w:lineRule="auto"/>
        <w:ind w:left="720" w:hanging="36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Compiled survey notes into a short internal memo, reviewed and adjusted together with my supervisor before finalizing locations.</w:t>
      </w:r>
    </w:p>
    <w:p w14:paraId="35E0EB7D">
      <w:pPr>
        <w:pStyle w:val="4"/>
        <w:spacing w:before="220" w:after="140" w:line="360" w:lineRule="auto"/>
      </w:pPr>
      <w:r>
        <w:rPr>
          <w:b/>
          <w:bCs/>
          <w:i w:val="0"/>
          <w:iCs w:val="0"/>
        </w:rPr>
        <w:t>2.5.2 Access Point Deployment Procedure</w:t>
      </w:r>
    </w:p>
    <w:p w14:paraId="15F95FAD">
      <w:pPr>
        <w:tabs>
          <w:tab w:val="left" w:pos="720"/>
        </w:tabs>
        <w:spacing w:after="100" w:line="360" w:lineRule="auto"/>
        <w:ind w:left="720" w:hanging="36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Confirmed that the destination switch port supported PoE and belonged to the correct access VLAN trunk.</w:t>
      </w:r>
    </w:p>
    <w:p w14:paraId="0FDDE633">
      <w:pPr>
        <w:tabs>
          <w:tab w:val="left" w:pos="720"/>
        </w:tabs>
        <w:spacing w:after="100" w:line="360" w:lineRule="auto"/>
        <w:ind w:left="720" w:hanging="36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Mounted the access point, connected it via a tested Cat6 patch cable, and confirmed power-on and controller join status.</w:t>
      </w:r>
    </w:p>
    <w:p w14:paraId="4B5692E4">
      <w:pPr>
        <w:tabs>
          <w:tab w:val="left" w:pos="720"/>
        </w:tabs>
        <w:spacing w:after="100" w:line="360" w:lineRule="auto"/>
        <w:ind w:left="720" w:hanging="36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Registered the access point on the wireless LAN controller and assigned it to the appropriate RF group and building zone.</w:t>
      </w:r>
    </w:p>
    <w:p w14:paraId="2B5CE382">
      <w:pPr>
        <w:tabs>
          <w:tab w:val="left" w:pos="720"/>
        </w:tabs>
        <w:spacing w:after="100" w:line="360" w:lineRule="auto"/>
        <w:ind w:left="720" w:hanging="36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Labeled the access point and its uplink cable at the patch panel to support future maintenance.</w:t>
      </w:r>
    </w:p>
    <w:p w14:paraId="00EE6648">
      <w:pPr>
        <w:pStyle w:val="4"/>
        <w:spacing w:before="220" w:after="140" w:line="360" w:lineRule="auto"/>
      </w:pPr>
      <w:r>
        <w:rPr>
          <w:b/>
          <w:bCs/>
          <w:i w:val="0"/>
          <w:iCs w:val="0"/>
        </w:rPr>
        <w:t>2.5.3 SSID, VLAN and Security Configuration Procedure</w:t>
      </w:r>
    </w:p>
    <w:p w14:paraId="3B90ED51">
      <w:pPr>
        <w:tabs>
          <w:tab w:val="left" w:pos="720"/>
        </w:tabs>
        <w:spacing w:after="100" w:line="360" w:lineRule="auto"/>
        <w:ind w:left="720" w:hanging="36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Created separate SSIDs for staff (WPA2-Enterprise, 802.1X) and students/guests (WPA2-Personal with an isolated VLAN).</w:t>
      </w:r>
    </w:p>
    <w:p w14:paraId="270E0991">
      <w:pPr>
        <w:tabs>
          <w:tab w:val="left" w:pos="720"/>
        </w:tabs>
        <w:spacing w:after="100" w:line="360" w:lineRule="auto"/>
        <w:ind w:left="720" w:hanging="36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Mapped each SSID to its own VLAN on the wireless LAN controller, matching the addressing plan already used on the wired network.</w:t>
      </w:r>
    </w:p>
    <w:p w14:paraId="6BAAEBFC">
      <w:pPr>
        <w:tabs>
          <w:tab w:val="left" w:pos="720"/>
        </w:tabs>
        <w:spacing w:after="100" w:line="360" w:lineRule="auto"/>
        <w:ind w:left="720" w:hanging="36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Configured the staff SSID to authenticate against the Directorate's RADIUS server using 802.1X, so staff use their existing domain credentials rather than a shared passphrase.</w:t>
      </w:r>
    </w:p>
    <w:p w14:paraId="374D14E9">
      <w:pPr>
        <w:tabs>
          <w:tab w:val="left" w:pos="720"/>
        </w:tabs>
        <w:spacing w:after="100" w:line="360" w:lineRule="auto"/>
        <w:ind w:left="720" w:hanging="36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Applied a client-isolation and rate-limiting policy on the student/guest SSID and an ACL preventing guest traffic from reaching staff or administrative subnets.</w:t>
      </w:r>
    </w:p>
    <w:p w14:paraId="614A1166">
      <w:pPr>
        <w:pStyle w:val="4"/>
        <w:spacing w:before="220" w:after="140" w:line="360" w:lineRule="auto"/>
      </w:pPr>
      <w:r>
        <w:rPr>
          <w:b/>
          <w:bCs/>
          <w:i w:val="0"/>
          <w:iCs w:val="0"/>
        </w:rPr>
        <w:t>2.5.4 Verification Procedure</w:t>
      </w:r>
    </w:p>
    <w:p w14:paraId="4FDF1049">
      <w:pPr>
        <w:tabs>
          <w:tab w:val="left" w:pos="720"/>
        </w:tabs>
        <w:spacing w:after="100" w:line="360" w:lineRule="auto"/>
        <w:ind w:left="720" w:hanging="36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Performed signal-strength walk tests to confirm coverage met the target of −67 dBm or stronger in all primary user areas.</w:t>
      </w:r>
    </w:p>
    <w:p w14:paraId="1DC03A93">
      <w:pPr>
        <w:tabs>
          <w:tab w:val="left" w:pos="720"/>
        </w:tabs>
        <w:spacing w:after="100" w:line="360" w:lineRule="auto"/>
        <w:ind w:left="720" w:hanging="36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Tested staff authentication with valid and invalid credentials to confirm RADIUS accept/reject behavior.</w:t>
      </w:r>
    </w:p>
    <w:p w14:paraId="09DA8D99">
      <w:pPr>
        <w:tabs>
          <w:tab w:val="left" w:pos="720"/>
        </w:tabs>
        <w:spacing w:after="100" w:line="360" w:lineRule="auto"/>
        <w:ind w:left="720" w:hanging="36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Attempted lateral access from the guest SSID toward staff and administrative subnets to confirm isolation.</w:t>
      </w:r>
    </w:p>
    <w:p w14:paraId="74F50534">
      <w:pPr>
        <w:tabs>
          <w:tab w:val="left" w:pos="720"/>
        </w:tabs>
        <w:spacing w:after="100" w:line="360" w:lineRule="auto"/>
        <w:ind w:left="720" w:hanging="36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Measured throughput on each SSID under typical load to confirm acceptable user experience.</w:t>
      </w:r>
    </w:p>
    <w:p w14:paraId="799BC9C4">
      <w:pPr>
        <w:pStyle w:val="3"/>
        <w:spacing w:before="300" w:after="160" w:line="360" w:lineRule="auto"/>
      </w:pPr>
      <w:bookmarkStart w:id="20" w:name="_Toc11942"/>
      <w:r>
        <w:rPr>
          <w:b/>
          <w:bCs/>
        </w:rPr>
        <w:t>2.6 Tools, Equipment and Software Used</w:t>
      </w:r>
      <w:bookmarkEnd w:id="20"/>
    </w:p>
    <w:p w14:paraId="4B500D37">
      <w:pPr>
        <w:pStyle w:val="5"/>
        <w:spacing w:before="160" w:after="120" w:line="360" w:lineRule="auto"/>
      </w:pPr>
      <w:r>
        <w:rPr>
          <w:b/>
          <w:bCs/>
          <w:i/>
          <w:iCs/>
          <w:sz w:val="24"/>
          <w:szCs w:val="24"/>
        </w:rPr>
        <w:t>Table 2: Tools and Software Used During the Internship</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48"/>
        <w:gridCol w:w="3429"/>
        <w:gridCol w:w="4273"/>
      </w:tblGrid>
      <w:tr w14:paraId="4598F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dxa"/>
            <w:shd w:val="clear" w:color="auto" w:fill="1F4E79"/>
            <w:tcMar>
              <w:top w:w="80" w:type="dxa"/>
              <w:left w:w="100" w:type="dxa"/>
              <w:bottom w:w="80" w:type="dxa"/>
              <w:right w:w="100" w:type="dxa"/>
            </w:tcMar>
            <w:vAlign w:val="center"/>
          </w:tcPr>
          <w:p w14:paraId="0169FFC0">
            <w:pPr>
              <w:spacing w:line="360" w:lineRule="auto"/>
              <w:jc w:val="left"/>
            </w:pPr>
            <w:r>
              <w:rPr>
                <w:rFonts w:ascii="Times New Roman" w:hAnsi="Times New Roman" w:eastAsia="Times New Roman" w:cs="Times New Roman"/>
                <w:b/>
                <w:bCs/>
                <w:color w:val="FFFFFF"/>
                <w:sz w:val="20"/>
                <w:szCs w:val="20"/>
              </w:rPr>
              <w:t>Category</w:t>
            </w:r>
          </w:p>
        </w:tc>
        <w:tc>
          <w:tcPr>
            <w:tcW w:w="3450" w:type="dxa"/>
            <w:shd w:val="clear" w:color="auto" w:fill="1F4E79"/>
            <w:tcMar>
              <w:top w:w="80" w:type="dxa"/>
              <w:left w:w="100" w:type="dxa"/>
              <w:bottom w:w="80" w:type="dxa"/>
              <w:right w:w="100" w:type="dxa"/>
            </w:tcMar>
            <w:vAlign w:val="center"/>
          </w:tcPr>
          <w:p w14:paraId="0CAA29E6">
            <w:pPr>
              <w:spacing w:line="360" w:lineRule="auto"/>
              <w:jc w:val="left"/>
            </w:pPr>
            <w:r>
              <w:rPr>
                <w:rFonts w:ascii="Times New Roman" w:hAnsi="Times New Roman" w:eastAsia="Times New Roman" w:cs="Times New Roman"/>
                <w:b/>
                <w:bCs/>
                <w:color w:val="FFFFFF"/>
                <w:sz w:val="20"/>
                <w:szCs w:val="20"/>
              </w:rPr>
              <w:t>Tool / Equipment</w:t>
            </w:r>
          </w:p>
        </w:tc>
        <w:tc>
          <w:tcPr>
            <w:tcW w:w="4300" w:type="dxa"/>
            <w:shd w:val="clear" w:color="auto" w:fill="1F4E79"/>
            <w:tcMar>
              <w:top w:w="80" w:type="dxa"/>
              <w:left w:w="100" w:type="dxa"/>
              <w:bottom w:w="80" w:type="dxa"/>
              <w:right w:w="100" w:type="dxa"/>
            </w:tcMar>
            <w:vAlign w:val="center"/>
          </w:tcPr>
          <w:p w14:paraId="360B21CC">
            <w:pPr>
              <w:spacing w:line="360" w:lineRule="auto"/>
              <w:jc w:val="left"/>
            </w:pPr>
            <w:r>
              <w:rPr>
                <w:rFonts w:ascii="Times New Roman" w:hAnsi="Times New Roman" w:eastAsia="Times New Roman" w:cs="Times New Roman"/>
                <w:b/>
                <w:bCs/>
                <w:color w:val="FFFFFF"/>
                <w:sz w:val="20"/>
                <w:szCs w:val="20"/>
              </w:rPr>
              <w:t>Purpose</w:t>
            </w:r>
          </w:p>
        </w:tc>
      </w:tr>
      <w:tr w14:paraId="32BBE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Mar>
              <w:top w:w="80" w:type="dxa"/>
              <w:left w:w="100" w:type="dxa"/>
              <w:bottom w:w="80" w:type="dxa"/>
              <w:right w:w="100" w:type="dxa"/>
            </w:tcMar>
            <w:vAlign w:val="center"/>
          </w:tcPr>
          <w:p w14:paraId="569CBA31">
            <w:pPr>
              <w:spacing w:line="360" w:lineRule="auto"/>
              <w:jc w:val="left"/>
            </w:pPr>
            <w:r>
              <w:rPr>
                <w:rFonts w:ascii="Times New Roman" w:hAnsi="Times New Roman" w:eastAsia="Times New Roman" w:cs="Times New Roman"/>
                <w:b w:val="0"/>
                <w:bCs w:val="0"/>
                <w:color w:val="000000"/>
                <w:sz w:val="20"/>
                <w:szCs w:val="20"/>
              </w:rPr>
              <w:t>Survey</w:t>
            </w:r>
          </w:p>
        </w:tc>
        <w:tc>
          <w:tcPr>
            <w:tcW w:w="3450" w:type="dxa"/>
            <w:tcMar>
              <w:top w:w="80" w:type="dxa"/>
              <w:left w:w="100" w:type="dxa"/>
              <w:bottom w:w="80" w:type="dxa"/>
              <w:right w:w="100" w:type="dxa"/>
            </w:tcMar>
            <w:vAlign w:val="center"/>
          </w:tcPr>
          <w:p w14:paraId="5F9442AD">
            <w:pPr>
              <w:spacing w:line="360" w:lineRule="auto"/>
              <w:jc w:val="left"/>
            </w:pPr>
            <w:r>
              <w:rPr>
                <w:rFonts w:ascii="Times New Roman" w:hAnsi="Times New Roman" w:eastAsia="Times New Roman" w:cs="Times New Roman"/>
                <w:b w:val="0"/>
                <w:bCs w:val="0"/>
                <w:color w:val="000000"/>
                <w:sz w:val="20"/>
                <w:szCs w:val="20"/>
              </w:rPr>
              <w:t>Laptop with Wi-Fi signal analyzer utility</w:t>
            </w:r>
          </w:p>
        </w:tc>
        <w:tc>
          <w:tcPr>
            <w:tcW w:w="4300" w:type="dxa"/>
            <w:tcMar>
              <w:top w:w="80" w:type="dxa"/>
              <w:left w:w="100" w:type="dxa"/>
              <w:bottom w:w="80" w:type="dxa"/>
              <w:right w:w="100" w:type="dxa"/>
            </w:tcMar>
            <w:vAlign w:val="center"/>
          </w:tcPr>
          <w:p w14:paraId="2C870AE5">
            <w:pPr>
              <w:spacing w:line="360" w:lineRule="auto"/>
              <w:jc w:val="left"/>
            </w:pPr>
            <w:r>
              <w:rPr>
                <w:rFonts w:ascii="Times New Roman" w:hAnsi="Times New Roman" w:eastAsia="Times New Roman" w:cs="Times New Roman"/>
                <w:b w:val="0"/>
                <w:bCs w:val="0"/>
                <w:color w:val="000000"/>
                <w:sz w:val="20"/>
                <w:szCs w:val="20"/>
              </w:rPr>
              <w:t>Recording RSSI and channel occupancy during site survey</w:t>
            </w:r>
          </w:p>
        </w:tc>
      </w:tr>
      <w:tr w14:paraId="7775C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Mar>
              <w:top w:w="80" w:type="dxa"/>
              <w:left w:w="100" w:type="dxa"/>
              <w:bottom w:w="80" w:type="dxa"/>
              <w:right w:w="100" w:type="dxa"/>
            </w:tcMar>
            <w:vAlign w:val="center"/>
          </w:tcPr>
          <w:p w14:paraId="137AAD79">
            <w:pPr>
              <w:spacing w:line="360" w:lineRule="auto"/>
              <w:jc w:val="left"/>
            </w:pPr>
            <w:r>
              <w:rPr>
                <w:rFonts w:ascii="Times New Roman" w:hAnsi="Times New Roman" w:eastAsia="Times New Roman" w:cs="Times New Roman"/>
                <w:b w:val="0"/>
                <w:bCs w:val="0"/>
                <w:color w:val="000000"/>
                <w:sz w:val="20"/>
                <w:szCs w:val="20"/>
              </w:rPr>
              <w:t>Installation</w:t>
            </w:r>
          </w:p>
        </w:tc>
        <w:tc>
          <w:tcPr>
            <w:tcW w:w="3450" w:type="dxa"/>
            <w:tcMar>
              <w:top w:w="80" w:type="dxa"/>
              <w:left w:w="100" w:type="dxa"/>
              <w:bottom w:w="80" w:type="dxa"/>
              <w:right w:w="100" w:type="dxa"/>
            </w:tcMar>
            <w:vAlign w:val="center"/>
          </w:tcPr>
          <w:p w14:paraId="15BC7006">
            <w:pPr>
              <w:spacing w:line="360" w:lineRule="auto"/>
              <w:jc w:val="left"/>
            </w:pPr>
            <w:r>
              <w:rPr>
                <w:rFonts w:ascii="Times New Roman" w:hAnsi="Times New Roman" w:eastAsia="Times New Roman" w:cs="Times New Roman"/>
                <w:b w:val="0"/>
                <w:bCs w:val="0"/>
                <w:color w:val="000000"/>
                <w:sz w:val="20"/>
                <w:szCs w:val="20"/>
              </w:rPr>
              <w:t>Ladder, cable tester, PoE-capable Cat6 patch cables</w:t>
            </w:r>
          </w:p>
        </w:tc>
        <w:tc>
          <w:tcPr>
            <w:tcW w:w="4300" w:type="dxa"/>
            <w:tcMar>
              <w:top w:w="80" w:type="dxa"/>
              <w:left w:w="100" w:type="dxa"/>
              <w:bottom w:w="80" w:type="dxa"/>
              <w:right w:w="100" w:type="dxa"/>
            </w:tcMar>
            <w:vAlign w:val="center"/>
          </w:tcPr>
          <w:p w14:paraId="6F015B25">
            <w:pPr>
              <w:spacing w:line="360" w:lineRule="auto"/>
              <w:jc w:val="left"/>
            </w:pPr>
            <w:r>
              <w:rPr>
                <w:rFonts w:ascii="Times New Roman" w:hAnsi="Times New Roman" w:eastAsia="Times New Roman" w:cs="Times New Roman"/>
                <w:b w:val="0"/>
                <w:bCs w:val="0"/>
                <w:color w:val="000000"/>
                <w:sz w:val="20"/>
                <w:szCs w:val="20"/>
              </w:rPr>
              <w:t>Mounting and cabling access points</w:t>
            </w:r>
          </w:p>
        </w:tc>
      </w:tr>
      <w:tr w14:paraId="3B851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Mar>
              <w:top w:w="80" w:type="dxa"/>
              <w:left w:w="100" w:type="dxa"/>
              <w:bottom w:w="80" w:type="dxa"/>
              <w:right w:w="100" w:type="dxa"/>
            </w:tcMar>
            <w:vAlign w:val="center"/>
          </w:tcPr>
          <w:p w14:paraId="7E165258">
            <w:pPr>
              <w:spacing w:line="360" w:lineRule="auto"/>
              <w:jc w:val="left"/>
            </w:pPr>
            <w:r>
              <w:rPr>
                <w:rFonts w:ascii="Times New Roman" w:hAnsi="Times New Roman" w:eastAsia="Times New Roman" w:cs="Times New Roman"/>
                <w:b w:val="0"/>
                <w:bCs w:val="0"/>
                <w:color w:val="000000"/>
                <w:sz w:val="20"/>
                <w:szCs w:val="20"/>
              </w:rPr>
              <w:t>Configuration</w:t>
            </w:r>
          </w:p>
        </w:tc>
        <w:tc>
          <w:tcPr>
            <w:tcW w:w="3450" w:type="dxa"/>
            <w:tcMar>
              <w:top w:w="80" w:type="dxa"/>
              <w:left w:w="100" w:type="dxa"/>
              <w:bottom w:w="80" w:type="dxa"/>
              <w:right w:w="100" w:type="dxa"/>
            </w:tcMar>
            <w:vAlign w:val="center"/>
          </w:tcPr>
          <w:p w14:paraId="212F49EC">
            <w:pPr>
              <w:spacing w:line="360" w:lineRule="auto"/>
              <w:jc w:val="left"/>
            </w:pPr>
            <w:r>
              <w:rPr>
                <w:rFonts w:ascii="Times New Roman" w:hAnsi="Times New Roman" w:eastAsia="Times New Roman" w:cs="Times New Roman"/>
                <w:b w:val="0"/>
                <w:bCs w:val="0"/>
                <w:color w:val="000000"/>
                <w:sz w:val="20"/>
                <w:szCs w:val="20"/>
              </w:rPr>
              <w:t>Cisco Wireless LAN Controller (WLC) web/CLI interface</w:t>
            </w:r>
          </w:p>
        </w:tc>
        <w:tc>
          <w:tcPr>
            <w:tcW w:w="4300" w:type="dxa"/>
            <w:tcMar>
              <w:top w:w="80" w:type="dxa"/>
              <w:left w:w="100" w:type="dxa"/>
              <w:bottom w:w="80" w:type="dxa"/>
              <w:right w:w="100" w:type="dxa"/>
            </w:tcMar>
            <w:vAlign w:val="center"/>
          </w:tcPr>
          <w:p w14:paraId="05C4A57F">
            <w:pPr>
              <w:spacing w:line="360" w:lineRule="auto"/>
              <w:jc w:val="left"/>
            </w:pPr>
            <w:r>
              <w:rPr>
                <w:rFonts w:ascii="Times New Roman" w:hAnsi="Times New Roman" w:eastAsia="Times New Roman" w:cs="Times New Roman"/>
                <w:b w:val="0"/>
                <w:bCs w:val="0"/>
                <w:color w:val="000000"/>
                <w:sz w:val="20"/>
                <w:szCs w:val="20"/>
              </w:rPr>
              <w:t>SSID, VLAN, RADIUS and security policy configuration</w:t>
            </w:r>
          </w:p>
        </w:tc>
      </w:tr>
      <w:tr w14:paraId="761DF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Mar>
              <w:top w:w="80" w:type="dxa"/>
              <w:left w:w="100" w:type="dxa"/>
              <w:bottom w:w="80" w:type="dxa"/>
              <w:right w:w="100" w:type="dxa"/>
            </w:tcMar>
            <w:vAlign w:val="center"/>
          </w:tcPr>
          <w:p w14:paraId="06EFCB2C">
            <w:pPr>
              <w:spacing w:line="360" w:lineRule="auto"/>
              <w:jc w:val="left"/>
            </w:pPr>
            <w:r>
              <w:rPr>
                <w:rFonts w:ascii="Times New Roman" w:hAnsi="Times New Roman" w:eastAsia="Times New Roman" w:cs="Times New Roman"/>
                <w:b w:val="0"/>
                <w:bCs w:val="0"/>
                <w:color w:val="000000"/>
                <w:sz w:val="20"/>
                <w:szCs w:val="20"/>
              </w:rPr>
              <w:t>Configuration</w:t>
            </w:r>
          </w:p>
        </w:tc>
        <w:tc>
          <w:tcPr>
            <w:tcW w:w="3450" w:type="dxa"/>
            <w:tcMar>
              <w:top w:w="80" w:type="dxa"/>
              <w:left w:w="100" w:type="dxa"/>
              <w:bottom w:w="80" w:type="dxa"/>
              <w:right w:w="100" w:type="dxa"/>
            </w:tcMar>
            <w:vAlign w:val="center"/>
          </w:tcPr>
          <w:p w14:paraId="3579CC97">
            <w:pPr>
              <w:spacing w:line="360" w:lineRule="auto"/>
              <w:jc w:val="left"/>
            </w:pPr>
            <w:r>
              <w:rPr>
                <w:rFonts w:ascii="Times New Roman" w:hAnsi="Times New Roman" w:eastAsia="Times New Roman" w:cs="Times New Roman"/>
                <w:b w:val="0"/>
                <w:bCs w:val="0"/>
                <w:color w:val="000000"/>
                <w:sz w:val="20"/>
                <w:szCs w:val="20"/>
              </w:rPr>
              <w:t>Switch CLI (Cisco IOS) via SSH</w:t>
            </w:r>
          </w:p>
        </w:tc>
        <w:tc>
          <w:tcPr>
            <w:tcW w:w="4300" w:type="dxa"/>
            <w:tcMar>
              <w:top w:w="80" w:type="dxa"/>
              <w:left w:w="100" w:type="dxa"/>
              <w:bottom w:w="80" w:type="dxa"/>
              <w:right w:w="100" w:type="dxa"/>
            </w:tcMar>
            <w:vAlign w:val="center"/>
          </w:tcPr>
          <w:p w14:paraId="5DCC07B7">
            <w:pPr>
              <w:spacing w:line="360" w:lineRule="auto"/>
              <w:jc w:val="left"/>
            </w:pPr>
            <w:r>
              <w:rPr>
                <w:rFonts w:ascii="Times New Roman" w:hAnsi="Times New Roman" w:eastAsia="Times New Roman" w:cs="Times New Roman"/>
                <w:b w:val="0"/>
                <w:bCs w:val="0"/>
                <w:color w:val="000000"/>
                <w:sz w:val="20"/>
                <w:szCs w:val="20"/>
              </w:rPr>
              <w:t>Creating new VLANs, SVIs, and ACLs on the distribution switch</w:t>
            </w:r>
          </w:p>
        </w:tc>
      </w:tr>
      <w:tr w14:paraId="39ACC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Mar>
              <w:top w:w="80" w:type="dxa"/>
              <w:left w:w="100" w:type="dxa"/>
              <w:bottom w:w="80" w:type="dxa"/>
              <w:right w:w="100" w:type="dxa"/>
            </w:tcMar>
            <w:vAlign w:val="center"/>
          </w:tcPr>
          <w:p w14:paraId="0E4E22D9">
            <w:pPr>
              <w:spacing w:line="360" w:lineRule="auto"/>
              <w:jc w:val="left"/>
            </w:pPr>
            <w:r>
              <w:rPr>
                <w:rFonts w:ascii="Times New Roman" w:hAnsi="Times New Roman" w:eastAsia="Times New Roman" w:cs="Times New Roman"/>
                <w:b w:val="0"/>
                <w:bCs w:val="0"/>
                <w:color w:val="000000"/>
                <w:sz w:val="20"/>
                <w:szCs w:val="20"/>
              </w:rPr>
              <w:t>Verification</w:t>
            </w:r>
          </w:p>
        </w:tc>
        <w:tc>
          <w:tcPr>
            <w:tcW w:w="3450" w:type="dxa"/>
            <w:tcMar>
              <w:top w:w="80" w:type="dxa"/>
              <w:left w:w="100" w:type="dxa"/>
              <w:bottom w:w="80" w:type="dxa"/>
              <w:right w:w="100" w:type="dxa"/>
            </w:tcMar>
            <w:vAlign w:val="center"/>
          </w:tcPr>
          <w:p w14:paraId="68EB16DC">
            <w:pPr>
              <w:spacing w:line="360" w:lineRule="auto"/>
              <w:jc w:val="left"/>
            </w:pPr>
            <w:r>
              <w:rPr>
                <w:rFonts w:ascii="Times New Roman" w:hAnsi="Times New Roman" w:eastAsia="Times New Roman" w:cs="Times New Roman"/>
                <w:b w:val="0"/>
                <w:bCs w:val="0"/>
                <w:color w:val="000000"/>
                <w:sz w:val="20"/>
                <w:szCs w:val="20"/>
              </w:rPr>
              <w:t>ping, traceroute, speed-test utility</w:t>
            </w:r>
          </w:p>
        </w:tc>
        <w:tc>
          <w:tcPr>
            <w:tcW w:w="4300" w:type="dxa"/>
            <w:tcMar>
              <w:top w:w="80" w:type="dxa"/>
              <w:left w:w="100" w:type="dxa"/>
              <w:bottom w:w="80" w:type="dxa"/>
              <w:right w:w="100" w:type="dxa"/>
            </w:tcMar>
            <w:vAlign w:val="center"/>
          </w:tcPr>
          <w:p w14:paraId="2C8E5EE0">
            <w:pPr>
              <w:spacing w:line="360" w:lineRule="auto"/>
              <w:jc w:val="left"/>
            </w:pPr>
            <w:r>
              <w:rPr>
                <w:rFonts w:ascii="Times New Roman" w:hAnsi="Times New Roman" w:eastAsia="Times New Roman" w:cs="Times New Roman"/>
                <w:b w:val="0"/>
                <w:bCs w:val="0"/>
                <w:color w:val="000000"/>
                <w:sz w:val="20"/>
                <w:szCs w:val="20"/>
              </w:rPr>
              <w:t>Coverage, isolation, and throughput testing</w:t>
            </w:r>
          </w:p>
        </w:tc>
      </w:tr>
      <w:tr w14:paraId="09BF9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Mar>
              <w:top w:w="80" w:type="dxa"/>
              <w:left w:w="100" w:type="dxa"/>
              <w:bottom w:w="80" w:type="dxa"/>
              <w:right w:w="100" w:type="dxa"/>
            </w:tcMar>
            <w:vAlign w:val="center"/>
          </w:tcPr>
          <w:p w14:paraId="2B1E8702">
            <w:pPr>
              <w:spacing w:line="360" w:lineRule="auto"/>
              <w:jc w:val="left"/>
            </w:pPr>
            <w:r>
              <w:rPr>
                <w:rFonts w:ascii="Times New Roman" w:hAnsi="Times New Roman" w:eastAsia="Times New Roman" w:cs="Times New Roman"/>
                <w:b w:val="0"/>
                <w:bCs w:val="0"/>
                <w:color w:val="000000"/>
                <w:sz w:val="20"/>
                <w:szCs w:val="20"/>
              </w:rPr>
              <w:t>Documentation</w:t>
            </w:r>
          </w:p>
        </w:tc>
        <w:tc>
          <w:tcPr>
            <w:tcW w:w="3450" w:type="dxa"/>
            <w:tcMar>
              <w:top w:w="80" w:type="dxa"/>
              <w:left w:w="100" w:type="dxa"/>
              <w:bottom w:w="80" w:type="dxa"/>
              <w:right w:w="100" w:type="dxa"/>
            </w:tcMar>
            <w:vAlign w:val="center"/>
          </w:tcPr>
          <w:p w14:paraId="6F314FCF">
            <w:pPr>
              <w:spacing w:line="360" w:lineRule="auto"/>
              <w:jc w:val="left"/>
            </w:pPr>
            <w:r>
              <w:rPr>
                <w:rFonts w:ascii="Times New Roman" w:hAnsi="Times New Roman" w:eastAsia="Times New Roman" w:cs="Times New Roman"/>
                <w:b w:val="0"/>
                <w:bCs w:val="0"/>
                <w:color w:val="000000"/>
                <w:sz w:val="20"/>
                <w:szCs w:val="20"/>
              </w:rPr>
              <w:t>Spreadsheet &amp; word processor</w:t>
            </w:r>
          </w:p>
        </w:tc>
        <w:tc>
          <w:tcPr>
            <w:tcW w:w="4300" w:type="dxa"/>
            <w:tcMar>
              <w:top w:w="80" w:type="dxa"/>
              <w:left w:w="100" w:type="dxa"/>
              <w:bottom w:w="80" w:type="dxa"/>
              <w:right w:w="100" w:type="dxa"/>
            </w:tcMar>
            <w:vAlign w:val="center"/>
          </w:tcPr>
          <w:p w14:paraId="3445ABD3">
            <w:pPr>
              <w:spacing w:line="360" w:lineRule="auto"/>
              <w:jc w:val="left"/>
            </w:pPr>
            <w:r>
              <w:rPr>
                <w:rFonts w:ascii="Times New Roman" w:hAnsi="Times New Roman" w:eastAsia="Times New Roman" w:cs="Times New Roman"/>
                <w:b w:val="0"/>
                <w:bCs w:val="0"/>
                <w:color w:val="000000"/>
                <w:sz w:val="20"/>
                <w:szCs w:val="20"/>
              </w:rPr>
              <w:t>Recording survey data, as-built AP map, and final report</w:t>
            </w:r>
          </w:p>
        </w:tc>
      </w:tr>
    </w:tbl>
    <w:p w14:paraId="7C577C48">
      <w:pPr>
        <w:pStyle w:val="3"/>
        <w:spacing w:before="300" w:after="160" w:line="360" w:lineRule="auto"/>
      </w:pPr>
      <w:bookmarkStart w:id="21" w:name="_Toc28294"/>
      <w:r>
        <w:rPr>
          <w:b/>
          <w:bCs/>
        </w:rPr>
        <w:t>2.7 Relationship Between the Internship and My Coursework</w:t>
      </w:r>
      <w:bookmarkEnd w:id="21"/>
    </w:p>
    <w:p w14:paraId="26B9EF9A">
      <w:pPr>
        <w:spacing w:after="160" w:line="360" w:lineRule="auto"/>
        <w:jc w:val="both"/>
      </w:pPr>
      <w:r>
        <w:rPr>
          <w:rFonts w:ascii="Times New Roman" w:hAnsi="Times New Roman" w:eastAsia="Times New Roman" w:cs="Times New Roman"/>
          <w:b w:val="0"/>
          <w:bCs w:val="0"/>
          <w:i w:val="0"/>
          <w:iCs w:val="0"/>
          <w:sz w:val="24"/>
          <w:szCs w:val="24"/>
        </w:rPr>
        <w:t xml:space="preserve">Several courses from my </w:t>
      </w:r>
      <w:r>
        <w:rPr>
          <w:rFonts w:ascii="Times New Roman" w:hAnsi="Times New Roman" w:eastAsia="Times New Roman" w:cs="Times New Roman"/>
          <w:b w:val="0"/>
          <w:bCs w:val="0"/>
          <w:i w:val="0"/>
          <w:iCs w:val="0"/>
          <w:color w:val="FF0000"/>
          <w:sz w:val="24"/>
          <w:szCs w:val="24"/>
        </w:rPr>
        <w:t xml:space="preserve">Information Technology </w:t>
      </w:r>
      <w:r>
        <w:rPr>
          <w:rFonts w:ascii="Times New Roman" w:hAnsi="Times New Roman" w:eastAsia="Times New Roman" w:cs="Times New Roman"/>
          <w:b w:val="0"/>
          <w:bCs w:val="0"/>
          <w:i w:val="0"/>
          <w:iCs w:val="0"/>
          <w:sz w:val="24"/>
          <w:szCs w:val="24"/>
        </w:rPr>
        <w:t>program at Wollo University proved directly useful during this internship, while others revealed gaps that I had to close through self-study and guidance from my supervisor. Data Communication and Computer Networks gave me the conceptual foundation for IP addressing, subnetting, and the OSI model that underpinned the VLAN and addressing work in Chapter Four. Network Security concepts from my coursework were directly relevant to the authentication and access-control design, though the practical RADIUS/802.1X configuration itself went well beyond anything covered in class.</w:t>
      </w:r>
    </w:p>
    <w:p w14:paraId="351CC3EA">
      <w:pPr>
        <w:spacing w:after="160" w:line="360" w:lineRule="auto"/>
        <w:jc w:val="both"/>
      </w:pPr>
      <w:r>
        <w:rPr>
          <w:rFonts w:ascii="Times New Roman" w:hAnsi="Times New Roman" w:eastAsia="Times New Roman" w:cs="Times New Roman"/>
          <w:b w:val="0"/>
          <w:bCs w:val="0"/>
          <w:i w:val="0"/>
          <w:iCs w:val="0"/>
          <w:sz w:val="24"/>
          <w:szCs w:val="24"/>
        </w:rPr>
        <w:t>By contrast, wireless-specific topics — RF propagation, channel planning, and wireless LAN controller operation — had been covered only briefly in my coursework, and I relied heavily on the literature summarized in Section 4.5 and on direct mentorship from Mr. Kalid Ali to build working competence in this area within the available time. This gap is reflected in one of the recommendations for my department in Section 5.2.2.</w:t>
      </w:r>
    </w:p>
    <w:p w14:paraId="26810EE1">
      <w:pPr>
        <w:pStyle w:val="3"/>
        <w:spacing w:before="300" w:after="160" w:line="360" w:lineRule="auto"/>
      </w:pPr>
      <w:bookmarkStart w:id="22" w:name="_Toc1263"/>
      <w:r>
        <w:rPr>
          <w:b/>
          <w:bCs/>
        </w:rPr>
        <w:t>2.8 Weekly Reflection Summary</w:t>
      </w:r>
      <w:bookmarkEnd w:id="22"/>
    </w:p>
    <w:p w14:paraId="00389A69">
      <w:pPr>
        <w:spacing w:after="160" w:line="360" w:lineRule="auto"/>
        <w:jc w:val="both"/>
      </w:pPr>
      <w:r>
        <w:rPr>
          <w:rFonts w:ascii="Times New Roman" w:hAnsi="Times New Roman" w:eastAsia="Times New Roman" w:cs="Times New Roman"/>
          <w:b w:val="0"/>
          <w:bCs w:val="0"/>
          <w:i w:val="0"/>
          <w:iCs w:val="0"/>
          <w:sz w:val="24"/>
          <w:szCs w:val="24"/>
        </w:rPr>
        <w:t>Keeping a short weekly note of progress, agreed as good practice with my supervisor, helped me track how my role shifted over the seven weeks summarized in Table 1. In the first two weeks, my main contribution was data collection under close supervision. By the middle weeks, I was executing installation tasks with my supervisor reviewing rather than directing my work. By the final two weeks, I was independently running verification tests and drafting the as-built documentation later summarized in Chapter Four, with my supervisor acting primarily as a reviewer of completed work rather than an active participant in each task.</w:t>
      </w:r>
    </w:p>
    <w:p w14:paraId="435FA5D0">
      <w:pPr>
        <w:pStyle w:val="2"/>
        <w:pageBreakBefore/>
        <w:spacing w:before="0" w:after="240" w:line="360" w:lineRule="auto"/>
      </w:pPr>
      <w:bookmarkStart w:id="23" w:name="_Toc9798"/>
      <w:r>
        <w:rPr>
          <w:b/>
          <w:bCs/>
        </w:rPr>
        <w:t>CHAPTER THREE: OVERALL BENEFITS GAINED FROM THE INTERNSHIP</w:t>
      </w:r>
      <w:bookmarkEnd w:id="23"/>
    </w:p>
    <w:p w14:paraId="6FAE9E76">
      <w:pPr>
        <w:pStyle w:val="3"/>
        <w:spacing w:before="300" w:after="160" w:line="360" w:lineRule="auto"/>
      </w:pPr>
      <w:bookmarkStart w:id="24" w:name="_Toc8315"/>
      <w:r>
        <w:rPr>
          <w:b/>
          <w:bCs/>
        </w:rPr>
        <w:t>3.1 How Well I Performed My Work Tasks</w:t>
      </w:r>
      <w:bookmarkEnd w:id="24"/>
    </w:p>
    <w:p w14:paraId="54540D3B">
      <w:pPr>
        <w:spacing w:after="160" w:line="360" w:lineRule="auto"/>
        <w:jc w:val="both"/>
      </w:pPr>
      <w:r>
        <w:rPr>
          <w:rFonts w:ascii="Times New Roman" w:hAnsi="Times New Roman" w:eastAsia="Times New Roman" w:cs="Times New Roman"/>
          <w:b w:val="0"/>
          <w:bCs w:val="0"/>
          <w:i w:val="0"/>
          <w:iCs w:val="0"/>
          <w:sz w:val="24"/>
          <w:szCs w:val="24"/>
        </w:rPr>
        <w:t>Across the 45-day placement, I completed all four assigned work packages — site survey, access-point deployment, SSID/VLAN/security design, and verification — within the planned schedule shown in Table 1 of Chapter Two. Early tasks such as the site survey required close supervision, since I had not previously performed a structured RF survey. By the access-point deployment and RADIUS configuration stages, however, I was able to work with increasing independence, with my supervisor reviewing completed configurations rather than directing each individual step.</w:t>
      </w:r>
    </w:p>
    <w:p w14:paraId="44BA1E8C">
      <w:pPr>
        <w:spacing w:after="160" w:line="360" w:lineRule="auto"/>
        <w:jc w:val="both"/>
      </w:pPr>
      <w:r>
        <w:rPr>
          <w:rFonts w:ascii="Times New Roman" w:hAnsi="Times New Roman" w:eastAsia="Times New Roman" w:cs="Times New Roman"/>
          <w:b w:val="0"/>
          <w:bCs w:val="0"/>
          <w:i w:val="0"/>
          <w:iCs w:val="0"/>
          <w:sz w:val="24"/>
          <w:szCs w:val="24"/>
        </w:rPr>
        <w:t>By the end of the internship, the staff and student/guest wireless networks were live, tested, and formally handed over for production use in the Library, Student-Access, and Administer buildings. My supervisor's written assessment, shared during the final review meeting, noted steady improvement in both technical accuracy and independence over the seven-week placement, and confirmed that the deployed wireless network met the Directorate's expectations for coverage and security.</w:t>
      </w:r>
    </w:p>
    <w:p w14:paraId="7D0581E9">
      <w:pPr>
        <w:pStyle w:val="3"/>
        <w:spacing w:before="300" w:after="160" w:line="360" w:lineRule="auto"/>
      </w:pPr>
      <w:bookmarkStart w:id="25" w:name="_Toc13152"/>
      <w:r>
        <w:rPr>
          <w:b/>
          <w:bCs/>
        </w:rPr>
        <w:t>3.2 Challenges Faced and Measures Taken to Overcome Them</w:t>
      </w:r>
      <w:bookmarkEnd w:id="25"/>
    </w:p>
    <w:p w14:paraId="2FA0F8C5">
      <w:pPr>
        <w:spacing w:after="160" w:line="360" w:lineRule="auto"/>
        <w:jc w:val="both"/>
      </w:pPr>
      <w:r>
        <w:rPr>
          <w:rFonts w:ascii="Times New Roman" w:hAnsi="Times New Roman" w:eastAsia="Times New Roman" w:cs="Times New Roman"/>
          <w:b w:val="0"/>
          <w:bCs w:val="0"/>
          <w:i w:val="0"/>
          <w:iCs w:val="0"/>
          <w:sz w:val="24"/>
          <w:szCs w:val="24"/>
        </w:rPr>
        <w:t>Several practical challenges arose during the fieldwork and configuration stages of the project. Each is summarized in Table 1, together with its underlying cause and the corrective measure applied.</w:t>
      </w:r>
    </w:p>
    <w:p w14:paraId="24DC4B21">
      <w:pPr>
        <w:pStyle w:val="5"/>
        <w:spacing w:before="160" w:after="120" w:line="360" w:lineRule="auto"/>
      </w:pPr>
      <w:r>
        <w:rPr>
          <w:b/>
          <w:bCs/>
          <w:i/>
          <w:iCs/>
          <w:sz w:val="24"/>
          <w:szCs w:val="24"/>
        </w:rPr>
        <w:t>Table 1: Challenges and Corrective Measures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60"/>
        <w:gridCol w:w="3247"/>
        <w:gridCol w:w="3543"/>
      </w:tblGrid>
      <w:tr w14:paraId="56ABD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50" w:type="dxa"/>
            <w:shd w:val="clear" w:color="auto" w:fill="1F4E79"/>
            <w:tcMar>
              <w:top w:w="80" w:type="dxa"/>
              <w:left w:w="100" w:type="dxa"/>
              <w:bottom w:w="80" w:type="dxa"/>
              <w:right w:w="100" w:type="dxa"/>
            </w:tcMar>
            <w:vAlign w:val="center"/>
          </w:tcPr>
          <w:p w14:paraId="11C1C7CE">
            <w:pPr>
              <w:spacing w:line="360" w:lineRule="auto"/>
              <w:jc w:val="left"/>
            </w:pPr>
            <w:r>
              <w:rPr>
                <w:rFonts w:ascii="Times New Roman" w:hAnsi="Times New Roman" w:eastAsia="Times New Roman" w:cs="Times New Roman"/>
                <w:b/>
                <w:bCs/>
                <w:color w:val="FFFFFF"/>
                <w:sz w:val="20"/>
                <w:szCs w:val="20"/>
              </w:rPr>
              <w:t>Challenge</w:t>
            </w:r>
          </w:p>
        </w:tc>
        <w:tc>
          <w:tcPr>
            <w:tcW w:w="3400" w:type="dxa"/>
            <w:shd w:val="clear" w:color="auto" w:fill="1F4E79"/>
            <w:tcMar>
              <w:top w:w="80" w:type="dxa"/>
              <w:left w:w="100" w:type="dxa"/>
              <w:bottom w:w="80" w:type="dxa"/>
              <w:right w:w="100" w:type="dxa"/>
            </w:tcMar>
            <w:vAlign w:val="center"/>
          </w:tcPr>
          <w:p w14:paraId="5AAB435D">
            <w:pPr>
              <w:spacing w:line="360" w:lineRule="auto"/>
              <w:jc w:val="left"/>
            </w:pPr>
            <w:r>
              <w:rPr>
                <w:rFonts w:ascii="Times New Roman" w:hAnsi="Times New Roman" w:eastAsia="Times New Roman" w:cs="Times New Roman"/>
                <w:b/>
                <w:bCs/>
                <w:color w:val="FFFFFF"/>
                <w:sz w:val="20"/>
                <w:szCs w:val="20"/>
              </w:rPr>
              <w:t>Cause</w:t>
            </w:r>
          </w:p>
        </w:tc>
        <w:tc>
          <w:tcPr>
            <w:tcW w:w="3700" w:type="dxa"/>
            <w:shd w:val="clear" w:color="auto" w:fill="1F4E79"/>
            <w:tcMar>
              <w:top w:w="80" w:type="dxa"/>
              <w:left w:w="100" w:type="dxa"/>
              <w:bottom w:w="80" w:type="dxa"/>
              <w:right w:w="100" w:type="dxa"/>
            </w:tcMar>
            <w:vAlign w:val="center"/>
          </w:tcPr>
          <w:p w14:paraId="16C5A173">
            <w:pPr>
              <w:spacing w:line="360" w:lineRule="auto"/>
              <w:jc w:val="left"/>
            </w:pPr>
            <w:r>
              <w:rPr>
                <w:rFonts w:ascii="Times New Roman" w:hAnsi="Times New Roman" w:eastAsia="Times New Roman" w:cs="Times New Roman"/>
                <w:b/>
                <w:bCs/>
                <w:color w:val="FFFFFF"/>
                <w:sz w:val="20"/>
                <w:szCs w:val="20"/>
              </w:rPr>
              <w:t>Measure Taken</w:t>
            </w:r>
          </w:p>
        </w:tc>
      </w:tr>
      <w:tr w14:paraId="33247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50" w:type="dxa"/>
            <w:tcMar>
              <w:top w:w="80" w:type="dxa"/>
              <w:left w:w="100" w:type="dxa"/>
              <w:bottom w:w="80" w:type="dxa"/>
              <w:right w:w="100" w:type="dxa"/>
            </w:tcMar>
            <w:vAlign w:val="center"/>
          </w:tcPr>
          <w:p w14:paraId="0F3EC2EF">
            <w:pPr>
              <w:spacing w:line="360" w:lineRule="auto"/>
              <w:jc w:val="left"/>
            </w:pPr>
            <w:r>
              <w:rPr>
                <w:rFonts w:ascii="Times New Roman" w:hAnsi="Times New Roman" w:eastAsia="Times New Roman" w:cs="Times New Roman"/>
                <w:b w:val="0"/>
                <w:bCs w:val="0"/>
                <w:color w:val="000000"/>
                <w:sz w:val="20"/>
                <w:szCs w:val="20"/>
              </w:rPr>
              <w:t>Weak signal in the Library reading hall corners</w:t>
            </w:r>
          </w:p>
        </w:tc>
        <w:tc>
          <w:tcPr>
            <w:tcW w:w="3400" w:type="dxa"/>
            <w:tcMar>
              <w:top w:w="80" w:type="dxa"/>
              <w:left w:w="100" w:type="dxa"/>
              <w:bottom w:w="80" w:type="dxa"/>
              <w:right w:w="100" w:type="dxa"/>
            </w:tcMar>
            <w:vAlign w:val="center"/>
          </w:tcPr>
          <w:p w14:paraId="3773236C">
            <w:pPr>
              <w:spacing w:line="360" w:lineRule="auto"/>
              <w:jc w:val="left"/>
            </w:pPr>
            <w:r>
              <w:rPr>
                <w:rFonts w:ascii="Times New Roman" w:hAnsi="Times New Roman" w:eastAsia="Times New Roman" w:cs="Times New Roman"/>
                <w:b w:val="0"/>
                <w:bCs w:val="0"/>
                <w:color w:val="000000"/>
                <w:sz w:val="20"/>
                <w:szCs w:val="20"/>
              </w:rPr>
              <w:t>Concrete pillars and metal shelving attenuating the 5 GHz band</w:t>
            </w:r>
          </w:p>
        </w:tc>
        <w:tc>
          <w:tcPr>
            <w:tcW w:w="3700" w:type="dxa"/>
            <w:tcMar>
              <w:top w:w="80" w:type="dxa"/>
              <w:left w:w="100" w:type="dxa"/>
              <w:bottom w:w="80" w:type="dxa"/>
              <w:right w:w="100" w:type="dxa"/>
            </w:tcMar>
            <w:vAlign w:val="center"/>
          </w:tcPr>
          <w:p w14:paraId="46FD3C8B">
            <w:pPr>
              <w:spacing w:line="360" w:lineRule="auto"/>
              <w:jc w:val="left"/>
            </w:pPr>
            <w:r>
              <w:rPr>
                <w:rFonts w:ascii="Times New Roman" w:hAnsi="Times New Roman" w:eastAsia="Times New Roman" w:cs="Times New Roman"/>
                <w:b w:val="0"/>
                <w:bCs w:val="0"/>
                <w:color w:val="000000"/>
                <w:sz w:val="20"/>
                <w:szCs w:val="20"/>
              </w:rPr>
              <w:t>Added a supplementary access point and enabled band-steering with a stronger 2.4 GHz fallback in shadowed areas</w:t>
            </w:r>
          </w:p>
        </w:tc>
      </w:tr>
      <w:tr w14:paraId="57D8D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50" w:type="dxa"/>
            <w:tcMar>
              <w:top w:w="80" w:type="dxa"/>
              <w:left w:w="100" w:type="dxa"/>
              <w:bottom w:w="80" w:type="dxa"/>
              <w:right w:w="100" w:type="dxa"/>
            </w:tcMar>
            <w:vAlign w:val="center"/>
          </w:tcPr>
          <w:p w14:paraId="3880D4D2">
            <w:pPr>
              <w:spacing w:line="360" w:lineRule="auto"/>
              <w:jc w:val="left"/>
            </w:pPr>
            <w:r>
              <w:rPr>
                <w:rFonts w:ascii="Times New Roman" w:hAnsi="Times New Roman" w:eastAsia="Times New Roman" w:cs="Times New Roman"/>
                <w:b w:val="0"/>
                <w:bCs w:val="0"/>
                <w:color w:val="000000"/>
                <w:sz w:val="20"/>
                <w:szCs w:val="20"/>
              </w:rPr>
              <w:t>Staff devices failing 802.1X authentication</w:t>
            </w:r>
          </w:p>
        </w:tc>
        <w:tc>
          <w:tcPr>
            <w:tcW w:w="3400" w:type="dxa"/>
            <w:tcMar>
              <w:top w:w="80" w:type="dxa"/>
              <w:left w:w="100" w:type="dxa"/>
              <w:bottom w:w="80" w:type="dxa"/>
              <w:right w:w="100" w:type="dxa"/>
            </w:tcMar>
            <w:vAlign w:val="center"/>
          </w:tcPr>
          <w:p w14:paraId="78BF0CC5">
            <w:pPr>
              <w:spacing w:line="360" w:lineRule="auto"/>
              <w:jc w:val="left"/>
            </w:pPr>
            <w:r>
              <w:rPr>
                <w:rFonts w:ascii="Times New Roman" w:hAnsi="Times New Roman" w:eastAsia="Times New Roman" w:cs="Times New Roman"/>
                <w:b w:val="0"/>
                <w:bCs w:val="0"/>
                <w:color w:val="000000"/>
                <w:sz w:val="20"/>
                <w:szCs w:val="20"/>
              </w:rPr>
              <w:t>Incorrect RADIUS shared-secret entered on the wireless controller</w:t>
            </w:r>
          </w:p>
        </w:tc>
        <w:tc>
          <w:tcPr>
            <w:tcW w:w="3700" w:type="dxa"/>
            <w:tcMar>
              <w:top w:w="80" w:type="dxa"/>
              <w:left w:w="100" w:type="dxa"/>
              <w:bottom w:w="80" w:type="dxa"/>
              <w:right w:w="100" w:type="dxa"/>
            </w:tcMar>
            <w:vAlign w:val="center"/>
          </w:tcPr>
          <w:p w14:paraId="2D8C0C75">
            <w:pPr>
              <w:spacing w:line="360" w:lineRule="auto"/>
              <w:jc w:val="left"/>
            </w:pPr>
            <w:r>
              <w:rPr>
                <w:rFonts w:ascii="Times New Roman" w:hAnsi="Times New Roman" w:eastAsia="Times New Roman" w:cs="Times New Roman"/>
                <w:b w:val="0"/>
                <w:bCs w:val="0"/>
                <w:color w:val="000000"/>
                <w:sz w:val="20"/>
                <w:szCs w:val="20"/>
              </w:rPr>
              <w:t>Re-entered and verified the shared secret against the RADIUS server configuration, then re-tested</w:t>
            </w:r>
          </w:p>
        </w:tc>
      </w:tr>
      <w:tr w14:paraId="7F5EB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50" w:type="dxa"/>
            <w:tcMar>
              <w:top w:w="80" w:type="dxa"/>
              <w:left w:w="100" w:type="dxa"/>
              <w:bottom w:w="80" w:type="dxa"/>
              <w:right w:w="100" w:type="dxa"/>
            </w:tcMar>
            <w:vAlign w:val="center"/>
          </w:tcPr>
          <w:p w14:paraId="5A032516">
            <w:pPr>
              <w:spacing w:line="360" w:lineRule="auto"/>
              <w:jc w:val="left"/>
            </w:pPr>
            <w:r>
              <w:rPr>
                <w:rFonts w:ascii="Times New Roman" w:hAnsi="Times New Roman" w:eastAsia="Times New Roman" w:cs="Times New Roman"/>
                <w:b w:val="0"/>
                <w:bCs w:val="0"/>
                <w:color w:val="000000"/>
                <w:sz w:val="20"/>
                <w:szCs w:val="20"/>
              </w:rPr>
              <w:t>Guest SSID clients able to ping staff subnet</w:t>
            </w:r>
          </w:p>
        </w:tc>
        <w:tc>
          <w:tcPr>
            <w:tcW w:w="3400" w:type="dxa"/>
            <w:tcMar>
              <w:top w:w="80" w:type="dxa"/>
              <w:left w:w="100" w:type="dxa"/>
              <w:bottom w:w="80" w:type="dxa"/>
              <w:right w:w="100" w:type="dxa"/>
            </w:tcMar>
            <w:vAlign w:val="center"/>
          </w:tcPr>
          <w:p w14:paraId="0197B2A2">
            <w:pPr>
              <w:spacing w:line="360" w:lineRule="auto"/>
              <w:jc w:val="left"/>
            </w:pPr>
            <w:r>
              <w:rPr>
                <w:rFonts w:ascii="Times New Roman" w:hAnsi="Times New Roman" w:eastAsia="Times New Roman" w:cs="Times New Roman"/>
                <w:b w:val="0"/>
                <w:bCs w:val="0"/>
                <w:color w:val="000000"/>
                <w:sz w:val="20"/>
                <w:szCs w:val="20"/>
              </w:rPr>
              <w:t>Client-isolation ACL applied to the wrong VLAN interface</w:t>
            </w:r>
          </w:p>
        </w:tc>
        <w:tc>
          <w:tcPr>
            <w:tcW w:w="3700" w:type="dxa"/>
            <w:tcMar>
              <w:top w:w="80" w:type="dxa"/>
              <w:left w:w="100" w:type="dxa"/>
              <w:bottom w:w="80" w:type="dxa"/>
              <w:right w:w="100" w:type="dxa"/>
            </w:tcMar>
            <w:vAlign w:val="center"/>
          </w:tcPr>
          <w:p w14:paraId="54593EB6">
            <w:pPr>
              <w:spacing w:line="360" w:lineRule="auto"/>
              <w:jc w:val="left"/>
            </w:pPr>
            <w:r>
              <w:rPr>
                <w:rFonts w:ascii="Times New Roman" w:hAnsi="Times New Roman" w:eastAsia="Times New Roman" w:cs="Times New Roman"/>
                <w:b w:val="0"/>
                <w:bCs w:val="0"/>
                <w:color w:val="000000"/>
                <w:sz w:val="20"/>
                <w:szCs w:val="20"/>
              </w:rPr>
              <w:t>Re-applied the ACL to the correct guest VLAN SVI and re-verified with isolation testing</w:t>
            </w:r>
          </w:p>
        </w:tc>
      </w:tr>
      <w:tr w14:paraId="077C6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50" w:type="dxa"/>
            <w:tcMar>
              <w:top w:w="80" w:type="dxa"/>
              <w:left w:w="100" w:type="dxa"/>
              <w:bottom w:w="80" w:type="dxa"/>
              <w:right w:w="100" w:type="dxa"/>
            </w:tcMar>
            <w:vAlign w:val="center"/>
          </w:tcPr>
          <w:p w14:paraId="75BE3FE5">
            <w:pPr>
              <w:spacing w:line="360" w:lineRule="auto"/>
              <w:jc w:val="left"/>
            </w:pPr>
            <w:r>
              <w:rPr>
                <w:rFonts w:ascii="Times New Roman" w:hAnsi="Times New Roman" w:eastAsia="Times New Roman" w:cs="Times New Roman"/>
                <w:b w:val="0"/>
                <w:bCs w:val="0"/>
                <w:color w:val="000000"/>
                <w:sz w:val="20"/>
                <w:szCs w:val="20"/>
              </w:rPr>
              <w:t>Channel congestion between neighboring access points</w:t>
            </w:r>
          </w:p>
        </w:tc>
        <w:tc>
          <w:tcPr>
            <w:tcW w:w="3400" w:type="dxa"/>
            <w:tcMar>
              <w:top w:w="80" w:type="dxa"/>
              <w:left w:w="100" w:type="dxa"/>
              <w:bottom w:w="80" w:type="dxa"/>
              <w:right w:w="100" w:type="dxa"/>
            </w:tcMar>
            <w:vAlign w:val="center"/>
          </w:tcPr>
          <w:p w14:paraId="0103CCB1">
            <w:pPr>
              <w:spacing w:line="360" w:lineRule="auto"/>
              <w:jc w:val="left"/>
            </w:pPr>
            <w:r>
              <w:rPr>
                <w:rFonts w:ascii="Times New Roman" w:hAnsi="Times New Roman" w:eastAsia="Times New Roman" w:cs="Times New Roman"/>
                <w:b w:val="0"/>
                <w:bCs w:val="0"/>
                <w:color w:val="000000"/>
                <w:sz w:val="20"/>
                <w:szCs w:val="20"/>
              </w:rPr>
              <w:t>Adjacent APs auto-selected overlapping channels</w:t>
            </w:r>
          </w:p>
        </w:tc>
        <w:tc>
          <w:tcPr>
            <w:tcW w:w="3700" w:type="dxa"/>
            <w:tcMar>
              <w:top w:w="80" w:type="dxa"/>
              <w:left w:w="100" w:type="dxa"/>
              <w:bottom w:w="80" w:type="dxa"/>
              <w:right w:w="100" w:type="dxa"/>
            </w:tcMar>
            <w:vAlign w:val="center"/>
          </w:tcPr>
          <w:p w14:paraId="251FFFD9">
            <w:pPr>
              <w:spacing w:line="360" w:lineRule="auto"/>
              <w:jc w:val="left"/>
            </w:pPr>
            <w:r>
              <w:rPr>
                <w:rFonts w:ascii="Times New Roman" w:hAnsi="Times New Roman" w:eastAsia="Times New Roman" w:cs="Times New Roman"/>
                <w:b w:val="0"/>
                <w:bCs w:val="0"/>
                <w:color w:val="000000"/>
                <w:sz w:val="20"/>
                <w:szCs w:val="20"/>
              </w:rPr>
              <w:t>Manually planned a non-overlapping channel pattern (1, 6, 11) across access points</w:t>
            </w:r>
          </w:p>
        </w:tc>
      </w:tr>
      <w:tr w14:paraId="5747A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50" w:type="dxa"/>
            <w:tcMar>
              <w:top w:w="80" w:type="dxa"/>
              <w:left w:w="100" w:type="dxa"/>
              <w:bottom w:w="80" w:type="dxa"/>
              <w:right w:w="100" w:type="dxa"/>
            </w:tcMar>
            <w:vAlign w:val="center"/>
          </w:tcPr>
          <w:p w14:paraId="20368427">
            <w:pPr>
              <w:spacing w:line="360" w:lineRule="auto"/>
              <w:jc w:val="left"/>
            </w:pPr>
            <w:r>
              <w:rPr>
                <w:rFonts w:ascii="Times New Roman" w:hAnsi="Times New Roman" w:eastAsia="Times New Roman" w:cs="Times New Roman"/>
                <w:b w:val="0"/>
                <w:bCs w:val="0"/>
                <w:color w:val="000000"/>
                <w:sz w:val="20"/>
                <w:szCs w:val="20"/>
              </w:rPr>
              <w:t>Limited access to some ceiling spaces during class hours</w:t>
            </w:r>
          </w:p>
        </w:tc>
        <w:tc>
          <w:tcPr>
            <w:tcW w:w="3400" w:type="dxa"/>
            <w:tcMar>
              <w:top w:w="80" w:type="dxa"/>
              <w:left w:w="100" w:type="dxa"/>
              <w:bottom w:w="80" w:type="dxa"/>
              <w:right w:w="100" w:type="dxa"/>
            </w:tcMar>
            <w:vAlign w:val="center"/>
          </w:tcPr>
          <w:p w14:paraId="3A837AF2">
            <w:pPr>
              <w:spacing w:line="360" w:lineRule="auto"/>
              <w:jc w:val="left"/>
            </w:pPr>
            <w:r>
              <w:rPr>
                <w:rFonts w:ascii="Times New Roman" w:hAnsi="Times New Roman" w:eastAsia="Times New Roman" w:cs="Times New Roman"/>
                <w:b w:val="0"/>
                <w:bCs w:val="0"/>
                <w:color w:val="000000"/>
                <w:sz w:val="20"/>
                <w:szCs w:val="20"/>
              </w:rPr>
              <w:t>Rooms in active academic use during the day</w:t>
            </w:r>
          </w:p>
        </w:tc>
        <w:tc>
          <w:tcPr>
            <w:tcW w:w="3700" w:type="dxa"/>
            <w:tcMar>
              <w:top w:w="80" w:type="dxa"/>
              <w:left w:w="100" w:type="dxa"/>
              <w:bottom w:w="80" w:type="dxa"/>
              <w:right w:w="100" w:type="dxa"/>
            </w:tcMar>
            <w:vAlign w:val="center"/>
          </w:tcPr>
          <w:p w14:paraId="3A591239">
            <w:pPr>
              <w:spacing w:line="360" w:lineRule="auto"/>
              <w:jc w:val="left"/>
            </w:pPr>
            <w:r>
              <w:rPr>
                <w:rFonts w:ascii="Times New Roman" w:hAnsi="Times New Roman" w:eastAsia="Times New Roman" w:cs="Times New Roman"/>
                <w:b w:val="0"/>
                <w:bCs w:val="0"/>
                <w:color w:val="000000"/>
                <w:sz w:val="20"/>
                <w:szCs w:val="20"/>
              </w:rPr>
              <w:t>Rescheduled physical installation work to early mornings and the lunch break, in agreement with building staff</w:t>
            </w:r>
          </w:p>
        </w:tc>
      </w:tr>
    </w:tbl>
    <w:p w14:paraId="09335349">
      <w:pPr>
        <w:spacing w:after="200" w:line="360" w:lineRule="auto"/>
      </w:pPr>
    </w:p>
    <w:p w14:paraId="204C994C">
      <w:pPr>
        <w:spacing w:after="160" w:line="360" w:lineRule="auto"/>
        <w:jc w:val="both"/>
      </w:pPr>
      <w:r>
        <w:rPr>
          <w:rFonts w:ascii="Times New Roman" w:hAnsi="Times New Roman" w:eastAsia="Times New Roman" w:cs="Times New Roman"/>
          <w:b w:val="0"/>
          <w:bCs w:val="0"/>
          <w:i w:val="0"/>
          <w:iCs w:val="0"/>
          <w:sz w:val="24"/>
          <w:szCs w:val="24"/>
        </w:rPr>
        <w:t>These challenges, while individually minor, together taught me the importance of methodical verification: several of them (the RADIUS secret typo and the misapplied ACL) would have gone unnoticed without the structured testing procedure described in Section 2.5.4, reinforcing the value of a disciplined verification step at the end of any configuration change.</w:t>
      </w:r>
    </w:p>
    <w:p w14:paraId="59CD1FA0">
      <w:pPr>
        <w:pStyle w:val="3"/>
        <w:spacing w:before="300" w:after="160" w:line="360" w:lineRule="auto"/>
      </w:pPr>
      <w:bookmarkStart w:id="26" w:name="_Toc24980"/>
      <w:r>
        <w:rPr>
          <w:b/>
          <w:bCs/>
        </w:rPr>
        <w:t>3.3 Skills and Knowledge Gained</w:t>
      </w:r>
      <w:bookmarkEnd w:id="26"/>
    </w:p>
    <w:p w14:paraId="62E8F349">
      <w:pPr>
        <w:pStyle w:val="4"/>
        <w:spacing w:before="220" w:after="140" w:line="360" w:lineRule="auto"/>
      </w:pPr>
      <w:r>
        <w:rPr>
          <w:b/>
          <w:bCs/>
          <w:i w:val="0"/>
          <w:iCs w:val="0"/>
        </w:rPr>
        <w:t>3.3.1 Practical Skills</w:t>
      </w:r>
    </w:p>
    <w:p w14:paraId="7D218B7C">
      <w:pPr>
        <w:pStyle w:val="18"/>
        <w:numPr>
          <w:ilvl w:val="0"/>
          <w:numId w:val="1"/>
        </w:numPr>
        <w:spacing w:after="100" w:line="360" w:lineRule="auto"/>
      </w:pPr>
      <w:r>
        <w:rPr>
          <w:rFonts w:ascii="Times New Roman" w:hAnsi="Times New Roman" w:eastAsia="Times New Roman" w:cs="Times New Roman"/>
          <w:sz w:val="24"/>
          <w:szCs w:val="24"/>
        </w:rPr>
        <w:t>Conducting a structured wireless site survey and interpreting signal-strength (RSSI) data to guide access-point placement.</w:t>
      </w:r>
    </w:p>
    <w:p w14:paraId="523867AF">
      <w:pPr>
        <w:pStyle w:val="18"/>
        <w:numPr>
          <w:ilvl w:val="0"/>
          <w:numId w:val="1"/>
        </w:numPr>
        <w:spacing w:after="100" w:line="360" w:lineRule="auto"/>
      </w:pPr>
      <w:r>
        <w:rPr>
          <w:rFonts w:ascii="Times New Roman" w:hAnsi="Times New Roman" w:eastAsia="Times New Roman" w:cs="Times New Roman"/>
          <w:sz w:val="24"/>
          <w:szCs w:val="24"/>
        </w:rPr>
        <w:t>Installing and provisioning Cisco access points and configuring a wireless LAN controller from initial join through to production SSIDs.</w:t>
      </w:r>
    </w:p>
    <w:p w14:paraId="58972503">
      <w:pPr>
        <w:pStyle w:val="18"/>
        <w:numPr>
          <w:ilvl w:val="0"/>
          <w:numId w:val="1"/>
        </w:numPr>
        <w:spacing w:after="100" w:line="360" w:lineRule="auto"/>
      </w:pPr>
      <w:r>
        <w:rPr>
          <w:rFonts w:ascii="Times New Roman" w:hAnsi="Times New Roman" w:eastAsia="Times New Roman" w:cs="Times New Roman"/>
          <w:sz w:val="24"/>
          <w:szCs w:val="24"/>
        </w:rPr>
        <w:t>Designing SSID-to-VLAN mappings and configuring 802.1X/RADIUS authentication for enterprise Wi-Fi.</w:t>
      </w:r>
    </w:p>
    <w:p w14:paraId="03E942E7">
      <w:pPr>
        <w:pStyle w:val="18"/>
        <w:numPr>
          <w:ilvl w:val="0"/>
          <w:numId w:val="1"/>
        </w:numPr>
        <w:spacing w:after="100" w:line="360" w:lineRule="auto"/>
      </w:pPr>
      <w:r>
        <w:rPr>
          <w:rFonts w:ascii="Times New Roman" w:hAnsi="Times New Roman" w:eastAsia="Times New Roman" w:cs="Times New Roman"/>
          <w:sz w:val="24"/>
          <w:szCs w:val="24"/>
        </w:rPr>
        <w:t>Writing and applying extended ACLs on a Layer-3 distribution switch to isolate a new VLAN from existing sensitive subnets.</w:t>
      </w:r>
    </w:p>
    <w:p w14:paraId="65D654FA">
      <w:pPr>
        <w:pStyle w:val="4"/>
        <w:spacing w:before="220" w:after="140" w:line="360" w:lineRule="auto"/>
      </w:pPr>
      <w:r>
        <w:rPr>
          <w:b/>
          <w:bCs/>
          <w:i w:val="0"/>
          <w:iCs w:val="0"/>
        </w:rPr>
        <w:t>3.3.2 Theoretical Knowledge</w:t>
      </w:r>
    </w:p>
    <w:p w14:paraId="6AA406D7">
      <w:pPr>
        <w:pStyle w:val="18"/>
        <w:numPr>
          <w:ilvl w:val="0"/>
          <w:numId w:val="1"/>
        </w:numPr>
        <w:spacing w:after="100" w:line="360" w:lineRule="auto"/>
      </w:pPr>
      <w:r>
        <w:rPr>
          <w:rFonts w:ascii="Times New Roman" w:hAnsi="Times New Roman" w:eastAsia="Times New Roman" w:cs="Times New Roman"/>
          <w:sz w:val="24"/>
          <w:szCs w:val="24"/>
        </w:rPr>
        <w:t>Deepened understanding of IEEE 802.11 wireless standards, RF propagation, and channel planning, moving beyond the largely conceptual coverage given in my coursework.</w:t>
      </w:r>
    </w:p>
    <w:p w14:paraId="46F0CEC2">
      <w:pPr>
        <w:pStyle w:val="18"/>
        <w:numPr>
          <w:ilvl w:val="0"/>
          <w:numId w:val="1"/>
        </w:numPr>
        <w:spacing w:after="100" w:line="360" w:lineRule="auto"/>
      </w:pPr>
      <w:r>
        <w:rPr>
          <w:rFonts w:ascii="Times New Roman" w:hAnsi="Times New Roman" w:eastAsia="Times New Roman" w:cs="Times New Roman"/>
          <w:sz w:val="24"/>
          <w:szCs w:val="24"/>
        </w:rPr>
        <w:t>Gained a practical grounding in 802.1X port-based authentication and the RADIUS AAA (Authentication, Authorization, Accounting) model, including how dynamic VLAN assignment works in practice.</w:t>
      </w:r>
    </w:p>
    <w:p w14:paraId="6966A864">
      <w:pPr>
        <w:pStyle w:val="18"/>
        <w:numPr>
          <w:ilvl w:val="0"/>
          <w:numId w:val="1"/>
        </w:numPr>
        <w:spacing w:after="100" w:line="360" w:lineRule="auto"/>
      </w:pPr>
      <w:r>
        <w:rPr>
          <w:rFonts w:ascii="Times New Roman" w:hAnsi="Times New Roman" w:eastAsia="Times New Roman" w:cs="Times New Roman"/>
          <w:sz w:val="24"/>
          <w:szCs w:val="24"/>
        </w:rPr>
        <w:t>Better understood how wireless and wired segmentation policies must be designed together, rather than treating Wi-Fi as an afterthought bolted onto an existing wired network.</w:t>
      </w:r>
    </w:p>
    <w:p w14:paraId="0E3AB538">
      <w:pPr>
        <w:pStyle w:val="4"/>
        <w:spacing w:before="220" w:after="140" w:line="360" w:lineRule="auto"/>
      </w:pPr>
      <w:r>
        <w:rPr>
          <w:b/>
          <w:bCs/>
          <w:i w:val="0"/>
          <w:iCs w:val="0"/>
        </w:rPr>
        <w:t>3.3.3 Team-Playing Skills</w:t>
      </w:r>
    </w:p>
    <w:p w14:paraId="79E0FAAB">
      <w:pPr>
        <w:pStyle w:val="18"/>
        <w:numPr>
          <w:ilvl w:val="0"/>
          <w:numId w:val="1"/>
        </w:numPr>
        <w:spacing w:after="100" w:line="360" w:lineRule="auto"/>
      </w:pPr>
      <w:r>
        <w:rPr>
          <w:rFonts w:ascii="Times New Roman" w:hAnsi="Times New Roman" w:eastAsia="Times New Roman" w:cs="Times New Roman"/>
          <w:sz w:val="24"/>
          <w:szCs w:val="24"/>
        </w:rPr>
        <w:t>Coordinated ladder-and-cabling work with a second technician during access-point mounting, requiring synchronized timing and clear communication about power and cable routing.</w:t>
      </w:r>
    </w:p>
    <w:p w14:paraId="0B9ED0EE">
      <w:pPr>
        <w:pStyle w:val="18"/>
        <w:numPr>
          <w:ilvl w:val="0"/>
          <w:numId w:val="1"/>
        </w:numPr>
        <w:spacing w:after="100" w:line="360" w:lineRule="auto"/>
      </w:pPr>
      <w:r>
        <w:rPr>
          <w:rFonts w:ascii="Times New Roman" w:hAnsi="Times New Roman" w:eastAsia="Times New Roman" w:cs="Times New Roman"/>
          <w:sz w:val="24"/>
          <w:szCs w:val="24"/>
        </w:rPr>
        <w:t>Worked alongside the Systems and Server Administration Unit to confirm RADIUS server settings, learning to communicate requirements clearly across unit boundaries.</w:t>
      </w:r>
    </w:p>
    <w:p w14:paraId="5928C49C">
      <w:pPr>
        <w:pStyle w:val="4"/>
        <w:spacing w:before="220" w:after="140" w:line="360" w:lineRule="auto"/>
      </w:pPr>
      <w:r>
        <w:rPr>
          <w:b/>
          <w:bCs/>
          <w:i w:val="0"/>
          <w:iCs w:val="0"/>
        </w:rPr>
        <w:t>3.3.4 Leadership Skills</w:t>
      </w:r>
    </w:p>
    <w:p w14:paraId="3C007423">
      <w:pPr>
        <w:pStyle w:val="18"/>
        <w:numPr>
          <w:ilvl w:val="0"/>
          <w:numId w:val="1"/>
        </w:numPr>
        <w:spacing w:after="100" w:line="360" w:lineRule="auto"/>
      </w:pPr>
      <w:r>
        <w:rPr>
          <w:rFonts w:ascii="Times New Roman" w:hAnsi="Times New Roman" w:eastAsia="Times New Roman" w:cs="Times New Roman"/>
          <w:sz w:val="24"/>
          <w:szCs w:val="24"/>
        </w:rPr>
        <w:t>Took the lead on the verification and testing phase, planning the test sequence in Table 2 of Chapter Four and briefing my supervisor on the results.</w:t>
      </w:r>
    </w:p>
    <w:p w14:paraId="5FCDCBA2">
      <w:pPr>
        <w:pStyle w:val="18"/>
        <w:numPr>
          <w:ilvl w:val="0"/>
          <w:numId w:val="1"/>
        </w:numPr>
        <w:spacing w:after="100" w:line="360" w:lineRule="auto"/>
      </w:pPr>
      <w:r>
        <w:rPr>
          <w:rFonts w:ascii="Times New Roman" w:hAnsi="Times New Roman" w:eastAsia="Times New Roman" w:cs="Times New Roman"/>
          <w:sz w:val="24"/>
          <w:szCs w:val="24"/>
        </w:rPr>
        <w:t>Proposed the weekly work plan shown in Table 1 of Chapter Two, which was adopted with minor adjustments by my supervisor as the project's actual schedule.</w:t>
      </w:r>
    </w:p>
    <w:p w14:paraId="14E7A589">
      <w:pPr>
        <w:pStyle w:val="4"/>
        <w:spacing w:before="220" w:after="140" w:line="360" w:lineRule="auto"/>
      </w:pPr>
      <w:r>
        <w:rPr>
          <w:b/>
          <w:bCs/>
          <w:i w:val="0"/>
          <w:iCs w:val="0"/>
        </w:rPr>
        <w:t>3.3.5 Interpersonal Communication Skills</w:t>
      </w:r>
    </w:p>
    <w:p w14:paraId="2C2650AB">
      <w:pPr>
        <w:pStyle w:val="18"/>
        <w:numPr>
          <w:ilvl w:val="0"/>
          <w:numId w:val="1"/>
        </w:numPr>
        <w:spacing w:after="100" w:line="360" w:lineRule="auto"/>
      </w:pPr>
      <w:r>
        <w:rPr>
          <w:rFonts w:ascii="Times New Roman" w:hAnsi="Times New Roman" w:eastAsia="Times New Roman" w:cs="Times New Roman"/>
          <w:sz w:val="24"/>
          <w:szCs w:val="24"/>
        </w:rPr>
        <w:t>Explained wireless coverage limitations and expected timelines to library staff in non-technical language, managing their expectations during the installation period.</w:t>
      </w:r>
    </w:p>
    <w:p w14:paraId="1E20F444">
      <w:pPr>
        <w:pStyle w:val="18"/>
        <w:numPr>
          <w:ilvl w:val="0"/>
          <w:numId w:val="1"/>
        </w:numPr>
        <w:spacing w:after="100" w:line="360" w:lineRule="auto"/>
      </w:pPr>
      <w:r>
        <w:rPr>
          <w:rFonts w:ascii="Times New Roman" w:hAnsi="Times New Roman" w:eastAsia="Times New Roman" w:cs="Times New Roman"/>
          <w:sz w:val="24"/>
          <w:szCs w:val="24"/>
        </w:rPr>
        <w:t>Learned to ask precise clarifying questions when receiving configuration instructions from my supervisor, which measurably reduced rework in the later weeks of the internship.</w:t>
      </w:r>
    </w:p>
    <w:p w14:paraId="57BFA759">
      <w:pPr>
        <w:pStyle w:val="4"/>
        <w:spacing w:before="220" w:after="140" w:line="360" w:lineRule="auto"/>
      </w:pPr>
      <w:r>
        <w:rPr>
          <w:b/>
          <w:bCs/>
          <w:i w:val="0"/>
          <w:iCs w:val="0"/>
        </w:rPr>
        <w:t>3.3.6 Work Ethics and Industrial Psychology</w:t>
      </w:r>
    </w:p>
    <w:p w14:paraId="533BACA1">
      <w:pPr>
        <w:pStyle w:val="18"/>
        <w:numPr>
          <w:ilvl w:val="0"/>
          <w:numId w:val="1"/>
        </w:numPr>
        <w:spacing w:after="100" w:line="360" w:lineRule="auto"/>
      </w:pPr>
      <w:r>
        <w:rPr>
          <w:rFonts w:ascii="Times New Roman" w:hAnsi="Times New Roman" w:eastAsia="Times New Roman" w:cs="Times New Roman"/>
          <w:sz w:val="24"/>
          <w:szCs w:val="24"/>
        </w:rPr>
        <w:t>Maintained strict confidentiality around RADIUS credentials, shared secrets, and other sensitive administrative network details.</w:t>
      </w:r>
    </w:p>
    <w:p w14:paraId="2D41B38B">
      <w:pPr>
        <w:pStyle w:val="18"/>
        <w:numPr>
          <w:ilvl w:val="0"/>
          <w:numId w:val="1"/>
        </w:numPr>
        <w:spacing w:after="100" w:line="360" w:lineRule="auto"/>
      </w:pPr>
      <w:r>
        <w:rPr>
          <w:rFonts w:ascii="Times New Roman" w:hAnsi="Times New Roman" w:eastAsia="Times New Roman" w:cs="Times New Roman"/>
          <w:sz w:val="24"/>
          <w:szCs w:val="24"/>
        </w:rPr>
        <w:t>Observed how the Directorate schedules disruptive wireless changes during low-usage hours to minimize impact on students and staff, and adopted the same discipline in my own installation scheduling (see Table 1).</w:t>
      </w:r>
    </w:p>
    <w:p w14:paraId="4D992824">
      <w:pPr>
        <w:pStyle w:val="18"/>
        <w:numPr>
          <w:ilvl w:val="0"/>
          <w:numId w:val="1"/>
        </w:numPr>
        <w:spacing w:after="100" w:line="360" w:lineRule="auto"/>
      </w:pPr>
      <w:r>
        <w:rPr>
          <w:rFonts w:ascii="Times New Roman" w:hAnsi="Times New Roman" w:eastAsia="Times New Roman" w:cs="Times New Roman"/>
          <w:sz w:val="24"/>
          <w:szCs w:val="24"/>
        </w:rPr>
        <w:t>Developed a stronger personal habit of documenting configuration changes immediately, rather than relying on memory, after seeing how this practice supported fast troubleshooting within the unit.</w:t>
      </w:r>
    </w:p>
    <w:p w14:paraId="672E3C18">
      <w:pPr>
        <w:pStyle w:val="4"/>
        <w:spacing w:before="220" w:after="140" w:line="360" w:lineRule="auto"/>
      </w:pPr>
      <w:r>
        <w:rPr>
          <w:b/>
          <w:bCs/>
          <w:i w:val="0"/>
          <w:iCs w:val="0"/>
        </w:rPr>
        <w:t>3.3.7 Entrepreneurship Skills</w:t>
      </w:r>
    </w:p>
    <w:p w14:paraId="5767C7AB">
      <w:pPr>
        <w:pStyle w:val="18"/>
        <w:numPr>
          <w:ilvl w:val="0"/>
          <w:numId w:val="1"/>
        </w:numPr>
        <w:spacing w:after="100" w:line="360" w:lineRule="auto"/>
      </w:pPr>
      <w:r>
        <w:rPr>
          <w:rFonts w:ascii="Times New Roman" w:hAnsi="Times New Roman" w:eastAsia="Times New Roman" w:cs="Times New Roman"/>
          <w:sz w:val="24"/>
          <w:szCs w:val="24"/>
        </w:rPr>
        <w:t>Gained a practical sense of the cost trade-offs between access-point density and coverage quality — knowledge directly transferable to small-business or client Wi-Fi installations.</w:t>
      </w:r>
    </w:p>
    <w:p w14:paraId="229E9171">
      <w:pPr>
        <w:pStyle w:val="18"/>
        <w:numPr>
          <w:ilvl w:val="0"/>
          <w:numId w:val="1"/>
        </w:numPr>
        <w:spacing w:after="100" w:line="360" w:lineRule="auto"/>
      </w:pPr>
      <w:r>
        <w:rPr>
          <w:rFonts w:ascii="Times New Roman" w:hAnsi="Times New Roman" w:eastAsia="Times New Roman" w:cs="Times New Roman"/>
          <w:sz w:val="24"/>
          <w:szCs w:val="24"/>
        </w:rPr>
        <w:t>Understood how clear documentation and tidy cable/AP installation build client trust and reduce future support costs, a lesson applicable beyond campus networking to any technical service business.</w:t>
      </w:r>
    </w:p>
    <w:p w14:paraId="3CA2E0A8">
      <w:pPr>
        <w:pStyle w:val="3"/>
        <w:spacing w:before="300" w:after="160" w:line="360" w:lineRule="auto"/>
      </w:pPr>
      <w:bookmarkStart w:id="27" w:name="_Toc8189"/>
      <w:r>
        <w:rPr>
          <w:b/>
          <w:bCs/>
        </w:rPr>
        <w:t>3.4 Self-Assessment: Skill Growth Over the Internship</w:t>
      </w:r>
      <w:bookmarkEnd w:id="27"/>
    </w:p>
    <w:p w14:paraId="2D87D6B1">
      <w:pPr>
        <w:pStyle w:val="5"/>
        <w:spacing w:before="160" w:after="120" w:line="360" w:lineRule="auto"/>
      </w:pPr>
      <w:r>
        <w:rPr>
          <w:b/>
          <w:bCs/>
          <w:i/>
          <w:iCs/>
          <w:sz w:val="24"/>
          <w:szCs w:val="24"/>
        </w:rPr>
        <w:t>Table 2: Self-Rated Skill Growth (1 = Beginner, 5 = Confident and Independent)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70"/>
        <w:gridCol w:w="2490"/>
        <w:gridCol w:w="2490"/>
      </w:tblGrid>
      <w:tr w14:paraId="46FEC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300" w:type="dxa"/>
            <w:shd w:val="clear" w:color="auto" w:fill="1F4E79"/>
            <w:tcMar>
              <w:top w:w="80" w:type="dxa"/>
              <w:left w:w="100" w:type="dxa"/>
              <w:bottom w:w="80" w:type="dxa"/>
              <w:right w:w="100" w:type="dxa"/>
            </w:tcMar>
            <w:vAlign w:val="center"/>
          </w:tcPr>
          <w:p w14:paraId="3C5DF191">
            <w:pPr>
              <w:spacing w:line="360" w:lineRule="auto"/>
              <w:jc w:val="left"/>
            </w:pPr>
            <w:r>
              <w:rPr>
                <w:rFonts w:ascii="Times New Roman" w:hAnsi="Times New Roman" w:eastAsia="Times New Roman" w:cs="Times New Roman"/>
                <w:b/>
                <w:bCs/>
                <w:color w:val="FFFFFF"/>
                <w:sz w:val="20"/>
                <w:szCs w:val="20"/>
              </w:rPr>
              <w:t>Skill Area</w:t>
            </w:r>
          </w:p>
        </w:tc>
        <w:tc>
          <w:tcPr>
            <w:tcW w:w="2450" w:type="dxa"/>
            <w:shd w:val="clear" w:color="auto" w:fill="1F4E79"/>
            <w:tcMar>
              <w:top w:w="80" w:type="dxa"/>
              <w:left w:w="100" w:type="dxa"/>
              <w:bottom w:w="80" w:type="dxa"/>
              <w:right w:w="100" w:type="dxa"/>
            </w:tcMar>
            <w:vAlign w:val="center"/>
          </w:tcPr>
          <w:p w14:paraId="3B206C5F">
            <w:pPr>
              <w:spacing w:line="360" w:lineRule="auto"/>
              <w:jc w:val="left"/>
            </w:pPr>
            <w:r>
              <w:rPr>
                <w:rFonts w:ascii="Times New Roman" w:hAnsi="Times New Roman" w:eastAsia="Times New Roman" w:cs="Times New Roman"/>
                <w:b/>
                <w:bCs/>
                <w:color w:val="FFFFFF"/>
                <w:sz w:val="20"/>
                <w:szCs w:val="20"/>
              </w:rPr>
              <w:t>Before Internship</w:t>
            </w:r>
          </w:p>
        </w:tc>
        <w:tc>
          <w:tcPr>
            <w:tcW w:w="2450" w:type="dxa"/>
            <w:shd w:val="clear" w:color="auto" w:fill="1F4E79"/>
            <w:tcMar>
              <w:top w:w="80" w:type="dxa"/>
              <w:left w:w="100" w:type="dxa"/>
              <w:bottom w:w="80" w:type="dxa"/>
              <w:right w:w="100" w:type="dxa"/>
            </w:tcMar>
            <w:vAlign w:val="center"/>
          </w:tcPr>
          <w:p w14:paraId="5048346E">
            <w:pPr>
              <w:spacing w:line="360" w:lineRule="auto"/>
              <w:jc w:val="left"/>
            </w:pPr>
            <w:r>
              <w:rPr>
                <w:rFonts w:ascii="Times New Roman" w:hAnsi="Times New Roman" w:eastAsia="Times New Roman" w:cs="Times New Roman"/>
                <w:b/>
                <w:bCs/>
                <w:color w:val="FFFFFF"/>
                <w:sz w:val="20"/>
                <w:szCs w:val="20"/>
              </w:rPr>
              <w:t>After Internship</w:t>
            </w:r>
          </w:p>
        </w:tc>
      </w:tr>
      <w:tr w14:paraId="2011F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tcMar>
              <w:top w:w="80" w:type="dxa"/>
              <w:left w:w="100" w:type="dxa"/>
              <w:bottom w:w="80" w:type="dxa"/>
              <w:right w:w="100" w:type="dxa"/>
            </w:tcMar>
            <w:vAlign w:val="center"/>
          </w:tcPr>
          <w:p w14:paraId="3B4CE3A0">
            <w:pPr>
              <w:spacing w:line="360" w:lineRule="auto"/>
              <w:jc w:val="left"/>
            </w:pPr>
            <w:r>
              <w:rPr>
                <w:rFonts w:ascii="Times New Roman" w:hAnsi="Times New Roman" w:eastAsia="Times New Roman" w:cs="Times New Roman"/>
                <w:b w:val="0"/>
                <w:bCs w:val="0"/>
                <w:color w:val="000000"/>
                <w:sz w:val="20"/>
                <w:szCs w:val="20"/>
              </w:rPr>
              <w:t>Wireless site survey &amp; RF planning</w:t>
            </w:r>
          </w:p>
        </w:tc>
        <w:tc>
          <w:tcPr>
            <w:tcW w:w="2450" w:type="dxa"/>
            <w:tcMar>
              <w:top w:w="80" w:type="dxa"/>
              <w:left w:w="100" w:type="dxa"/>
              <w:bottom w:w="80" w:type="dxa"/>
              <w:right w:w="100" w:type="dxa"/>
            </w:tcMar>
            <w:vAlign w:val="center"/>
          </w:tcPr>
          <w:p w14:paraId="317038D5">
            <w:pPr>
              <w:spacing w:line="360" w:lineRule="auto"/>
              <w:jc w:val="left"/>
            </w:pPr>
            <w:r>
              <w:rPr>
                <w:rFonts w:ascii="Times New Roman" w:hAnsi="Times New Roman" w:eastAsia="Times New Roman" w:cs="Times New Roman"/>
                <w:b w:val="0"/>
                <w:bCs w:val="0"/>
                <w:color w:val="000000"/>
                <w:sz w:val="20"/>
                <w:szCs w:val="20"/>
              </w:rPr>
              <w:t>1</w:t>
            </w:r>
          </w:p>
        </w:tc>
        <w:tc>
          <w:tcPr>
            <w:tcW w:w="2450" w:type="dxa"/>
            <w:tcMar>
              <w:top w:w="80" w:type="dxa"/>
              <w:left w:w="100" w:type="dxa"/>
              <w:bottom w:w="80" w:type="dxa"/>
              <w:right w:w="100" w:type="dxa"/>
            </w:tcMar>
            <w:vAlign w:val="center"/>
          </w:tcPr>
          <w:p w14:paraId="495C5A7D">
            <w:pPr>
              <w:spacing w:line="360" w:lineRule="auto"/>
              <w:jc w:val="left"/>
            </w:pPr>
            <w:r>
              <w:rPr>
                <w:rFonts w:ascii="Times New Roman" w:hAnsi="Times New Roman" w:eastAsia="Times New Roman" w:cs="Times New Roman"/>
                <w:b w:val="0"/>
                <w:bCs w:val="0"/>
                <w:color w:val="000000"/>
                <w:sz w:val="20"/>
                <w:szCs w:val="20"/>
              </w:rPr>
              <w:t>4</w:t>
            </w:r>
          </w:p>
        </w:tc>
      </w:tr>
      <w:tr w14:paraId="2C71F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tcMar>
              <w:top w:w="80" w:type="dxa"/>
              <w:left w:w="100" w:type="dxa"/>
              <w:bottom w:w="80" w:type="dxa"/>
              <w:right w:w="100" w:type="dxa"/>
            </w:tcMar>
            <w:vAlign w:val="center"/>
          </w:tcPr>
          <w:p w14:paraId="1AE6354F">
            <w:pPr>
              <w:spacing w:line="360" w:lineRule="auto"/>
              <w:jc w:val="left"/>
            </w:pPr>
            <w:r>
              <w:rPr>
                <w:rFonts w:ascii="Times New Roman" w:hAnsi="Times New Roman" w:eastAsia="Times New Roman" w:cs="Times New Roman"/>
                <w:b w:val="0"/>
                <w:bCs w:val="0"/>
                <w:color w:val="000000"/>
                <w:sz w:val="20"/>
                <w:szCs w:val="20"/>
              </w:rPr>
              <w:t>Access point installation &amp; WLC configuration</w:t>
            </w:r>
          </w:p>
        </w:tc>
        <w:tc>
          <w:tcPr>
            <w:tcW w:w="2450" w:type="dxa"/>
            <w:tcMar>
              <w:top w:w="80" w:type="dxa"/>
              <w:left w:w="100" w:type="dxa"/>
              <w:bottom w:w="80" w:type="dxa"/>
              <w:right w:w="100" w:type="dxa"/>
            </w:tcMar>
            <w:vAlign w:val="center"/>
          </w:tcPr>
          <w:p w14:paraId="21246CE4">
            <w:pPr>
              <w:spacing w:line="360" w:lineRule="auto"/>
              <w:jc w:val="left"/>
            </w:pPr>
            <w:r>
              <w:rPr>
                <w:rFonts w:ascii="Times New Roman" w:hAnsi="Times New Roman" w:eastAsia="Times New Roman" w:cs="Times New Roman"/>
                <w:b w:val="0"/>
                <w:bCs w:val="0"/>
                <w:color w:val="000000"/>
                <w:sz w:val="20"/>
                <w:szCs w:val="20"/>
              </w:rPr>
              <w:t>1</w:t>
            </w:r>
          </w:p>
        </w:tc>
        <w:tc>
          <w:tcPr>
            <w:tcW w:w="2450" w:type="dxa"/>
            <w:tcMar>
              <w:top w:w="80" w:type="dxa"/>
              <w:left w:w="100" w:type="dxa"/>
              <w:bottom w:w="80" w:type="dxa"/>
              <w:right w:w="100" w:type="dxa"/>
            </w:tcMar>
            <w:vAlign w:val="center"/>
          </w:tcPr>
          <w:p w14:paraId="2F32A7F3">
            <w:pPr>
              <w:spacing w:line="360" w:lineRule="auto"/>
              <w:jc w:val="left"/>
            </w:pPr>
            <w:r>
              <w:rPr>
                <w:rFonts w:ascii="Times New Roman" w:hAnsi="Times New Roman" w:eastAsia="Times New Roman" w:cs="Times New Roman"/>
                <w:b w:val="0"/>
                <w:bCs w:val="0"/>
                <w:color w:val="000000"/>
                <w:sz w:val="20"/>
                <w:szCs w:val="20"/>
              </w:rPr>
              <w:t>4</w:t>
            </w:r>
          </w:p>
        </w:tc>
      </w:tr>
      <w:tr w14:paraId="12451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tcMar>
              <w:top w:w="80" w:type="dxa"/>
              <w:left w:w="100" w:type="dxa"/>
              <w:bottom w:w="80" w:type="dxa"/>
              <w:right w:w="100" w:type="dxa"/>
            </w:tcMar>
            <w:vAlign w:val="center"/>
          </w:tcPr>
          <w:p w14:paraId="62C4C0EB">
            <w:pPr>
              <w:spacing w:line="360" w:lineRule="auto"/>
              <w:jc w:val="left"/>
            </w:pPr>
            <w:r>
              <w:rPr>
                <w:rFonts w:ascii="Times New Roman" w:hAnsi="Times New Roman" w:eastAsia="Times New Roman" w:cs="Times New Roman"/>
                <w:b w:val="0"/>
                <w:bCs w:val="0"/>
                <w:color w:val="000000"/>
                <w:sz w:val="20"/>
                <w:szCs w:val="20"/>
              </w:rPr>
              <w:t>802.1X / RADIUS authentication</w:t>
            </w:r>
          </w:p>
        </w:tc>
        <w:tc>
          <w:tcPr>
            <w:tcW w:w="2450" w:type="dxa"/>
            <w:tcMar>
              <w:top w:w="80" w:type="dxa"/>
              <w:left w:w="100" w:type="dxa"/>
              <w:bottom w:w="80" w:type="dxa"/>
              <w:right w:w="100" w:type="dxa"/>
            </w:tcMar>
            <w:vAlign w:val="center"/>
          </w:tcPr>
          <w:p w14:paraId="4821749F">
            <w:pPr>
              <w:spacing w:line="360" w:lineRule="auto"/>
              <w:jc w:val="left"/>
            </w:pPr>
            <w:r>
              <w:rPr>
                <w:rFonts w:ascii="Times New Roman" w:hAnsi="Times New Roman" w:eastAsia="Times New Roman" w:cs="Times New Roman"/>
                <w:b w:val="0"/>
                <w:bCs w:val="0"/>
                <w:color w:val="000000"/>
                <w:sz w:val="20"/>
                <w:szCs w:val="20"/>
              </w:rPr>
              <w:t>2</w:t>
            </w:r>
          </w:p>
        </w:tc>
        <w:tc>
          <w:tcPr>
            <w:tcW w:w="2450" w:type="dxa"/>
            <w:tcMar>
              <w:top w:w="80" w:type="dxa"/>
              <w:left w:w="100" w:type="dxa"/>
              <w:bottom w:w="80" w:type="dxa"/>
              <w:right w:w="100" w:type="dxa"/>
            </w:tcMar>
            <w:vAlign w:val="center"/>
          </w:tcPr>
          <w:p w14:paraId="4BE20B17">
            <w:pPr>
              <w:spacing w:line="360" w:lineRule="auto"/>
              <w:jc w:val="left"/>
            </w:pPr>
            <w:r>
              <w:rPr>
                <w:rFonts w:ascii="Times New Roman" w:hAnsi="Times New Roman" w:eastAsia="Times New Roman" w:cs="Times New Roman"/>
                <w:b w:val="0"/>
                <w:bCs w:val="0"/>
                <w:color w:val="000000"/>
                <w:sz w:val="20"/>
                <w:szCs w:val="20"/>
              </w:rPr>
              <w:t>4</w:t>
            </w:r>
          </w:p>
        </w:tc>
      </w:tr>
      <w:tr w14:paraId="3DEB6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tcMar>
              <w:top w:w="80" w:type="dxa"/>
              <w:left w:w="100" w:type="dxa"/>
              <w:bottom w:w="80" w:type="dxa"/>
              <w:right w:w="100" w:type="dxa"/>
            </w:tcMar>
            <w:vAlign w:val="center"/>
          </w:tcPr>
          <w:p w14:paraId="38108DDA">
            <w:pPr>
              <w:spacing w:line="360" w:lineRule="auto"/>
              <w:jc w:val="left"/>
            </w:pPr>
            <w:r>
              <w:rPr>
                <w:rFonts w:ascii="Times New Roman" w:hAnsi="Times New Roman" w:eastAsia="Times New Roman" w:cs="Times New Roman"/>
                <w:b w:val="0"/>
                <w:bCs w:val="0"/>
                <w:color w:val="000000"/>
                <w:sz w:val="20"/>
                <w:szCs w:val="20"/>
              </w:rPr>
              <w:t>VLAN &amp; ACL configuration on switches</w:t>
            </w:r>
          </w:p>
        </w:tc>
        <w:tc>
          <w:tcPr>
            <w:tcW w:w="2450" w:type="dxa"/>
            <w:tcMar>
              <w:top w:w="80" w:type="dxa"/>
              <w:left w:w="100" w:type="dxa"/>
              <w:bottom w:w="80" w:type="dxa"/>
              <w:right w:w="100" w:type="dxa"/>
            </w:tcMar>
            <w:vAlign w:val="center"/>
          </w:tcPr>
          <w:p w14:paraId="4456304C">
            <w:pPr>
              <w:spacing w:line="360" w:lineRule="auto"/>
              <w:jc w:val="left"/>
            </w:pPr>
            <w:r>
              <w:rPr>
                <w:rFonts w:ascii="Times New Roman" w:hAnsi="Times New Roman" w:eastAsia="Times New Roman" w:cs="Times New Roman"/>
                <w:b w:val="0"/>
                <w:bCs w:val="0"/>
                <w:color w:val="000000"/>
                <w:sz w:val="20"/>
                <w:szCs w:val="20"/>
              </w:rPr>
              <w:t>3</w:t>
            </w:r>
          </w:p>
        </w:tc>
        <w:tc>
          <w:tcPr>
            <w:tcW w:w="2450" w:type="dxa"/>
            <w:tcMar>
              <w:top w:w="80" w:type="dxa"/>
              <w:left w:w="100" w:type="dxa"/>
              <w:bottom w:w="80" w:type="dxa"/>
              <w:right w:w="100" w:type="dxa"/>
            </w:tcMar>
            <w:vAlign w:val="center"/>
          </w:tcPr>
          <w:p w14:paraId="00449379">
            <w:pPr>
              <w:spacing w:line="360" w:lineRule="auto"/>
              <w:jc w:val="left"/>
            </w:pPr>
            <w:r>
              <w:rPr>
                <w:rFonts w:ascii="Times New Roman" w:hAnsi="Times New Roman" w:eastAsia="Times New Roman" w:cs="Times New Roman"/>
                <w:b w:val="0"/>
                <w:bCs w:val="0"/>
                <w:color w:val="000000"/>
                <w:sz w:val="20"/>
                <w:szCs w:val="20"/>
              </w:rPr>
              <w:t>4</w:t>
            </w:r>
          </w:p>
        </w:tc>
      </w:tr>
      <w:tr w14:paraId="58790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tcMar>
              <w:top w:w="80" w:type="dxa"/>
              <w:left w:w="100" w:type="dxa"/>
              <w:bottom w:w="80" w:type="dxa"/>
              <w:right w:w="100" w:type="dxa"/>
            </w:tcMar>
            <w:vAlign w:val="center"/>
          </w:tcPr>
          <w:p w14:paraId="619C38B9">
            <w:pPr>
              <w:spacing w:line="360" w:lineRule="auto"/>
              <w:jc w:val="left"/>
            </w:pPr>
            <w:r>
              <w:rPr>
                <w:rFonts w:ascii="Times New Roman" w:hAnsi="Times New Roman" w:eastAsia="Times New Roman" w:cs="Times New Roman"/>
                <w:b w:val="0"/>
                <w:bCs w:val="0"/>
                <w:color w:val="000000"/>
                <w:sz w:val="20"/>
                <w:szCs w:val="20"/>
              </w:rPr>
              <w:t>Professional technical communication</w:t>
            </w:r>
          </w:p>
        </w:tc>
        <w:tc>
          <w:tcPr>
            <w:tcW w:w="2450" w:type="dxa"/>
            <w:tcMar>
              <w:top w:w="80" w:type="dxa"/>
              <w:left w:w="100" w:type="dxa"/>
              <w:bottom w:w="80" w:type="dxa"/>
              <w:right w:w="100" w:type="dxa"/>
            </w:tcMar>
            <w:vAlign w:val="center"/>
          </w:tcPr>
          <w:p w14:paraId="253D964E">
            <w:pPr>
              <w:spacing w:line="360" w:lineRule="auto"/>
              <w:jc w:val="left"/>
            </w:pPr>
            <w:r>
              <w:rPr>
                <w:rFonts w:ascii="Times New Roman" w:hAnsi="Times New Roman" w:eastAsia="Times New Roman" w:cs="Times New Roman"/>
                <w:b w:val="0"/>
                <w:bCs w:val="0"/>
                <w:color w:val="000000"/>
                <w:sz w:val="20"/>
                <w:szCs w:val="20"/>
              </w:rPr>
              <w:t>2</w:t>
            </w:r>
          </w:p>
        </w:tc>
        <w:tc>
          <w:tcPr>
            <w:tcW w:w="2450" w:type="dxa"/>
            <w:tcMar>
              <w:top w:w="80" w:type="dxa"/>
              <w:left w:w="100" w:type="dxa"/>
              <w:bottom w:w="80" w:type="dxa"/>
              <w:right w:w="100" w:type="dxa"/>
            </w:tcMar>
            <w:vAlign w:val="center"/>
          </w:tcPr>
          <w:p w14:paraId="5AD7B4FF">
            <w:pPr>
              <w:spacing w:line="360" w:lineRule="auto"/>
              <w:jc w:val="left"/>
            </w:pPr>
            <w:r>
              <w:rPr>
                <w:rFonts w:ascii="Times New Roman" w:hAnsi="Times New Roman" w:eastAsia="Times New Roman" w:cs="Times New Roman"/>
                <w:b w:val="0"/>
                <w:bCs w:val="0"/>
                <w:color w:val="000000"/>
                <w:sz w:val="20"/>
                <w:szCs w:val="20"/>
              </w:rPr>
              <w:t>4</w:t>
            </w:r>
          </w:p>
        </w:tc>
      </w:tr>
    </w:tbl>
    <w:p w14:paraId="5557FDC0">
      <w:pPr>
        <w:pStyle w:val="2"/>
        <w:pageBreakBefore/>
        <w:spacing w:before="0" w:after="240" w:line="360" w:lineRule="auto"/>
      </w:pPr>
      <w:bookmarkStart w:id="28" w:name="_Toc20644"/>
      <w:r>
        <w:rPr>
          <w:b/>
          <w:bCs/>
        </w:rPr>
        <w:t>CHAPTER FOUR: PROJECT WORK</w:t>
      </w:r>
      <w:bookmarkEnd w:id="28"/>
    </w:p>
    <w:p w14:paraId="25A1E7D7">
      <w:pPr>
        <w:spacing w:after="160" w:line="360" w:lineRule="auto"/>
        <w:jc w:val="both"/>
      </w:pPr>
      <w:r>
        <w:rPr>
          <w:rFonts w:ascii="Times New Roman" w:hAnsi="Times New Roman" w:eastAsia="Times New Roman" w:cs="Times New Roman"/>
          <w:b w:val="0"/>
          <w:bCs w:val="0"/>
          <w:i w:val="0"/>
          <w:iCs w:val="0"/>
          <w:sz w:val="24"/>
          <w:szCs w:val="24"/>
        </w:rPr>
        <w:t>This chapter follows the six-step project methodology prescribed by the internship guideline: identifying the host institution's problem, selecting a solvable scope, drawing a clear objective, setting a methodology, reviewing supporting literature, and finally analyzing and solving the problem using that literature and methodology. Because this chapter forms the technical core of the internship report, it is developed in greater depth than the preceding chapters.</w:t>
      </w:r>
    </w:p>
    <w:p w14:paraId="2D0489CF">
      <w:pPr>
        <w:pStyle w:val="3"/>
        <w:spacing w:before="300" w:after="160" w:line="360" w:lineRule="auto"/>
      </w:pPr>
      <w:bookmarkStart w:id="29" w:name="_Toc26171"/>
      <w:r>
        <w:rPr>
          <w:b/>
          <w:bCs/>
        </w:rPr>
        <w:t>4.1 Problem Identification</w:t>
      </w:r>
      <w:bookmarkEnd w:id="29"/>
    </w:p>
    <w:p w14:paraId="27F4DC4D">
      <w:pPr>
        <w:spacing w:after="160" w:line="360" w:lineRule="auto"/>
        <w:jc w:val="both"/>
      </w:pPr>
      <w:r>
        <w:rPr>
          <w:rFonts w:ascii="Times New Roman" w:hAnsi="Times New Roman" w:eastAsia="Times New Roman" w:cs="Times New Roman"/>
          <w:b w:val="0"/>
          <w:bCs w:val="0"/>
          <w:i w:val="0"/>
          <w:iCs w:val="0"/>
          <w:sz w:val="24"/>
          <w:szCs w:val="24"/>
        </w:rPr>
        <w:t>The ICT and Network Infrastructure Directorate at KIoT had, prior to this project, invested heavily in a well-segmented wired network — VLANs per building, Inter-VLAN routing, a perimeter firewall, and centralized DHCP, as summarized in Table 2 of Chapter One. However, no managed wireless network existed anywhere on the campus. This created several concrete problems that hindered the Directorate from fully achieving its mission of providing secure, reliable connectivity to the campus community.</w:t>
      </w:r>
    </w:p>
    <w:p w14:paraId="6898D1AA">
      <w:pPr>
        <w:tabs>
          <w:tab w:val="left" w:pos="720"/>
        </w:tabs>
        <w:spacing w:after="100" w:line="360" w:lineRule="auto"/>
        <w:ind w:left="720" w:hanging="36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Students, staff, and visitors in the Library and Student-Access buildings had no official way to connect mobile devices and laptops, since most rooms had only a limited number of fixed wired ports, insufficient for the number of devices typically present during peak hours.</w:t>
      </w:r>
    </w:p>
    <w:p w14:paraId="2028833D">
      <w:pPr>
        <w:tabs>
          <w:tab w:val="left" w:pos="720"/>
        </w:tabs>
        <w:spacing w:after="100" w:line="360" w:lineRule="auto"/>
        <w:ind w:left="720" w:hanging="36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In the absence of an official wireless network, some staff and students connected through personal mobile hotspots or unauthorized personal access points, which are invisible to the Directorate's monitoring tools and represent an uncontrolled, unaudited security gap.</w:t>
      </w:r>
    </w:p>
    <w:p w14:paraId="616CEC88">
      <w:pPr>
        <w:tabs>
          <w:tab w:val="left" w:pos="720"/>
        </w:tabs>
        <w:spacing w:after="100" w:line="360" w:lineRule="auto"/>
        <w:ind w:left="720" w:hanging="36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Visitors and short-term guests had no isolated way to access the internet without either being denied connectivity outright or, in some observed cases, being informally granted access to a wired port on a sensitive VLAN out of practical necessity.</w:t>
      </w:r>
    </w:p>
    <w:p w14:paraId="4AB12535">
      <w:pPr>
        <w:tabs>
          <w:tab w:val="left" w:pos="720"/>
        </w:tabs>
        <w:spacing w:after="100" w:line="360" w:lineRule="auto"/>
        <w:ind w:left="720" w:hanging="36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Because there was no wireless authentication system in place, any future wireless deployment risked repeating the wired network's early mistake of flat, unsegmented access if it were not designed carefully and deliberately from the start.</w:t>
      </w:r>
    </w:p>
    <w:p w14:paraId="5D4D169E">
      <w:pPr>
        <w:tabs>
          <w:tab w:val="left" w:pos="720"/>
        </w:tabs>
        <w:spacing w:after="100" w:line="360" w:lineRule="auto"/>
        <w:ind w:left="720" w:hanging="360"/>
        <w:jc w:val="both"/>
      </w:pPr>
      <w:r>
        <w:rPr>
          <w:rFonts w:ascii="Times New Roman" w:hAnsi="Times New Roman" w:eastAsia="Times New Roman" w:cs="Times New Roman"/>
          <w:sz w:val="24"/>
          <w:szCs w:val="24"/>
        </w:rPr>
        <w:t>5.</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The IT Helpdesk and User Support Unit had, in the months prior to this internship, logged a recurring pattern of support tickets requesting “office Wi-Fi” or “library Wi-Fi,” confirming that the absence of managed wireless was a felt, everyday problem rather than a purely theoretical gap.</w:t>
      </w:r>
    </w:p>
    <w:p w14:paraId="6155D50F">
      <w:pPr>
        <w:spacing w:after="160" w:line="360" w:lineRule="auto"/>
        <w:jc w:val="both"/>
      </w:pPr>
      <w:r>
        <w:rPr>
          <w:rFonts w:ascii="Times New Roman" w:hAnsi="Times New Roman" w:eastAsia="Times New Roman" w:cs="Times New Roman"/>
          <w:b w:val="0"/>
          <w:bCs w:val="0"/>
          <w:i w:val="0"/>
          <w:iCs w:val="0"/>
          <w:sz w:val="24"/>
          <w:szCs w:val="24"/>
        </w:rPr>
        <w:t>Taken together, these observations indicated that the absence of a managed WLAN was not simply an inconvenience but an active risk to the security posture that the Directorate had otherwise worked hard to build into the wired network.</w:t>
      </w:r>
    </w:p>
    <w:p w14:paraId="2B4D9286">
      <w:pPr>
        <w:pStyle w:val="3"/>
        <w:spacing w:before="300" w:after="160" w:line="360" w:lineRule="auto"/>
      </w:pPr>
      <w:bookmarkStart w:id="30" w:name="_Toc11584"/>
      <w:r>
        <w:rPr>
          <w:b/>
          <w:bCs/>
        </w:rPr>
        <w:t>4.2 Problem Selection and Scope</w:t>
      </w:r>
      <w:bookmarkEnd w:id="30"/>
    </w:p>
    <w:p w14:paraId="07C117F4">
      <w:pPr>
        <w:spacing w:after="160" w:line="360" w:lineRule="auto"/>
        <w:jc w:val="both"/>
      </w:pPr>
      <w:r>
        <w:rPr>
          <w:rFonts w:ascii="Times New Roman" w:hAnsi="Times New Roman" w:eastAsia="Times New Roman" w:cs="Times New Roman"/>
          <w:b w:val="0"/>
          <w:bCs w:val="0"/>
          <w:i w:val="0"/>
          <w:iCs w:val="0"/>
          <w:sz w:val="24"/>
          <w:szCs w:val="24"/>
        </w:rPr>
        <w:t>From the range of problems identified above, this project selected a specific, achievable scope: designing and deploying a secure, segmented wireless network (WLAN) for the Library, Student-Access, and Administer buildings, integrated with the Directorate's existing VLAN architecture and RADIUS-capable authentication infrastructure.</w:t>
      </w:r>
    </w:p>
    <w:p w14:paraId="10DB6F50">
      <w:pPr>
        <w:spacing w:after="160" w:line="360" w:lineRule="auto"/>
        <w:jc w:val="both"/>
      </w:pPr>
      <w:r>
        <w:rPr>
          <w:rFonts w:ascii="Times New Roman" w:hAnsi="Times New Roman" w:eastAsia="Times New Roman" w:cs="Times New Roman"/>
          <w:b w:val="0"/>
          <w:bCs w:val="0"/>
          <w:i w:val="0"/>
          <w:iCs w:val="0"/>
          <w:sz w:val="24"/>
          <w:szCs w:val="24"/>
        </w:rPr>
        <w:t>This scope was chosen jointly with my Industrial Supervisor, Mr. Kalid Ali, because it was technically achievable within the 45-day internship period, directly addressed the most visible and frequently reported gap (lack of managed wireless coverage), and could reuse the existing wired VLAN design (10.172.10.0/24 – 10.172.40.0/24) rather than requiring a redesign of the wired network from scratch.</w:t>
      </w:r>
    </w:p>
    <w:p w14:paraId="1F4E1FF6">
      <w:pPr>
        <w:pStyle w:val="5"/>
        <w:spacing w:before="160" w:after="120" w:line="360" w:lineRule="auto"/>
      </w:pPr>
      <w:r>
        <w:rPr>
          <w:b/>
          <w:bCs/>
          <w:i/>
          <w:iCs/>
          <w:sz w:val="24"/>
          <w:szCs w:val="24"/>
        </w:rPr>
        <w:t>Table 1: Scope Boundaries of the Project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50"/>
        <w:gridCol w:w="4700"/>
      </w:tblGrid>
      <w:tr w14:paraId="6473A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50" w:type="dxa"/>
            <w:shd w:val="clear" w:color="auto" w:fill="1F4E79"/>
            <w:tcMar>
              <w:top w:w="80" w:type="dxa"/>
              <w:left w:w="100" w:type="dxa"/>
              <w:bottom w:w="80" w:type="dxa"/>
              <w:right w:w="100" w:type="dxa"/>
            </w:tcMar>
            <w:vAlign w:val="center"/>
          </w:tcPr>
          <w:p w14:paraId="0EDDB7F5">
            <w:pPr>
              <w:spacing w:line="360" w:lineRule="auto"/>
              <w:jc w:val="left"/>
            </w:pPr>
            <w:r>
              <w:rPr>
                <w:rFonts w:ascii="Times New Roman" w:hAnsi="Times New Roman" w:eastAsia="Times New Roman" w:cs="Times New Roman"/>
                <w:b/>
                <w:bCs/>
                <w:color w:val="FFFFFF"/>
                <w:sz w:val="20"/>
                <w:szCs w:val="20"/>
              </w:rPr>
              <w:t>In Scope</w:t>
            </w:r>
          </w:p>
        </w:tc>
        <w:tc>
          <w:tcPr>
            <w:tcW w:w="4700" w:type="dxa"/>
            <w:shd w:val="clear" w:color="auto" w:fill="1F4E79"/>
            <w:tcMar>
              <w:top w:w="80" w:type="dxa"/>
              <w:left w:w="100" w:type="dxa"/>
              <w:bottom w:w="80" w:type="dxa"/>
              <w:right w:w="100" w:type="dxa"/>
            </w:tcMar>
            <w:vAlign w:val="center"/>
          </w:tcPr>
          <w:p w14:paraId="177D0244">
            <w:pPr>
              <w:spacing w:line="360" w:lineRule="auto"/>
              <w:jc w:val="left"/>
            </w:pPr>
            <w:r>
              <w:rPr>
                <w:rFonts w:ascii="Times New Roman" w:hAnsi="Times New Roman" w:eastAsia="Times New Roman" w:cs="Times New Roman"/>
                <w:b/>
                <w:bCs/>
                <w:color w:val="FFFFFF"/>
                <w:sz w:val="20"/>
                <w:szCs w:val="20"/>
              </w:rPr>
              <w:t>Out of Scope (and Why)</w:t>
            </w:r>
          </w:p>
        </w:tc>
      </w:tr>
      <w:tr w14:paraId="2DC1A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50" w:type="dxa"/>
            <w:tcMar>
              <w:top w:w="80" w:type="dxa"/>
              <w:left w:w="100" w:type="dxa"/>
              <w:bottom w:w="80" w:type="dxa"/>
              <w:right w:w="100" w:type="dxa"/>
            </w:tcMar>
            <w:vAlign w:val="center"/>
          </w:tcPr>
          <w:p w14:paraId="7D792D64">
            <w:pPr>
              <w:spacing w:line="360" w:lineRule="auto"/>
              <w:jc w:val="left"/>
            </w:pPr>
            <w:r>
              <w:rPr>
                <w:rFonts w:ascii="Times New Roman" w:hAnsi="Times New Roman" w:eastAsia="Times New Roman" w:cs="Times New Roman"/>
                <w:b w:val="0"/>
                <w:bCs w:val="0"/>
                <w:color w:val="000000"/>
                <w:sz w:val="20"/>
                <w:szCs w:val="20"/>
              </w:rPr>
              <w:t>Wireless coverage for Library, Student-Access, and Administer buildings</w:t>
            </w:r>
          </w:p>
        </w:tc>
        <w:tc>
          <w:tcPr>
            <w:tcW w:w="4700" w:type="dxa"/>
            <w:tcMar>
              <w:top w:w="80" w:type="dxa"/>
              <w:left w:w="100" w:type="dxa"/>
              <w:bottom w:w="80" w:type="dxa"/>
              <w:right w:w="100" w:type="dxa"/>
            </w:tcMar>
            <w:vAlign w:val="center"/>
          </w:tcPr>
          <w:p w14:paraId="17D18355">
            <w:pPr>
              <w:spacing w:line="360" w:lineRule="auto"/>
              <w:jc w:val="left"/>
            </w:pPr>
            <w:r>
              <w:rPr>
                <w:rFonts w:ascii="Times New Roman" w:hAnsi="Times New Roman" w:eastAsia="Times New Roman" w:cs="Times New Roman"/>
                <w:b w:val="0"/>
                <w:bCs w:val="0"/>
                <w:color w:val="000000"/>
                <w:sz w:val="20"/>
                <w:szCs w:val="20"/>
              </w:rPr>
              <w:t>Ict-Building wireless coverage — deferred; that building already has denser wired port availability</w:t>
            </w:r>
          </w:p>
        </w:tc>
      </w:tr>
      <w:tr w14:paraId="34E9B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50" w:type="dxa"/>
            <w:tcMar>
              <w:top w:w="80" w:type="dxa"/>
              <w:left w:w="100" w:type="dxa"/>
              <w:bottom w:w="80" w:type="dxa"/>
              <w:right w:w="100" w:type="dxa"/>
            </w:tcMar>
            <w:vAlign w:val="center"/>
          </w:tcPr>
          <w:p w14:paraId="1973F4A4">
            <w:pPr>
              <w:spacing w:line="360" w:lineRule="auto"/>
              <w:jc w:val="left"/>
            </w:pPr>
            <w:r>
              <w:rPr>
                <w:rFonts w:ascii="Times New Roman" w:hAnsi="Times New Roman" w:eastAsia="Times New Roman" w:cs="Times New Roman"/>
                <w:b w:val="0"/>
                <w:bCs w:val="0"/>
                <w:color w:val="000000"/>
                <w:sz w:val="20"/>
                <w:szCs w:val="20"/>
              </w:rPr>
              <w:t>Staff WPA2-Enterprise authentication via existing RADIUS server</w:t>
            </w:r>
          </w:p>
        </w:tc>
        <w:tc>
          <w:tcPr>
            <w:tcW w:w="4700" w:type="dxa"/>
            <w:tcMar>
              <w:top w:w="80" w:type="dxa"/>
              <w:left w:w="100" w:type="dxa"/>
              <w:bottom w:w="80" w:type="dxa"/>
              <w:right w:w="100" w:type="dxa"/>
            </w:tcMar>
            <w:vAlign w:val="center"/>
          </w:tcPr>
          <w:p w14:paraId="3C3D4458">
            <w:pPr>
              <w:spacing w:line="360" w:lineRule="auto"/>
              <w:jc w:val="left"/>
            </w:pPr>
            <w:r>
              <w:rPr>
                <w:rFonts w:ascii="Times New Roman" w:hAnsi="Times New Roman" w:eastAsia="Times New Roman" w:cs="Times New Roman"/>
                <w:b w:val="0"/>
                <w:bCs w:val="0"/>
                <w:color w:val="000000"/>
                <w:sz w:val="20"/>
                <w:szCs w:val="20"/>
              </w:rPr>
              <w:t>New standalone identity provider or certificate authority — unnecessary given the existing RADIUS server</w:t>
            </w:r>
          </w:p>
        </w:tc>
      </w:tr>
      <w:tr w14:paraId="1CEB9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50" w:type="dxa"/>
            <w:tcMar>
              <w:top w:w="80" w:type="dxa"/>
              <w:left w:w="100" w:type="dxa"/>
              <w:bottom w:w="80" w:type="dxa"/>
              <w:right w:w="100" w:type="dxa"/>
            </w:tcMar>
            <w:vAlign w:val="center"/>
          </w:tcPr>
          <w:p w14:paraId="618127A6">
            <w:pPr>
              <w:spacing w:line="360" w:lineRule="auto"/>
              <w:jc w:val="left"/>
            </w:pPr>
            <w:r>
              <w:rPr>
                <w:rFonts w:ascii="Times New Roman" w:hAnsi="Times New Roman" w:eastAsia="Times New Roman" w:cs="Times New Roman"/>
                <w:b w:val="0"/>
                <w:bCs w:val="0"/>
                <w:color w:val="000000"/>
                <w:sz w:val="20"/>
                <w:szCs w:val="20"/>
              </w:rPr>
              <w:t>Student and guest SSID with VLAN isolation and rate limiting</w:t>
            </w:r>
          </w:p>
        </w:tc>
        <w:tc>
          <w:tcPr>
            <w:tcW w:w="4700" w:type="dxa"/>
            <w:tcMar>
              <w:top w:w="80" w:type="dxa"/>
              <w:left w:w="100" w:type="dxa"/>
              <w:bottom w:w="80" w:type="dxa"/>
              <w:right w:w="100" w:type="dxa"/>
            </w:tcMar>
            <w:vAlign w:val="center"/>
          </w:tcPr>
          <w:p w14:paraId="42EB719B">
            <w:pPr>
              <w:spacing w:line="360" w:lineRule="auto"/>
              <w:jc w:val="left"/>
            </w:pPr>
            <w:r>
              <w:rPr>
                <w:rFonts w:ascii="Times New Roman" w:hAnsi="Times New Roman" w:eastAsia="Times New Roman" w:cs="Times New Roman"/>
                <w:b w:val="0"/>
                <w:bCs w:val="0"/>
                <w:color w:val="000000"/>
                <w:sz w:val="20"/>
                <w:szCs w:val="20"/>
              </w:rPr>
              <w:t>Self-service captive-portal guest registration — valuable, but too large a software project for 45 days</w:t>
            </w:r>
          </w:p>
        </w:tc>
      </w:tr>
      <w:tr w14:paraId="60CE9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50" w:type="dxa"/>
            <w:tcMar>
              <w:top w:w="80" w:type="dxa"/>
              <w:left w:w="100" w:type="dxa"/>
              <w:bottom w:w="80" w:type="dxa"/>
              <w:right w:w="100" w:type="dxa"/>
            </w:tcMar>
            <w:vAlign w:val="center"/>
          </w:tcPr>
          <w:p w14:paraId="302D37B8">
            <w:pPr>
              <w:spacing w:line="360" w:lineRule="auto"/>
              <w:jc w:val="left"/>
            </w:pPr>
            <w:r>
              <w:rPr>
                <w:rFonts w:ascii="Times New Roman" w:hAnsi="Times New Roman" w:eastAsia="Times New Roman" w:cs="Times New Roman"/>
                <w:b w:val="0"/>
                <w:bCs w:val="0"/>
                <w:color w:val="000000"/>
                <w:sz w:val="20"/>
                <w:szCs w:val="20"/>
              </w:rPr>
              <w:t>Integration with existing wired VLAN/ACL policy</w:t>
            </w:r>
          </w:p>
        </w:tc>
        <w:tc>
          <w:tcPr>
            <w:tcW w:w="4700" w:type="dxa"/>
            <w:tcMar>
              <w:top w:w="80" w:type="dxa"/>
              <w:left w:w="100" w:type="dxa"/>
              <w:bottom w:w="80" w:type="dxa"/>
              <w:right w:w="100" w:type="dxa"/>
            </w:tcMar>
            <w:vAlign w:val="center"/>
          </w:tcPr>
          <w:p w14:paraId="1B599856">
            <w:pPr>
              <w:spacing w:line="360" w:lineRule="auto"/>
              <w:jc w:val="left"/>
            </w:pPr>
            <w:r>
              <w:rPr>
                <w:rFonts w:ascii="Times New Roman" w:hAnsi="Times New Roman" w:eastAsia="Times New Roman" w:cs="Times New Roman"/>
                <w:b w:val="0"/>
                <w:bCs w:val="0"/>
                <w:color w:val="000000"/>
                <w:sz w:val="20"/>
                <w:szCs w:val="20"/>
              </w:rPr>
              <w:t>Outdoor mesh links between buildings — requires budget and hardware beyond this internship's resources</w:t>
            </w:r>
          </w:p>
        </w:tc>
      </w:tr>
    </w:tbl>
    <w:p w14:paraId="1214B660">
      <w:pPr>
        <w:spacing w:after="200" w:line="360" w:lineRule="auto"/>
      </w:pPr>
    </w:p>
    <w:p w14:paraId="7AE115E1">
      <w:pPr>
        <w:spacing w:after="160" w:line="360" w:lineRule="auto"/>
        <w:jc w:val="both"/>
      </w:pPr>
      <w:r>
        <w:rPr>
          <w:rFonts w:ascii="Times New Roman" w:hAnsi="Times New Roman" w:eastAsia="Times New Roman" w:cs="Times New Roman"/>
          <w:b w:val="0"/>
          <w:bCs w:val="0"/>
          <w:i w:val="0"/>
          <w:iCs w:val="0"/>
          <w:sz w:val="24"/>
          <w:szCs w:val="24"/>
        </w:rPr>
        <w:t>Defining these boundaries explicitly, before beginning implementation, prevented scope creep during the busy installation weeks and ensured that the project could be completed, tested, and properly documented within the available time.</w:t>
      </w:r>
    </w:p>
    <w:p w14:paraId="1A73351C">
      <w:pPr>
        <w:pStyle w:val="3"/>
        <w:spacing w:before="300" w:after="160" w:line="360" w:lineRule="auto"/>
      </w:pPr>
      <w:bookmarkStart w:id="31" w:name="_Toc1412"/>
      <w:r>
        <w:rPr>
          <w:b/>
          <w:bCs/>
        </w:rPr>
        <w:t>4.3 Project Objectives</w:t>
      </w:r>
      <w:bookmarkEnd w:id="31"/>
    </w:p>
    <w:p w14:paraId="42C8C5B7">
      <w:pPr>
        <w:pStyle w:val="4"/>
        <w:spacing w:before="220" w:after="140" w:line="360" w:lineRule="auto"/>
      </w:pPr>
      <w:r>
        <w:rPr>
          <w:b/>
          <w:bCs/>
          <w:i w:val="0"/>
          <w:iCs w:val="0"/>
        </w:rPr>
        <w:t>4.3.1 General Objective</w:t>
      </w:r>
    </w:p>
    <w:p w14:paraId="3CDAEE0C">
      <w:pPr>
        <w:spacing w:after="160" w:line="360" w:lineRule="auto"/>
        <w:jc w:val="both"/>
      </w:pPr>
      <w:r>
        <w:rPr>
          <w:rFonts w:ascii="Times New Roman" w:hAnsi="Times New Roman" w:eastAsia="Times New Roman" w:cs="Times New Roman"/>
          <w:b w:val="0"/>
          <w:bCs w:val="0"/>
          <w:i w:val="0"/>
          <w:iCs w:val="0"/>
          <w:sz w:val="24"/>
          <w:szCs w:val="24"/>
        </w:rPr>
        <w:t>To design, deploy, secure, and verify a managed wireless network for the Library, Student-Access, and Administer buildings at KIoT that extends the existing VLAN segmentation policy into the wireless domain.</w:t>
      </w:r>
    </w:p>
    <w:p w14:paraId="589F1657">
      <w:pPr>
        <w:pStyle w:val="4"/>
        <w:spacing w:before="220" w:after="140" w:line="360" w:lineRule="auto"/>
      </w:pPr>
      <w:r>
        <w:rPr>
          <w:b/>
          <w:bCs/>
          <w:i w:val="0"/>
          <w:iCs w:val="0"/>
        </w:rPr>
        <w:t>4.3.2 Specific Objectives</w:t>
      </w:r>
    </w:p>
    <w:p w14:paraId="141C8557">
      <w:pPr>
        <w:tabs>
          <w:tab w:val="left" w:pos="720"/>
        </w:tabs>
        <w:spacing w:after="100" w:line="360" w:lineRule="auto"/>
        <w:ind w:left="720" w:hanging="36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To conduct a wireless site survey and determine optimal access-point placement for the three target buildings.</w:t>
      </w:r>
    </w:p>
    <w:p w14:paraId="3750592D">
      <w:pPr>
        <w:tabs>
          <w:tab w:val="left" w:pos="720"/>
        </w:tabs>
        <w:spacing w:after="100" w:line="360" w:lineRule="auto"/>
        <w:ind w:left="720" w:hanging="36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To design an SSID-to-VLAN mapping plan consistent with the existing wired addressing scheme.</w:t>
      </w:r>
    </w:p>
    <w:p w14:paraId="6BEA6B9C">
      <w:pPr>
        <w:tabs>
          <w:tab w:val="left" w:pos="720"/>
        </w:tabs>
        <w:spacing w:after="100" w:line="360" w:lineRule="auto"/>
        <w:ind w:left="720" w:hanging="36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To configure WPA2-Enterprise (802.1X) authentication for staff wireless access using the Directorate's RADIUS server.</w:t>
      </w:r>
    </w:p>
    <w:p w14:paraId="7E0A7415">
      <w:pPr>
        <w:tabs>
          <w:tab w:val="left" w:pos="720"/>
        </w:tabs>
        <w:spacing w:after="100" w:line="360" w:lineRule="auto"/>
        <w:ind w:left="720" w:hanging="36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To configure an isolated, rate-limited SSID for students and guests with no path to staff or administrative subnets.</w:t>
      </w:r>
    </w:p>
    <w:p w14:paraId="722222AF">
      <w:pPr>
        <w:tabs>
          <w:tab w:val="left" w:pos="720"/>
        </w:tabs>
        <w:spacing w:after="100" w:line="360" w:lineRule="auto"/>
        <w:ind w:left="720" w:hanging="360"/>
        <w:jc w:val="both"/>
      </w:pPr>
      <w:r>
        <w:rPr>
          <w:rFonts w:ascii="Times New Roman" w:hAnsi="Times New Roman" w:eastAsia="Times New Roman" w:cs="Times New Roman"/>
          <w:sz w:val="24"/>
          <w:szCs w:val="24"/>
        </w:rPr>
        <w:t>5.</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To verify wireless coverage, authentication behavior, VLAN isolation, and throughput across all deployed access points.</w:t>
      </w:r>
    </w:p>
    <w:p w14:paraId="24DCAA0C">
      <w:pPr>
        <w:tabs>
          <w:tab w:val="left" w:pos="720"/>
        </w:tabs>
        <w:spacing w:after="100" w:line="360" w:lineRule="auto"/>
        <w:ind w:left="720" w:hanging="360"/>
        <w:jc w:val="both"/>
      </w:pPr>
      <w:r>
        <w:rPr>
          <w:rFonts w:ascii="Times New Roman" w:hAnsi="Times New Roman" w:eastAsia="Times New Roman" w:cs="Times New Roman"/>
          <w:sz w:val="24"/>
          <w:szCs w:val="24"/>
        </w:rPr>
        <w:t>6.</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To document the deployed design so that the Directorate can extend the same methodology to the remaining campus buildings in the future.</w:t>
      </w:r>
    </w:p>
    <w:p w14:paraId="19CA5873">
      <w:pPr>
        <w:pStyle w:val="3"/>
        <w:spacing w:before="300" w:after="160" w:line="360" w:lineRule="auto"/>
      </w:pPr>
      <w:bookmarkStart w:id="32" w:name="_Toc26286"/>
      <w:r>
        <w:rPr>
          <w:b/>
          <w:bCs/>
        </w:rPr>
        <w:t>4.4 Methodology</w:t>
      </w:r>
      <w:bookmarkEnd w:id="32"/>
    </w:p>
    <w:p w14:paraId="2F7F6C22">
      <w:pPr>
        <w:spacing w:after="160" w:line="360" w:lineRule="auto"/>
        <w:jc w:val="both"/>
      </w:pPr>
      <w:r>
        <w:rPr>
          <w:rFonts w:ascii="Times New Roman" w:hAnsi="Times New Roman" w:eastAsia="Times New Roman" w:cs="Times New Roman"/>
          <w:b w:val="0"/>
          <w:bCs w:val="0"/>
          <w:i w:val="0"/>
          <w:iCs w:val="0"/>
          <w:sz w:val="24"/>
          <w:szCs w:val="24"/>
        </w:rPr>
        <w:t>The project followed a five-phase methodology combining field survey work with logical network configuration. Each phase produced a concrete artifact that was reviewed with my supervisor before moving to the next phase, ensuring the design stayed aligned with the Directorate's existing security policies.</w:t>
      </w:r>
    </w:p>
    <w:p w14:paraId="18688EE6">
      <w:pPr>
        <w:pStyle w:val="4"/>
        <w:spacing w:before="220" w:after="140" w:line="360" w:lineRule="auto"/>
      </w:pPr>
      <w:r>
        <w:rPr>
          <w:b/>
          <w:bCs/>
          <w:i w:val="0"/>
          <w:iCs w:val="0"/>
        </w:rPr>
        <w:t>4.4.1 Phase One: Site Survey and Requirements Gathering</w:t>
      </w:r>
    </w:p>
    <w:p w14:paraId="4003F5B0">
      <w:pPr>
        <w:spacing w:after="160" w:line="360" w:lineRule="auto"/>
        <w:jc w:val="both"/>
      </w:pPr>
      <w:r>
        <w:rPr>
          <w:rFonts w:ascii="Times New Roman" w:hAnsi="Times New Roman" w:eastAsia="Times New Roman" w:cs="Times New Roman"/>
          <w:b w:val="0"/>
          <w:bCs w:val="0"/>
          <w:i w:val="0"/>
          <w:iCs w:val="0"/>
          <w:sz w:val="24"/>
          <w:szCs w:val="24"/>
        </w:rPr>
        <w:t>This phase combined a physical walk-through of each target building with informal interviews of building staff and frequent users, to understand both the physical RF environment and the practical usage patterns (peak hours, typical device counts, and areas of highest footfall). The output of this phase was a set of RSSI readings and annotated floor sketches marking candidate access-point locations.</w:t>
      </w:r>
    </w:p>
    <w:p w14:paraId="6095075A">
      <w:pPr>
        <w:pStyle w:val="4"/>
        <w:spacing w:before="220" w:after="140" w:line="360" w:lineRule="auto"/>
      </w:pPr>
      <w:r>
        <w:rPr>
          <w:b/>
          <w:bCs/>
          <w:i w:val="0"/>
          <w:iCs w:val="0"/>
        </w:rPr>
        <w:t>4.4.2 Phase Two: Logical Design (SSID, VLAN and Security Planning)</w:t>
      </w:r>
    </w:p>
    <w:p w14:paraId="4090E1D7">
      <w:pPr>
        <w:spacing w:after="160" w:line="360" w:lineRule="auto"/>
        <w:jc w:val="both"/>
      </w:pPr>
      <w:r>
        <w:rPr>
          <w:rFonts w:ascii="Times New Roman" w:hAnsi="Times New Roman" w:eastAsia="Times New Roman" w:cs="Times New Roman"/>
          <w:b w:val="0"/>
          <w:bCs w:val="0"/>
          <w:i w:val="0"/>
          <w:iCs w:val="0"/>
          <w:sz w:val="24"/>
          <w:szCs w:val="24"/>
        </w:rPr>
        <w:t>Using the site survey results and the existing wired VLAN reference (Table 2, Chapter One), this phase produced the SSID-to-VLAN mapping plan, the addressing scheme for the two new wireless VLANs, and the authentication approach (WPA2-Enterprise for staff, isolated WPA2-Personal for students and guests). This design was reviewed and formally approved by the Directorate Office before implementation began, consistent with the Directorate's standard six-step workflow described in Section 1.4.2.</w:t>
      </w:r>
    </w:p>
    <w:p w14:paraId="0086B1D3">
      <w:pPr>
        <w:pStyle w:val="4"/>
        <w:spacing w:before="220" w:after="140" w:line="360" w:lineRule="auto"/>
      </w:pPr>
      <w:r>
        <w:rPr>
          <w:b/>
          <w:bCs/>
          <w:i w:val="0"/>
          <w:iCs w:val="0"/>
        </w:rPr>
        <w:t>4.4.3 Phase Three: Access Point Deployment and Controller Configuration</w:t>
      </w:r>
    </w:p>
    <w:p w14:paraId="12BE897C">
      <w:pPr>
        <w:spacing w:after="160" w:line="360" w:lineRule="auto"/>
        <w:jc w:val="both"/>
      </w:pPr>
      <w:r>
        <w:rPr>
          <w:rFonts w:ascii="Times New Roman" w:hAnsi="Times New Roman" w:eastAsia="Times New Roman" w:cs="Times New Roman"/>
          <w:b w:val="0"/>
          <w:bCs w:val="0"/>
          <w:i w:val="0"/>
          <w:iCs w:val="0"/>
          <w:sz w:val="24"/>
          <w:szCs w:val="24"/>
        </w:rPr>
        <w:t>This phase covered the physical mounting and PoE cabling of each access point, followed by registration on the wireless LAN controller and assignment to the correct RF group. Installation work was scheduled around building usage patterns identified in Phase One, to minimize disruption to students and staff.</w:t>
      </w:r>
    </w:p>
    <w:p w14:paraId="09B6314D">
      <w:pPr>
        <w:pStyle w:val="4"/>
        <w:spacing w:before="220" w:after="140" w:line="360" w:lineRule="auto"/>
      </w:pPr>
      <w:r>
        <w:rPr>
          <w:b/>
          <w:bCs/>
          <w:i w:val="0"/>
          <w:iCs w:val="0"/>
        </w:rPr>
        <w:t>4.4.4 Phase Four: Authentication and Segmentation Implementation</w:t>
      </w:r>
    </w:p>
    <w:p w14:paraId="1546657D">
      <w:pPr>
        <w:spacing w:after="160" w:line="360" w:lineRule="auto"/>
        <w:jc w:val="both"/>
      </w:pPr>
      <w:r>
        <w:rPr>
          <w:rFonts w:ascii="Times New Roman" w:hAnsi="Times New Roman" w:eastAsia="Times New Roman" w:cs="Times New Roman"/>
          <w:b w:val="0"/>
          <w:bCs w:val="0"/>
          <w:i w:val="0"/>
          <w:iCs w:val="0"/>
          <w:sz w:val="24"/>
          <w:szCs w:val="24"/>
        </w:rPr>
        <w:t>This phase implemented the security design from Phase Two: creating the new VLANs and SVIs on the distribution switch, configuring RADIUS integration and 802.1X on the staff SSID, and applying client isolation, rate limiting, and ACL restrictions on the student and guest SSIDs.</w:t>
      </w:r>
    </w:p>
    <w:p w14:paraId="2A198894">
      <w:pPr>
        <w:pStyle w:val="4"/>
        <w:spacing w:before="220" w:after="140" w:line="360" w:lineRule="auto"/>
      </w:pPr>
      <w:r>
        <w:rPr>
          <w:b/>
          <w:bCs/>
          <w:i w:val="0"/>
          <w:iCs w:val="0"/>
        </w:rPr>
        <w:t>4.4.5 Phase Five: Verification and Testing</w:t>
      </w:r>
    </w:p>
    <w:p w14:paraId="5E5B2FD4">
      <w:pPr>
        <w:spacing w:after="160" w:line="360" w:lineRule="auto"/>
        <w:jc w:val="both"/>
      </w:pPr>
      <w:r>
        <w:rPr>
          <w:rFonts w:ascii="Times New Roman" w:hAnsi="Times New Roman" w:eastAsia="Times New Roman" w:cs="Times New Roman"/>
          <w:b w:val="0"/>
          <w:bCs w:val="0"/>
          <w:i w:val="0"/>
          <w:iCs w:val="0"/>
          <w:sz w:val="24"/>
          <w:szCs w:val="24"/>
        </w:rPr>
        <w:t>The final phase systematically tested every objective set out in Section 4.3: signal coverage, staff authentication behavior, guest/student isolation, and throughput. Results were documented in a verification matrix (Table 8, later in this chapter) and formed the basis of the final hand-over to the Directorate.</w:t>
      </w:r>
    </w:p>
    <w:p w14:paraId="351968EF">
      <w:pPr>
        <w:pStyle w:val="3"/>
        <w:spacing w:before="300" w:after="160" w:line="360" w:lineRule="auto"/>
      </w:pPr>
      <w:bookmarkStart w:id="33" w:name="_Toc28545"/>
      <w:r>
        <w:rPr>
          <w:b/>
          <w:bCs/>
        </w:rPr>
        <w:t>4.5 Literature Review</w:t>
      </w:r>
      <w:bookmarkEnd w:id="33"/>
    </w:p>
    <w:p w14:paraId="40C42291">
      <w:pPr>
        <w:pStyle w:val="4"/>
        <w:spacing w:before="220" w:after="140" w:line="360" w:lineRule="auto"/>
      </w:pPr>
      <w:r>
        <w:rPr>
          <w:b/>
          <w:bCs/>
          <w:i w:val="0"/>
          <w:iCs w:val="0"/>
        </w:rPr>
        <w:t>4.5.1 IEEE 802.11 Wireless LAN Standards</w:t>
      </w:r>
    </w:p>
    <w:p w14:paraId="456DBE1C">
      <w:pPr>
        <w:spacing w:after="160" w:line="360" w:lineRule="auto"/>
        <w:jc w:val="both"/>
      </w:pPr>
      <w:r>
        <w:rPr>
          <w:rFonts w:ascii="Times New Roman" w:hAnsi="Times New Roman" w:eastAsia="Times New Roman" w:cs="Times New Roman"/>
          <w:b w:val="0"/>
          <w:bCs w:val="0"/>
          <w:i w:val="0"/>
          <w:iCs w:val="0"/>
          <w:sz w:val="24"/>
          <w:szCs w:val="24"/>
        </w:rPr>
        <w:t>The IEEE 802.11 family of standards defines Wireless LAN operation at the physical and data-link layers. Modern enterprise deployments typically use 802.11ac or 802.11ax (Wi-Fi 6), operating in the 2.4 GHz and 5 GHz bands. The 5 GHz band offers more non-overlapping channels and generally less interference but shorter range and weaker penetration through walls, which directly informed the access-point placement decisions in this project. The 2.4 GHz band, by contrast, offers longer range and better wall penetration but only three non-overlapping 20 MHz channels (1, 6, and 11) in most regulatory domains, making channel planning essential in dense deployments.</w:t>
      </w:r>
    </w:p>
    <w:p w14:paraId="6013CBE2">
      <w:pPr>
        <w:pStyle w:val="4"/>
        <w:spacing w:before="220" w:after="140" w:line="360" w:lineRule="auto"/>
      </w:pPr>
      <w:r>
        <w:rPr>
          <w:b/>
          <w:bCs/>
          <w:i w:val="0"/>
          <w:iCs w:val="0"/>
        </w:rPr>
        <w:t>4.5.2 Wireless Site Survey Principles</w:t>
      </w:r>
    </w:p>
    <w:p w14:paraId="5D2D22F4">
      <w:pPr>
        <w:spacing w:after="160" w:line="360" w:lineRule="auto"/>
        <w:jc w:val="both"/>
      </w:pPr>
      <w:r>
        <w:rPr>
          <w:rFonts w:ascii="Times New Roman" w:hAnsi="Times New Roman" w:eastAsia="Times New Roman" w:cs="Times New Roman"/>
          <w:b w:val="0"/>
          <w:bCs w:val="0"/>
          <w:i w:val="0"/>
          <w:iCs w:val="0"/>
          <w:sz w:val="24"/>
          <w:szCs w:val="24"/>
        </w:rPr>
        <w:t>A wireless site survey estimates the number and placement of access points needed to provide adequate coverage and capacity for expected client density. Key factors include received signal strength (RSSI), signal-to-noise ratio, physical obstructions such as walls, shelving, and structural pillars, and the number of concurrent clients expected per access point. Industry guidance generally targets a minimum RSSI of −67 dBm in primary user areas to reliably support data applications such as web browsing, e-learning platforms, and video conferencing, and this threshold was adopted as the coverage target for this project.</w:t>
      </w:r>
    </w:p>
    <w:p w14:paraId="6A8AC46E">
      <w:pPr>
        <w:pStyle w:val="4"/>
        <w:spacing w:before="220" w:after="140" w:line="360" w:lineRule="auto"/>
      </w:pPr>
      <w:r>
        <w:rPr>
          <w:b/>
          <w:bCs/>
          <w:i w:val="0"/>
          <w:iCs w:val="0"/>
        </w:rPr>
        <w:t>4.5.3 Virtual LANs and SSID-to-VLAN Mapping</w:t>
      </w:r>
    </w:p>
    <w:p w14:paraId="1729D3D8">
      <w:pPr>
        <w:spacing w:after="160" w:line="360" w:lineRule="auto"/>
        <w:jc w:val="both"/>
      </w:pPr>
      <w:r>
        <w:rPr>
          <w:rFonts w:ascii="Times New Roman" w:hAnsi="Times New Roman" w:eastAsia="Times New Roman" w:cs="Times New Roman"/>
          <w:b w:val="0"/>
          <w:bCs w:val="0"/>
          <w:i w:val="0"/>
          <w:iCs w:val="0"/>
          <w:sz w:val="24"/>
          <w:szCs w:val="24"/>
        </w:rPr>
        <w:t>Just as wired VLANs separate broadcast domains, mapping each wireless SSID to a distinct VLAN on the wireless LAN controller allows the wireless network to inherit the same segmentation and security policies already enforced on the wired network. Traffic from each SSID is tagged with its own VLAN ID at the controller or access point before reaching the distribution switch, meaning existing ACLs, DHCP scopes, and routing policy can be reused with minimal modification — a key reason this approach was chosen over building an entirely separate wireless network infrastructure.</w:t>
      </w:r>
    </w:p>
    <w:p w14:paraId="323D7DCC">
      <w:pPr>
        <w:pStyle w:val="4"/>
        <w:spacing w:before="220" w:after="140" w:line="360" w:lineRule="auto"/>
      </w:pPr>
      <w:r>
        <w:rPr>
          <w:b/>
          <w:bCs/>
          <w:i w:val="0"/>
          <w:iCs w:val="0"/>
        </w:rPr>
        <w:t>4.5.4 802.1X, EAP, and the RADIUS AAA Model</w:t>
      </w:r>
    </w:p>
    <w:p w14:paraId="2F12EF41">
      <w:pPr>
        <w:spacing w:after="160" w:line="360" w:lineRule="auto"/>
        <w:jc w:val="both"/>
      </w:pPr>
      <w:r>
        <w:rPr>
          <w:rFonts w:ascii="Times New Roman" w:hAnsi="Times New Roman" w:eastAsia="Times New Roman" w:cs="Times New Roman"/>
          <w:b w:val="0"/>
          <w:bCs w:val="0"/>
          <w:i w:val="0"/>
          <w:iCs w:val="0"/>
          <w:sz w:val="24"/>
          <w:szCs w:val="24"/>
        </w:rPr>
        <w:t>IEEE 802.1X provides port-based network access control. In a wireless context, a client (the supplicant) must authenticate through the access point (the authenticator) to a backend authentication server — typically a RADIUS server — before being granted network access. The Extensible Authentication Protocol (EAP) carries credentials between client and server, commonly as PEAP or EAP-TLS in enterprise deployments. RADIUS implements the AAA model: Authentication (verifying identity), Authorization (determining what the user may access, including optional dynamic VLAN assignment), and Accounting (logging usage for auditing). This model was selected for staff wireless authentication in this project specifically because it allows individual, revocable credentials rather than a single shared passphrase.</w:t>
      </w:r>
    </w:p>
    <w:p w14:paraId="1ECF7D1A">
      <w:pPr>
        <w:pStyle w:val="4"/>
        <w:spacing w:before="220" w:after="140" w:line="360" w:lineRule="auto"/>
      </w:pPr>
      <w:r>
        <w:rPr>
          <w:b/>
          <w:bCs/>
          <w:i w:val="0"/>
          <w:iCs w:val="0"/>
        </w:rPr>
        <w:t>4.5.5 WPA2-Enterprise versus WPA2-Personal (PSK)</w:t>
      </w:r>
    </w:p>
    <w:p w14:paraId="127D911C">
      <w:pPr>
        <w:pStyle w:val="5"/>
        <w:spacing w:before="160" w:after="120" w:line="360" w:lineRule="auto"/>
      </w:pPr>
      <w:r>
        <w:rPr>
          <w:b/>
          <w:bCs/>
          <w:i/>
          <w:iCs/>
          <w:sz w:val="24"/>
          <w:szCs w:val="24"/>
        </w:rPr>
        <w:t>Table 2: Comparison of WPA2-Enterprise and WPA2-Personal Authentication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50"/>
        <w:gridCol w:w="3550"/>
        <w:gridCol w:w="3450"/>
      </w:tblGrid>
      <w:tr w14:paraId="1B0B9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50" w:type="dxa"/>
            <w:shd w:val="clear" w:color="auto" w:fill="1F4E79"/>
            <w:tcMar>
              <w:top w:w="80" w:type="dxa"/>
              <w:left w:w="100" w:type="dxa"/>
              <w:bottom w:w="80" w:type="dxa"/>
              <w:right w:w="100" w:type="dxa"/>
            </w:tcMar>
            <w:vAlign w:val="center"/>
          </w:tcPr>
          <w:p w14:paraId="5A2B6435">
            <w:pPr>
              <w:spacing w:line="360" w:lineRule="auto"/>
              <w:jc w:val="left"/>
            </w:pPr>
            <w:r>
              <w:rPr>
                <w:rFonts w:ascii="Times New Roman" w:hAnsi="Times New Roman" w:eastAsia="Times New Roman" w:cs="Times New Roman"/>
                <w:b/>
                <w:bCs/>
                <w:color w:val="FFFFFF"/>
                <w:sz w:val="20"/>
                <w:szCs w:val="20"/>
              </w:rPr>
              <w:t>Property</w:t>
            </w:r>
          </w:p>
        </w:tc>
        <w:tc>
          <w:tcPr>
            <w:tcW w:w="3550" w:type="dxa"/>
            <w:shd w:val="clear" w:color="auto" w:fill="1F4E79"/>
            <w:tcMar>
              <w:top w:w="80" w:type="dxa"/>
              <w:left w:w="100" w:type="dxa"/>
              <w:bottom w:w="80" w:type="dxa"/>
              <w:right w:w="100" w:type="dxa"/>
            </w:tcMar>
            <w:vAlign w:val="center"/>
          </w:tcPr>
          <w:p w14:paraId="0156F069">
            <w:pPr>
              <w:spacing w:line="360" w:lineRule="auto"/>
              <w:jc w:val="left"/>
            </w:pPr>
            <w:r>
              <w:rPr>
                <w:rFonts w:ascii="Times New Roman" w:hAnsi="Times New Roman" w:eastAsia="Times New Roman" w:cs="Times New Roman"/>
                <w:b/>
                <w:bCs/>
                <w:color w:val="FFFFFF"/>
                <w:sz w:val="20"/>
                <w:szCs w:val="20"/>
              </w:rPr>
              <w:t>WPA2-Enterprise (802.1X)</w:t>
            </w:r>
          </w:p>
        </w:tc>
        <w:tc>
          <w:tcPr>
            <w:tcW w:w="3450" w:type="dxa"/>
            <w:shd w:val="clear" w:color="auto" w:fill="1F4E79"/>
            <w:tcMar>
              <w:top w:w="80" w:type="dxa"/>
              <w:left w:w="100" w:type="dxa"/>
              <w:bottom w:w="80" w:type="dxa"/>
              <w:right w:w="100" w:type="dxa"/>
            </w:tcMar>
            <w:vAlign w:val="center"/>
          </w:tcPr>
          <w:p w14:paraId="07B60F7B">
            <w:pPr>
              <w:spacing w:line="360" w:lineRule="auto"/>
              <w:jc w:val="left"/>
            </w:pPr>
            <w:r>
              <w:rPr>
                <w:rFonts w:ascii="Times New Roman" w:hAnsi="Times New Roman" w:eastAsia="Times New Roman" w:cs="Times New Roman"/>
                <w:b/>
                <w:bCs/>
                <w:color w:val="FFFFFF"/>
                <w:sz w:val="20"/>
                <w:szCs w:val="20"/>
              </w:rPr>
              <w:t>WPA2-Personal (PSK)</w:t>
            </w:r>
          </w:p>
        </w:tc>
      </w:tr>
      <w:tr w14:paraId="14244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Mar>
              <w:top w:w="80" w:type="dxa"/>
              <w:left w:w="100" w:type="dxa"/>
              <w:bottom w:w="80" w:type="dxa"/>
              <w:right w:w="100" w:type="dxa"/>
            </w:tcMar>
            <w:vAlign w:val="center"/>
          </w:tcPr>
          <w:p w14:paraId="3CEEE2A1">
            <w:pPr>
              <w:spacing w:line="360" w:lineRule="auto"/>
              <w:jc w:val="left"/>
            </w:pPr>
            <w:r>
              <w:rPr>
                <w:rFonts w:ascii="Times New Roman" w:hAnsi="Times New Roman" w:eastAsia="Times New Roman" w:cs="Times New Roman"/>
                <w:b w:val="0"/>
                <w:bCs w:val="0"/>
                <w:color w:val="000000"/>
                <w:sz w:val="20"/>
                <w:szCs w:val="20"/>
              </w:rPr>
              <w:t>Credential Model</w:t>
            </w:r>
          </w:p>
        </w:tc>
        <w:tc>
          <w:tcPr>
            <w:tcW w:w="3550" w:type="dxa"/>
            <w:tcMar>
              <w:top w:w="80" w:type="dxa"/>
              <w:left w:w="100" w:type="dxa"/>
              <w:bottom w:w="80" w:type="dxa"/>
              <w:right w:w="100" w:type="dxa"/>
            </w:tcMar>
            <w:vAlign w:val="center"/>
          </w:tcPr>
          <w:p w14:paraId="2CC393AC">
            <w:pPr>
              <w:spacing w:line="360" w:lineRule="auto"/>
              <w:jc w:val="left"/>
            </w:pPr>
            <w:r>
              <w:rPr>
                <w:rFonts w:ascii="Times New Roman" w:hAnsi="Times New Roman" w:eastAsia="Times New Roman" w:cs="Times New Roman"/>
                <w:b w:val="0"/>
                <w:bCs w:val="0"/>
                <w:color w:val="000000"/>
                <w:sz w:val="20"/>
                <w:szCs w:val="20"/>
              </w:rPr>
              <w:t>Individual username/password via RADIUS</w:t>
            </w:r>
          </w:p>
        </w:tc>
        <w:tc>
          <w:tcPr>
            <w:tcW w:w="3450" w:type="dxa"/>
            <w:tcMar>
              <w:top w:w="80" w:type="dxa"/>
              <w:left w:w="100" w:type="dxa"/>
              <w:bottom w:w="80" w:type="dxa"/>
              <w:right w:w="100" w:type="dxa"/>
            </w:tcMar>
            <w:vAlign w:val="center"/>
          </w:tcPr>
          <w:p w14:paraId="035D01CA">
            <w:pPr>
              <w:spacing w:line="360" w:lineRule="auto"/>
              <w:jc w:val="left"/>
            </w:pPr>
            <w:r>
              <w:rPr>
                <w:rFonts w:ascii="Times New Roman" w:hAnsi="Times New Roman" w:eastAsia="Times New Roman" w:cs="Times New Roman"/>
                <w:b w:val="0"/>
                <w:bCs w:val="0"/>
                <w:color w:val="000000"/>
                <w:sz w:val="20"/>
                <w:szCs w:val="20"/>
              </w:rPr>
              <w:t>Single shared passphrase for all users</w:t>
            </w:r>
          </w:p>
        </w:tc>
      </w:tr>
      <w:tr w14:paraId="5CF06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Mar>
              <w:top w:w="80" w:type="dxa"/>
              <w:left w:w="100" w:type="dxa"/>
              <w:bottom w:w="80" w:type="dxa"/>
              <w:right w:w="100" w:type="dxa"/>
            </w:tcMar>
            <w:vAlign w:val="center"/>
          </w:tcPr>
          <w:p w14:paraId="01F9FD98">
            <w:pPr>
              <w:spacing w:line="360" w:lineRule="auto"/>
              <w:jc w:val="left"/>
            </w:pPr>
            <w:r>
              <w:rPr>
                <w:rFonts w:ascii="Times New Roman" w:hAnsi="Times New Roman" w:eastAsia="Times New Roman" w:cs="Times New Roman"/>
                <w:b w:val="0"/>
                <w:bCs w:val="0"/>
                <w:color w:val="000000"/>
                <w:sz w:val="20"/>
                <w:szCs w:val="20"/>
              </w:rPr>
              <w:t>Revocation</w:t>
            </w:r>
          </w:p>
        </w:tc>
        <w:tc>
          <w:tcPr>
            <w:tcW w:w="3550" w:type="dxa"/>
            <w:tcMar>
              <w:top w:w="80" w:type="dxa"/>
              <w:left w:w="100" w:type="dxa"/>
              <w:bottom w:w="80" w:type="dxa"/>
              <w:right w:w="100" w:type="dxa"/>
            </w:tcMar>
            <w:vAlign w:val="center"/>
          </w:tcPr>
          <w:p w14:paraId="20DA89C0">
            <w:pPr>
              <w:spacing w:line="360" w:lineRule="auto"/>
              <w:jc w:val="left"/>
            </w:pPr>
            <w:r>
              <w:rPr>
                <w:rFonts w:ascii="Times New Roman" w:hAnsi="Times New Roman" w:eastAsia="Times New Roman" w:cs="Times New Roman"/>
                <w:b w:val="0"/>
                <w:bCs w:val="0"/>
                <w:color w:val="000000"/>
                <w:sz w:val="20"/>
                <w:szCs w:val="20"/>
              </w:rPr>
              <w:t>Per-user; disable one account without affecting others</w:t>
            </w:r>
          </w:p>
        </w:tc>
        <w:tc>
          <w:tcPr>
            <w:tcW w:w="3450" w:type="dxa"/>
            <w:tcMar>
              <w:top w:w="80" w:type="dxa"/>
              <w:left w:w="100" w:type="dxa"/>
              <w:bottom w:w="80" w:type="dxa"/>
              <w:right w:w="100" w:type="dxa"/>
            </w:tcMar>
            <w:vAlign w:val="center"/>
          </w:tcPr>
          <w:p w14:paraId="65BB94B9">
            <w:pPr>
              <w:spacing w:line="360" w:lineRule="auto"/>
              <w:jc w:val="left"/>
            </w:pPr>
            <w:r>
              <w:rPr>
                <w:rFonts w:ascii="Times New Roman" w:hAnsi="Times New Roman" w:eastAsia="Times New Roman" w:cs="Times New Roman"/>
                <w:b w:val="0"/>
                <w:bCs w:val="0"/>
                <w:color w:val="000000"/>
                <w:sz w:val="20"/>
                <w:szCs w:val="20"/>
              </w:rPr>
              <w:t>Requires changing the passphrase for everyone</w:t>
            </w:r>
          </w:p>
        </w:tc>
      </w:tr>
      <w:tr w14:paraId="1B7D5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Mar>
              <w:top w:w="80" w:type="dxa"/>
              <w:left w:w="100" w:type="dxa"/>
              <w:bottom w:w="80" w:type="dxa"/>
              <w:right w:w="100" w:type="dxa"/>
            </w:tcMar>
            <w:vAlign w:val="center"/>
          </w:tcPr>
          <w:p w14:paraId="39A33851">
            <w:pPr>
              <w:spacing w:line="360" w:lineRule="auto"/>
              <w:jc w:val="left"/>
            </w:pPr>
            <w:r>
              <w:rPr>
                <w:rFonts w:ascii="Times New Roman" w:hAnsi="Times New Roman" w:eastAsia="Times New Roman" w:cs="Times New Roman"/>
                <w:b w:val="0"/>
                <w:bCs w:val="0"/>
                <w:color w:val="000000"/>
                <w:sz w:val="20"/>
                <w:szCs w:val="20"/>
              </w:rPr>
              <w:t>Auditability</w:t>
            </w:r>
          </w:p>
        </w:tc>
        <w:tc>
          <w:tcPr>
            <w:tcW w:w="3550" w:type="dxa"/>
            <w:tcMar>
              <w:top w:w="80" w:type="dxa"/>
              <w:left w:w="100" w:type="dxa"/>
              <w:bottom w:w="80" w:type="dxa"/>
              <w:right w:w="100" w:type="dxa"/>
            </w:tcMar>
            <w:vAlign w:val="center"/>
          </w:tcPr>
          <w:p w14:paraId="2119635A">
            <w:pPr>
              <w:spacing w:line="360" w:lineRule="auto"/>
              <w:jc w:val="left"/>
            </w:pPr>
            <w:r>
              <w:rPr>
                <w:rFonts w:ascii="Times New Roman" w:hAnsi="Times New Roman" w:eastAsia="Times New Roman" w:cs="Times New Roman"/>
                <w:b w:val="0"/>
                <w:bCs w:val="0"/>
                <w:color w:val="000000"/>
                <w:sz w:val="20"/>
                <w:szCs w:val="20"/>
              </w:rPr>
              <w:t>RADIUS logs identify which user connected, when</w:t>
            </w:r>
          </w:p>
        </w:tc>
        <w:tc>
          <w:tcPr>
            <w:tcW w:w="3450" w:type="dxa"/>
            <w:tcMar>
              <w:top w:w="80" w:type="dxa"/>
              <w:left w:w="100" w:type="dxa"/>
              <w:bottom w:w="80" w:type="dxa"/>
              <w:right w:w="100" w:type="dxa"/>
            </w:tcMar>
            <w:vAlign w:val="center"/>
          </w:tcPr>
          <w:p w14:paraId="5654FED3">
            <w:pPr>
              <w:spacing w:line="360" w:lineRule="auto"/>
              <w:jc w:val="left"/>
            </w:pPr>
            <w:r>
              <w:rPr>
                <w:rFonts w:ascii="Times New Roman" w:hAnsi="Times New Roman" w:eastAsia="Times New Roman" w:cs="Times New Roman"/>
                <w:b w:val="0"/>
                <w:bCs w:val="0"/>
                <w:color w:val="000000"/>
                <w:sz w:val="20"/>
                <w:szCs w:val="20"/>
              </w:rPr>
              <w:t>No per-user visibility into who is connected</w:t>
            </w:r>
          </w:p>
        </w:tc>
      </w:tr>
      <w:tr w14:paraId="1644A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Mar>
              <w:top w:w="80" w:type="dxa"/>
              <w:left w:w="100" w:type="dxa"/>
              <w:bottom w:w="80" w:type="dxa"/>
              <w:right w:w="100" w:type="dxa"/>
            </w:tcMar>
            <w:vAlign w:val="center"/>
          </w:tcPr>
          <w:p w14:paraId="1A07B9E6">
            <w:pPr>
              <w:spacing w:line="360" w:lineRule="auto"/>
              <w:jc w:val="left"/>
            </w:pPr>
            <w:r>
              <w:rPr>
                <w:rFonts w:ascii="Times New Roman" w:hAnsi="Times New Roman" w:eastAsia="Times New Roman" w:cs="Times New Roman"/>
                <w:b w:val="0"/>
                <w:bCs w:val="0"/>
                <w:color w:val="000000"/>
                <w:sz w:val="20"/>
                <w:szCs w:val="20"/>
              </w:rPr>
              <w:t>Setup Complexity</w:t>
            </w:r>
          </w:p>
        </w:tc>
        <w:tc>
          <w:tcPr>
            <w:tcW w:w="3550" w:type="dxa"/>
            <w:tcMar>
              <w:top w:w="80" w:type="dxa"/>
              <w:left w:w="100" w:type="dxa"/>
              <w:bottom w:w="80" w:type="dxa"/>
              <w:right w:w="100" w:type="dxa"/>
            </w:tcMar>
            <w:vAlign w:val="center"/>
          </w:tcPr>
          <w:p w14:paraId="45EEDADE">
            <w:pPr>
              <w:spacing w:line="360" w:lineRule="auto"/>
              <w:jc w:val="left"/>
            </w:pPr>
            <w:r>
              <w:rPr>
                <w:rFonts w:ascii="Times New Roman" w:hAnsi="Times New Roman" w:eastAsia="Times New Roman" w:cs="Times New Roman"/>
                <w:b w:val="0"/>
                <w:bCs w:val="0"/>
                <w:color w:val="000000"/>
                <w:sz w:val="20"/>
                <w:szCs w:val="20"/>
              </w:rPr>
              <w:t>Higher — requires a RADIUS server and client supplicant configuration</w:t>
            </w:r>
          </w:p>
        </w:tc>
        <w:tc>
          <w:tcPr>
            <w:tcW w:w="3450" w:type="dxa"/>
            <w:tcMar>
              <w:top w:w="80" w:type="dxa"/>
              <w:left w:w="100" w:type="dxa"/>
              <w:bottom w:w="80" w:type="dxa"/>
              <w:right w:w="100" w:type="dxa"/>
            </w:tcMar>
            <w:vAlign w:val="center"/>
          </w:tcPr>
          <w:p w14:paraId="73A2CB30">
            <w:pPr>
              <w:spacing w:line="360" w:lineRule="auto"/>
              <w:jc w:val="left"/>
            </w:pPr>
            <w:r>
              <w:rPr>
                <w:rFonts w:ascii="Times New Roman" w:hAnsi="Times New Roman" w:eastAsia="Times New Roman" w:cs="Times New Roman"/>
                <w:b w:val="0"/>
                <w:bCs w:val="0"/>
                <w:color w:val="000000"/>
                <w:sz w:val="20"/>
                <w:szCs w:val="20"/>
              </w:rPr>
              <w:t>Lower — a single shared key</w:t>
            </w:r>
          </w:p>
        </w:tc>
      </w:tr>
      <w:tr w14:paraId="59FFA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Mar>
              <w:top w:w="80" w:type="dxa"/>
              <w:left w:w="100" w:type="dxa"/>
              <w:bottom w:w="80" w:type="dxa"/>
              <w:right w:w="100" w:type="dxa"/>
            </w:tcMar>
            <w:vAlign w:val="center"/>
          </w:tcPr>
          <w:p w14:paraId="77A8A115">
            <w:pPr>
              <w:spacing w:line="360" w:lineRule="auto"/>
              <w:jc w:val="left"/>
            </w:pPr>
            <w:r>
              <w:rPr>
                <w:rFonts w:ascii="Times New Roman" w:hAnsi="Times New Roman" w:eastAsia="Times New Roman" w:cs="Times New Roman"/>
                <w:b w:val="0"/>
                <w:bCs w:val="0"/>
                <w:color w:val="000000"/>
                <w:sz w:val="20"/>
                <w:szCs w:val="20"/>
              </w:rPr>
              <w:t>Typical Use Case</w:t>
            </w:r>
          </w:p>
        </w:tc>
        <w:tc>
          <w:tcPr>
            <w:tcW w:w="3550" w:type="dxa"/>
            <w:tcMar>
              <w:top w:w="80" w:type="dxa"/>
              <w:left w:w="100" w:type="dxa"/>
              <w:bottom w:w="80" w:type="dxa"/>
              <w:right w:w="100" w:type="dxa"/>
            </w:tcMar>
            <w:vAlign w:val="center"/>
          </w:tcPr>
          <w:p w14:paraId="5318396E">
            <w:pPr>
              <w:spacing w:line="360" w:lineRule="auto"/>
              <w:jc w:val="left"/>
            </w:pPr>
            <w:r>
              <w:rPr>
                <w:rFonts w:ascii="Times New Roman" w:hAnsi="Times New Roman" w:eastAsia="Times New Roman" w:cs="Times New Roman"/>
                <w:b w:val="0"/>
                <w:bCs w:val="0"/>
                <w:color w:val="000000"/>
                <w:sz w:val="20"/>
                <w:szCs w:val="20"/>
              </w:rPr>
              <w:t>Staff and other trusted, identifiable internal users</w:t>
            </w:r>
          </w:p>
        </w:tc>
        <w:tc>
          <w:tcPr>
            <w:tcW w:w="3450" w:type="dxa"/>
            <w:tcMar>
              <w:top w:w="80" w:type="dxa"/>
              <w:left w:w="100" w:type="dxa"/>
              <w:bottom w:w="80" w:type="dxa"/>
              <w:right w:w="100" w:type="dxa"/>
            </w:tcMar>
            <w:vAlign w:val="center"/>
          </w:tcPr>
          <w:p w14:paraId="7D523637">
            <w:pPr>
              <w:spacing w:line="360" w:lineRule="auto"/>
              <w:jc w:val="left"/>
            </w:pPr>
            <w:r>
              <w:rPr>
                <w:rFonts w:ascii="Times New Roman" w:hAnsi="Times New Roman" w:eastAsia="Times New Roman" w:cs="Times New Roman"/>
                <w:b w:val="0"/>
                <w:bCs w:val="0"/>
                <w:color w:val="000000"/>
                <w:sz w:val="20"/>
                <w:szCs w:val="20"/>
              </w:rPr>
              <w:t>Guest, student, or other low-sensitivity networks</w:t>
            </w:r>
          </w:p>
        </w:tc>
      </w:tr>
    </w:tbl>
    <w:p w14:paraId="722E653A">
      <w:pPr>
        <w:spacing w:after="200" w:line="360" w:lineRule="auto"/>
      </w:pPr>
    </w:p>
    <w:p w14:paraId="649A8A49">
      <w:pPr>
        <w:pStyle w:val="4"/>
        <w:spacing w:before="220" w:after="140" w:line="360" w:lineRule="auto"/>
      </w:pPr>
      <w:r>
        <w:rPr>
          <w:b/>
          <w:bCs/>
          <w:i w:val="0"/>
          <w:iCs w:val="0"/>
        </w:rPr>
        <w:t>4.5.6 Guest and Student Network Isolation Best Practice</w:t>
      </w:r>
    </w:p>
    <w:p w14:paraId="5AA9111A">
      <w:pPr>
        <w:spacing w:after="160" w:line="360" w:lineRule="auto"/>
        <w:jc w:val="both"/>
      </w:pPr>
      <w:r>
        <w:rPr>
          <w:rFonts w:ascii="Times New Roman" w:hAnsi="Times New Roman" w:eastAsia="Times New Roman" w:cs="Times New Roman"/>
          <w:b w:val="0"/>
          <w:bCs w:val="0"/>
          <w:i w:val="0"/>
          <w:iCs w:val="0"/>
          <w:sz w:val="24"/>
          <w:szCs w:val="24"/>
        </w:rPr>
        <w:t>Common industry practice for guest and student wireless networks is to apply client isolation (preventing devices on the same SSID from communicating with each other, which limits the spread of malware between guest devices), rate limiting (preventing a small number of devices from consuming all available bandwidth), and firewall or ACL rules that permit only outbound internet access while denying any path into internal staff or administrative subnets. This mirrors the same logical principle already applied to the wired Student-Access VLAN on the KIoT campus, and was adopted directly for the wireless student and guest SSIDs in this project.</w:t>
      </w:r>
    </w:p>
    <w:p w14:paraId="1B097FB4">
      <w:pPr>
        <w:pStyle w:val="4"/>
        <w:spacing w:before="220" w:after="140" w:line="360" w:lineRule="auto"/>
      </w:pPr>
      <w:r>
        <w:rPr>
          <w:b/>
          <w:bCs/>
          <w:i w:val="0"/>
          <w:iCs w:val="0"/>
        </w:rPr>
        <w:t>4.5.7 Wireless Capacity Planning and Channel Reuse</w:t>
      </w:r>
    </w:p>
    <w:p w14:paraId="3DCB1A84">
      <w:pPr>
        <w:spacing w:after="160" w:line="360" w:lineRule="auto"/>
        <w:jc w:val="both"/>
      </w:pPr>
      <w:r>
        <w:rPr>
          <w:rFonts w:ascii="Times New Roman" w:hAnsi="Times New Roman" w:eastAsia="Times New Roman" w:cs="Times New Roman"/>
          <w:b w:val="0"/>
          <w:bCs w:val="0"/>
          <w:i w:val="0"/>
          <w:iCs w:val="0"/>
          <w:sz w:val="24"/>
          <w:szCs w:val="24"/>
        </w:rPr>
        <w:t>Beyond simple coverage, enterprise wireless design must account for capacity — the number of clients an access point can serve at acceptable performance. As client density increases in a space such as a library reading hall, additional access points on non-overlapping channels are generally preferred over increasing the transmit power of a single access point, since higher power increases co-channel interference with neighboring cells rather than solving the underlying capacity limitation. This principle informed the decision, discussed later in this chapter, to add a supplementary access point in the Library rather than simply increasing transmit power.</w:t>
      </w:r>
    </w:p>
    <w:p w14:paraId="3F28342F">
      <w:pPr>
        <w:pStyle w:val="4"/>
        <w:spacing w:before="220" w:after="140" w:line="360" w:lineRule="auto"/>
      </w:pPr>
      <w:r>
        <w:rPr>
          <w:b/>
          <w:bCs/>
          <w:i w:val="0"/>
          <w:iCs w:val="0"/>
        </w:rPr>
        <w:t>4.5.8 Rogue Access Point and Wireless Intrusion Considerations</w:t>
      </w:r>
    </w:p>
    <w:p w14:paraId="7F805881">
      <w:pPr>
        <w:spacing w:after="160" w:line="360" w:lineRule="auto"/>
        <w:jc w:val="both"/>
      </w:pPr>
      <w:r>
        <w:rPr>
          <w:rFonts w:ascii="Times New Roman" w:hAnsi="Times New Roman" w:eastAsia="Times New Roman" w:cs="Times New Roman"/>
          <w:b w:val="0"/>
          <w:bCs w:val="0"/>
          <w:i w:val="0"/>
          <w:iCs w:val="0"/>
          <w:sz w:val="24"/>
          <w:szCs w:val="24"/>
        </w:rPr>
        <w:t>A managed wireless deployment also creates the opportunity to detect and respond to “rogue” access points — unauthorized devices broadcasting on the campus RF spectrum, whether malicious or simply unauthorized personal hotspots. Modern wireless LAN controllers can passively scan for and report nearby access points that are not part of the managed system, supporting the Directorate's broader goal of regaining visibility over wireless activity on campus, a capability that did not exist before this project.</w:t>
      </w:r>
    </w:p>
    <w:p w14:paraId="1F875AD3">
      <w:pPr>
        <w:pStyle w:val="4"/>
        <w:spacing w:before="220" w:after="140" w:line="360" w:lineRule="auto"/>
      </w:pPr>
      <w:r>
        <w:rPr>
          <w:b/>
          <w:bCs/>
          <w:i w:val="0"/>
          <w:iCs w:val="0"/>
        </w:rPr>
        <w:t>4.5.9 Site Survey Techniques: Predictive versus Active Survey</w:t>
      </w:r>
    </w:p>
    <w:p w14:paraId="4CAC9F65">
      <w:pPr>
        <w:spacing w:after="160" w:line="360" w:lineRule="auto"/>
        <w:jc w:val="both"/>
      </w:pPr>
      <w:r>
        <w:rPr>
          <w:rFonts w:ascii="Times New Roman" w:hAnsi="Times New Roman" w:eastAsia="Times New Roman" w:cs="Times New Roman"/>
          <w:b w:val="0"/>
          <w:bCs w:val="0"/>
          <w:i w:val="0"/>
          <w:iCs w:val="0"/>
          <w:sz w:val="24"/>
          <w:szCs w:val="24"/>
        </w:rPr>
        <w:t>Wireless site surveys are generally carried out using one of two approaches, or a combination of both. A predictive survey uses software to model expected coverage from building floor plans, construction materials, and planned access-point locations, without requiring physical hardware on site. An active (or “walk”) survey, by contrast, involves physically placing or temporarily powering an access point and measuring real signal strength while walking the space with a laptop or handheld analyzer. Given the limited software licensing available to the Directorate and the relatively small scope of three buildings, this project relied primarily on an active survey approach, supplemented by informal predictive reasoning based on building material (concrete pillars, metal library shelving) discussed with my supervisor.</w:t>
      </w:r>
    </w:p>
    <w:p w14:paraId="3CF5E957">
      <w:pPr>
        <w:pStyle w:val="4"/>
        <w:spacing w:before="220" w:after="140" w:line="360" w:lineRule="auto"/>
      </w:pPr>
      <w:r>
        <w:rPr>
          <w:b/>
          <w:bCs/>
          <w:i w:val="0"/>
          <w:iCs w:val="0"/>
        </w:rPr>
        <w:t>4.5.10 Quality of Service (QoS) for Wireless Networks</w:t>
      </w:r>
    </w:p>
    <w:p w14:paraId="788CF8AD">
      <w:pPr>
        <w:spacing w:after="160" w:line="360" w:lineRule="auto"/>
        <w:jc w:val="both"/>
      </w:pPr>
      <w:r>
        <w:rPr>
          <w:rFonts w:ascii="Times New Roman" w:hAnsi="Times New Roman" w:eastAsia="Times New Roman" w:cs="Times New Roman"/>
          <w:b w:val="0"/>
          <w:bCs w:val="0"/>
          <w:i w:val="0"/>
          <w:iCs w:val="0"/>
          <w:sz w:val="24"/>
          <w:szCs w:val="24"/>
        </w:rPr>
        <w:t>Wireless Multimedia Extensions (WMM), based on the IEEE 802.11e standard, allow a wireless network to prioritize latency-sensitive traffic such as voice and video calls over background traffic such as file downloads. Even though this project's primary traffic profile was web browsing and e-learning rather than voice, enabling WMM on the controller was considered good practice, since it costs nothing to configure and provides headroom for future use cases such as video conferencing in the Administer building.</w:t>
      </w:r>
    </w:p>
    <w:p w14:paraId="176FACB5">
      <w:pPr>
        <w:pStyle w:val="4"/>
        <w:spacing w:before="220" w:after="140" w:line="360" w:lineRule="auto"/>
      </w:pPr>
      <w:r>
        <w:rPr>
          <w:b/>
          <w:bCs/>
          <w:i w:val="0"/>
          <w:iCs w:val="0"/>
        </w:rPr>
        <w:t>4.5.11 Autonomous versus Controller-Based Access Point Architectures</w:t>
      </w:r>
    </w:p>
    <w:p w14:paraId="2FD6644D">
      <w:pPr>
        <w:spacing w:after="160" w:line="360" w:lineRule="auto"/>
        <w:jc w:val="both"/>
      </w:pPr>
      <w:r>
        <w:rPr>
          <w:rFonts w:ascii="Times New Roman" w:hAnsi="Times New Roman" w:eastAsia="Times New Roman" w:cs="Times New Roman"/>
          <w:b w:val="0"/>
          <w:bCs w:val="0"/>
          <w:i w:val="0"/>
          <w:iCs w:val="0"/>
          <w:sz w:val="24"/>
          <w:szCs w:val="24"/>
        </w:rPr>
        <w:t>Enterprise wireless deployments generally choose between autonomous access points, which are independently configured and managed, and controller-based access points, which are centrally managed by a wireless LAN controller (WLC). Autonomous access points are simpler for very small deployments but become difficult to manage consistently as the number of access points grows, since every configuration change must be repeated on each device individually. Controller-based access points, by contrast, allow SSIDs, security policies, RF channel plans, and firmware updates to be managed from a single point, at the cost of depending on the controller's availability. Because KIoT already owned a wireless LAN controller and because this project's seven access points were expected to be the first phase of a larger future rollout (see Section 5.2.1), the controller-based architecture was adopted rather than configuring each access point independently.</w:t>
      </w:r>
    </w:p>
    <w:p w14:paraId="24480286">
      <w:pPr>
        <w:pStyle w:val="4"/>
        <w:spacing w:before="220" w:after="140" w:line="360" w:lineRule="auto"/>
      </w:pPr>
      <w:r>
        <w:rPr>
          <w:b/>
          <w:bCs/>
          <w:i w:val="0"/>
          <w:iCs w:val="0"/>
        </w:rPr>
        <w:t>4.5.12 Related Campus Wireless Deployment Practice</w:t>
      </w:r>
    </w:p>
    <w:p w14:paraId="09CB357C">
      <w:pPr>
        <w:spacing w:after="160" w:line="360" w:lineRule="auto"/>
        <w:jc w:val="both"/>
      </w:pPr>
      <w:r>
        <w:rPr>
          <w:rFonts w:ascii="Times New Roman" w:hAnsi="Times New Roman" w:eastAsia="Times New Roman" w:cs="Times New Roman"/>
          <w:b w:val="0"/>
          <w:bCs w:val="0"/>
          <w:i w:val="0"/>
          <w:iCs w:val="0"/>
          <w:sz w:val="24"/>
          <w:szCs w:val="24"/>
        </w:rPr>
        <w:t>Campus-style wireless deployments at other Ethiopian universities and similar institutions typically follow a broadly similar pattern to the one adopted in this project: a phased rollout starting with high-traffic buildings such as libraries, SSID separation between staff and student populations, and reuse of existing wired VLAN and RADIUS infrastructure rather than building a parallel wireless-only identity system. This project's design choices are therefore consistent with common practice in similar higher-education network environments, rather than being an unusual or experimental approach.</w:t>
      </w:r>
    </w:p>
    <w:p w14:paraId="4D9E5EC9">
      <w:pPr>
        <w:pStyle w:val="3"/>
        <w:spacing w:before="300" w:after="160" w:line="360" w:lineRule="auto"/>
      </w:pPr>
      <w:bookmarkStart w:id="34" w:name="_Toc20868"/>
      <w:r>
        <w:rPr>
          <w:b/>
          <w:bCs/>
        </w:rPr>
        <w:t>4.6 Problem Analysis: Applying the Literature and Methodology</w:t>
      </w:r>
      <w:bookmarkEnd w:id="34"/>
    </w:p>
    <w:p w14:paraId="378FFEA9">
      <w:pPr>
        <w:pStyle w:val="4"/>
        <w:spacing w:before="220" w:after="140" w:line="360" w:lineRule="auto"/>
      </w:pPr>
      <w:r>
        <w:rPr>
          <w:b/>
          <w:bCs/>
          <w:i w:val="0"/>
          <w:iCs w:val="0"/>
        </w:rPr>
        <w:t>4.6.1 Site Survey Results and Access Point Placement</w:t>
      </w:r>
    </w:p>
    <w:p w14:paraId="3DC2A697">
      <w:pPr>
        <w:pStyle w:val="5"/>
        <w:spacing w:before="160" w:after="120" w:line="360" w:lineRule="auto"/>
      </w:pPr>
      <w:r>
        <w:rPr>
          <w:b/>
          <w:bCs/>
          <w:i/>
          <w:iCs/>
          <w:sz w:val="24"/>
          <w:szCs w:val="24"/>
        </w:rPr>
        <w:t>Table 3: Access Point Placement and Coverage Summary</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86"/>
        <w:gridCol w:w="1796"/>
        <w:gridCol w:w="1989"/>
        <w:gridCol w:w="2379"/>
      </w:tblGrid>
      <w:tr w14:paraId="18EC4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shd w:val="clear" w:color="auto" w:fill="1F4E79"/>
            <w:tcMar>
              <w:top w:w="80" w:type="dxa"/>
              <w:left w:w="100" w:type="dxa"/>
              <w:bottom w:w="80" w:type="dxa"/>
              <w:right w:w="100" w:type="dxa"/>
            </w:tcMar>
            <w:vAlign w:val="center"/>
          </w:tcPr>
          <w:p w14:paraId="58CCBC0B">
            <w:pPr>
              <w:spacing w:line="360" w:lineRule="auto"/>
              <w:jc w:val="left"/>
            </w:pPr>
            <w:r>
              <w:rPr>
                <w:rFonts w:ascii="Times New Roman" w:hAnsi="Times New Roman" w:eastAsia="Times New Roman" w:cs="Times New Roman"/>
                <w:b/>
                <w:bCs/>
                <w:color w:val="FFFFFF"/>
                <w:sz w:val="20"/>
                <w:szCs w:val="20"/>
              </w:rPr>
              <w:t>Building</w:t>
            </w:r>
          </w:p>
        </w:tc>
        <w:tc>
          <w:tcPr>
            <w:tcW w:w="2000" w:type="dxa"/>
            <w:shd w:val="clear" w:color="auto" w:fill="1F4E79"/>
            <w:tcMar>
              <w:top w:w="80" w:type="dxa"/>
              <w:left w:w="100" w:type="dxa"/>
              <w:bottom w:w="80" w:type="dxa"/>
              <w:right w:w="100" w:type="dxa"/>
            </w:tcMar>
            <w:vAlign w:val="center"/>
          </w:tcPr>
          <w:p w14:paraId="2D5D6AB5">
            <w:pPr>
              <w:spacing w:line="360" w:lineRule="auto"/>
              <w:jc w:val="left"/>
            </w:pPr>
            <w:r>
              <w:rPr>
                <w:rFonts w:ascii="Times New Roman" w:hAnsi="Times New Roman" w:eastAsia="Times New Roman" w:cs="Times New Roman"/>
                <w:b/>
                <w:bCs/>
                <w:color w:val="FFFFFF"/>
                <w:sz w:val="20"/>
                <w:szCs w:val="20"/>
              </w:rPr>
              <w:t>Access Points</w:t>
            </w:r>
          </w:p>
        </w:tc>
        <w:tc>
          <w:tcPr>
            <w:tcW w:w="2200" w:type="dxa"/>
            <w:shd w:val="clear" w:color="auto" w:fill="1F4E79"/>
            <w:tcMar>
              <w:top w:w="80" w:type="dxa"/>
              <w:left w:w="100" w:type="dxa"/>
              <w:bottom w:w="80" w:type="dxa"/>
              <w:right w:w="100" w:type="dxa"/>
            </w:tcMar>
            <w:vAlign w:val="center"/>
          </w:tcPr>
          <w:p w14:paraId="0C443A95">
            <w:pPr>
              <w:spacing w:line="360" w:lineRule="auto"/>
              <w:jc w:val="left"/>
            </w:pPr>
            <w:r>
              <w:rPr>
                <w:rFonts w:ascii="Times New Roman" w:hAnsi="Times New Roman" w:eastAsia="Times New Roman" w:cs="Times New Roman"/>
                <w:b/>
                <w:bCs/>
                <w:color w:val="FFFFFF"/>
                <w:sz w:val="20"/>
                <w:szCs w:val="20"/>
              </w:rPr>
              <w:t>Primary Band</w:t>
            </w:r>
          </w:p>
        </w:tc>
        <w:tc>
          <w:tcPr>
            <w:tcW w:w="2650" w:type="dxa"/>
            <w:shd w:val="clear" w:color="auto" w:fill="1F4E79"/>
            <w:tcMar>
              <w:top w:w="80" w:type="dxa"/>
              <w:left w:w="100" w:type="dxa"/>
              <w:bottom w:w="80" w:type="dxa"/>
              <w:right w:w="100" w:type="dxa"/>
            </w:tcMar>
            <w:vAlign w:val="center"/>
          </w:tcPr>
          <w:p w14:paraId="5BBA06B2">
            <w:pPr>
              <w:spacing w:line="360" w:lineRule="auto"/>
              <w:jc w:val="left"/>
            </w:pPr>
            <w:r>
              <w:rPr>
                <w:rFonts w:ascii="Times New Roman" w:hAnsi="Times New Roman" w:eastAsia="Times New Roman" w:cs="Times New Roman"/>
                <w:b/>
                <w:bCs/>
                <w:color w:val="FFFFFF"/>
                <w:sz w:val="20"/>
                <w:szCs w:val="20"/>
              </w:rPr>
              <w:t>Target Coverage</w:t>
            </w:r>
          </w:p>
        </w:tc>
      </w:tr>
      <w:tr w14:paraId="0BC12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80" w:type="dxa"/>
              <w:left w:w="100" w:type="dxa"/>
              <w:bottom w:w="80" w:type="dxa"/>
              <w:right w:w="100" w:type="dxa"/>
            </w:tcMar>
            <w:vAlign w:val="center"/>
          </w:tcPr>
          <w:p w14:paraId="4A927ED7">
            <w:pPr>
              <w:spacing w:line="360" w:lineRule="auto"/>
              <w:jc w:val="left"/>
            </w:pPr>
            <w:r>
              <w:rPr>
                <w:rFonts w:ascii="Times New Roman" w:hAnsi="Times New Roman" w:eastAsia="Times New Roman" w:cs="Times New Roman"/>
                <w:b w:val="0"/>
                <w:bCs w:val="0"/>
                <w:color w:val="000000"/>
                <w:sz w:val="20"/>
                <w:szCs w:val="20"/>
              </w:rPr>
              <w:t>Library (reading halls &amp; study areas)</w:t>
            </w:r>
          </w:p>
        </w:tc>
        <w:tc>
          <w:tcPr>
            <w:tcW w:w="2000" w:type="dxa"/>
            <w:tcMar>
              <w:top w:w="80" w:type="dxa"/>
              <w:left w:w="100" w:type="dxa"/>
              <w:bottom w:w="80" w:type="dxa"/>
              <w:right w:w="100" w:type="dxa"/>
            </w:tcMar>
            <w:vAlign w:val="center"/>
          </w:tcPr>
          <w:p w14:paraId="63021240">
            <w:pPr>
              <w:spacing w:line="360" w:lineRule="auto"/>
              <w:jc w:val="left"/>
            </w:pPr>
            <w:r>
              <w:rPr>
                <w:rFonts w:ascii="Times New Roman" w:hAnsi="Times New Roman" w:eastAsia="Times New Roman" w:cs="Times New Roman"/>
                <w:b w:val="0"/>
                <w:bCs w:val="0"/>
                <w:color w:val="000000"/>
                <w:sz w:val="20"/>
                <w:szCs w:val="20"/>
              </w:rPr>
              <w:t>3</w:t>
            </w:r>
          </w:p>
        </w:tc>
        <w:tc>
          <w:tcPr>
            <w:tcW w:w="2200" w:type="dxa"/>
            <w:tcMar>
              <w:top w:w="80" w:type="dxa"/>
              <w:left w:w="100" w:type="dxa"/>
              <w:bottom w:w="80" w:type="dxa"/>
              <w:right w:w="100" w:type="dxa"/>
            </w:tcMar>
            <w:vAlign w:val="center"/>
          </w:tcPr>
          <w:p w14:paraId="26FFD850">
            <w:pPr>
              <w:spacing w:line="360" w:lineRule="auto"/>
              <w:jc w:val="left"/>
            </w:pPr>
            <w:r>
              <w:rPr>
                <w:rFonts w:ascii="Times New Roman" w:hAnsi="Times New Roman" w:eastAsia="Times New Roman" w:cs="Times New Roman"/>
                <w:b w:val="0"/>
                <w:bCs w:val="0"/>
                <w:color w:val="000000"/>
                <w:sz w:val="20"/>
                <w:szCs w:val="20"/>
              </w:rPr>
              <w:t>5 GHz (2.4 GHz fallback)</w:t>
            </w:r>
          </w:p>
        </w:tc>
        <w:tc>
          <w:tcPr>
            <w:tcW w:w="2650" w:type="dxa"/>
            <w:tcMar>
              <w:top w:w="80" w:type="dxa"/>
              <w:left w:w="100" w:type="dxa"/>
              <w:bottom w:w="80" w:type="dxa"/>
              <w:right w:w="100" w:type="dxa"/>
            </w:tcMar>
            <w:vAlign w:val="center"/>
          </w:tcPr>
          <w:p w14:paraId="245CF71E">
            <w:pPr>
              <w:spacing w:line="360" w:lineRule="auto"/>
              <w:jc w:val="left"/>
            </w:pPr>
            <w:r>
              <w:rPr>
                <w:rFonts w:ascii="Times New Roman" w:hAnsi="Times New Roman" w:eastAsia="Times New Roman" w:cs="Times New Roman"/>
                <w:b w:val="0"/>
                <w:bCs w:val="0"/>
                <w:color w:val="000000"/>
                <w:sz w:val="20"/>
                <w:szCs w:val="20"/>
              </w:rPr>
              <w:t>−67 dBm across all seating areas</w:t>
            </w:r>
          </w:p>
        </w:tc>
      </w:tr>
      <w:tr w14:paraId="3784F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80" w:type="dxa"/>
              <w:left w:w="100" w:type="dxa"/>
              <w:bottom w:w="80" w:type="dxa"/>
              <w:right w:w="100" w:type="dxa"/>
            </w:tcMar>
            <w:vAlign w:val="center"/>
          </w:tcPr>
          <w:p w14:paraId="7DE27683">
            <w:pPr>
              <w:spacing w:line="360" w:lineRule="auto"/>
              <w:jc w:val="left"/>
            </w:pPr>
            <w:r>
              <w:rPr>
                <w:rFonts w:ascii="Times New Roman" w:hAnsi="Times New Roman" w:eastAsia="Times New Roman" w:cs="Times New Roman"/>
                <w:b w:val="0"/>
                <w:bCs w:val="0"/>
                <w:color w:val="000000"/>
                <w:sz w:val="20"/>
                <w:szCs w:val="20"/>
              </w:rPr>
              <w:t>Student-Access (common areas &amp; labs)</w:t>
            </w:r>
          </w:p>
        </w:tc>
        <w:tc>
          <w:tcPr>
            <w:tcW w:w="2000" w:type="dxa"/>
            <w:tcMar>
              <w:top w:w="80" w:type="dxa"/>
              <w:left w:w="100" w:type="dxa"/>
              <w:bottom w:w="80" w:type="dxa"/>
              <w:right w:w="100" w:type="dxa"/>
            </w:tcMar>
            <w:vAlign w:val="center"/>
          </w:tcPr>
          <w:p w14:paraId="5C3FC508">
            <w:pPr>
              <w:spacing w:line="360" w:lineRule="auto"/>
              <w:jc w:val="left"/>
            </w:pPr>
            <w:r>
              <w:rPr>
                <w:rFonts w:ascii="Times New Roman" w:hAnsi="Times New Roman" w:eastAsia="Times New Roman" w:cs="Times New Roman"/>
                <w:b w:val="0"/>
                <w:bCs w:val="0"/>
                <w:color w:val="000000"/>
                <w:sz w:val="20"/>
                <w:szCs w:val="20"/>
              </w:rPr>
              <w:t>2</w:t>
            </w:r>
          </w:p>
        </w:tc>
        <w:tc>
          <w:tcPr>
            <w:tcW w:w="2200" w:type="dxa"/>
            <w:tcMar>
              <w:top w:w="80" w:type="dxa"/>
              <w:left w:w="100" w:type="dxa"/>
              <w:bottom w:w="80" w:type="dxa"/>
              <w:right w:w="100" w:type="dxa"/>
            </w:tcMar>
            <w:vAlign w:val="center"/>
          </w:tcPr>
          <w:p w14:paraId="32A94DDB">
            <w:pPr>
              <w:spacing w:line="360" w:lineRule="auto"/>
              <w:jc w:val="left"/>
            </w:pPr>
            <w:r>
              <w:rPr>
                <w:rFonts w:ascii="Times New Roman" w:hAnsi="Times New Roman" w:eastAsia="Times New Roman" w:cs="Times New Roman"/>
                <w:b w:val="0"/>
                <w:bCs w:val="0"/>
                <w:color w:val="000000"/>
                <w:sz w:val="20"/>
                <w:szCs w:val="20"/>
              </w:rPr>
              <w:t>5 GHz</w:t>
            </w:r>
          </w:p>
        </w:tc>
        <w:tc>
          <w:tcPr>
            <w:tcW w:w="2650" w:type="dxa"/>
            <w:tcMar>
              <w:top w:w="80" w:type="dxa"/>
              <w:left w:w="100" w:type="dxa"/>
              <w:bottom w:w="80" w:type="dxa"/>
              <w:right w:w="100" w:type="dxa"/>
            </w:tcMar>
            <w:vAlign w:val="center"/>
          </w:tcPr>
          <w:p w14:paraId="7CD8E2DA">
            <w:pPr>
              <w:spacing w:line="360" w:lineRule="auto"/>
              <w:jc w:val="left"/>
            </w:pPr>
            <w:r>
              <w:rPr>
                <w:rFonts w:ascii="Times New Roman" w:hAnsi="Times New Roman" w:eastAsia="Times New Roman" w:cs="Times New Roman"/>
                <w:b w:val="0"/>
                <w:bCs w:val="0"/>
                <w:color w:val="000000"/>
                <w:sz w:val="20"/>
                <w:szCs w:val="20"/>
              </w:rPr>
              <w:t>−67 dBm across common areas</w:t>
            </w:r>
          </w:p>
        </w:tc>
      </w:tr>
      <w:tr w14:paraId="67B73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80" w:type="dxa"/>
              <w:left w:w="100" w:type="dxa"/>
              <w:bottom w:w="80" w:type="dxa"/>
              <w:right w:w="100" w:type="dxa"/>
            </w:tcMar>
            <w:vAlign w:val="center"/>
          </w:tcPr>
          <w:p w14:paraId="39465CA1">
            <w:pPr>
              <w:spacing w:line="360" w:lineRule="auto"/>
              <w:jc w:val="left"/>
            </w:pPr>
            <w:r>
              <w:rPr>
                <w:rFonts w:ascii="Times New Roman" w:hAnsi="Times New Roman" w:eastAsia="Times New Roman" w:cs="Times New Roman"/>
                <w:b w:val="0"/>
                <w:bCs w:val="0"/>
                <w:color w:val="000000"/>
                <w:sz w:val="20"/>
                <w:szCs w:val="20"/>
              </w:rPr>
              <w:t>Administer (staff offices)</w:t>
            </w:r>
          </w:p>
        </w:tc>
        <w:tc>
          <w:tcPr>
            <w:tcW w:w="2000" w:type="dxa"/>
            <w:tcMar>
              <w:top w:w="80" w:type="dxa"/>
              <w:left w:w="100" w:type="dxa"/>
              <w:bottom w:w="80" w:type="dxa"/>
              <w:right w:w="100" w:type="dxa"/>
            </w:tcMar>
            <w:vAlign w:val="center"/>
          </w:tcPr>
          <w:p w14:paraId="73DB4C2B">
            <w:pPr>
              <w:spacing w:line="360" w:lineRule="auto"/>
              <w:jc w:val="left"/>
            </w:pPr>
            <w:r>
              <w:rPr>
                <w:rFonts w:ascii="Times New Roman" w:hAnsi="Times New Roman" w:eastAsia="Times New Roman" w:cs="Times New Roman"/>
                <w:b w:val="0"/>
                <w:bCs w:val="0"/>
                <w:color w:val="000000"/>
                <w:sz w:val="20"/>
                <w:szCs w:val="20"/>
              </w:rPr>
              <w:t>2</w:t>
            </w:r>
          </w:p>
        </w:tc>
        <w:tc>
          <w:tcPr>
            <w:tcW w:w="2200" w:type="dxa"/>
            <w:tcMar>
              <w:top w:w="80" w:type="dxa"/>
              <w:left w:w="100" w:type="dxa"/>
              <w:bottom w:w="80" w:type="dxa"/>
              <w:right w:w="100" w:type="dxa"/>
            </w:tcMar>
            <w:vAlign w:val="center"/>
          </w:tcPr>
          <w:p w14:paraId="44E343E9">
            <w:pPr>
              <w:spacing w:line="360" w:lineRule="auto"/>
              <w:jc w:val="left"/>
            </w:pPr>
            <w:r>
              <w:rPr>
                <w:rFonts w:ascii="Times New Roman" w:hAnsi="Times New Roman" w:eastAsia="Times New Roman" w:cs="Times New Roman"/>
                <w:b w:val="0"/>
                <w:bCs w:val="0"/>
                <w:color w:val="000000"/>
                <w:sz w:val="20"/>
                <w:szCs w:val="20"/>
              </w:rPr>
              <w:t>5 GHz</w:t>
            </w:r>
          </w:p>
        </w:tc>
        <w:tc>
          <w:tcPr>
            <w:tcW w:w="2650" w:type="dxa"/>
            <w:tcMar>
              <w:top w:w="80" w:type="dxa"/>
              <w:left w:w="100" w:type="dxa"/>
              <w:bottom w:w="80" w:type="dxa"/>
              <w:right w:w="100" w:type="dxa"/>
            </w:tcMar>
            <w:vAlign w:val="center"/>
          </w:tcPr>
          <w:p w14:paraId="4EF0862F">
            <w:pPr>
              <w:spacing w:line="360" w:lineRule="auto"/>
              <w:jc w:val="left"/>
            </w:pPr>
            <w:r>
              <w:rPr>
                <w:rFonts w:ascii="Times New Roman" w:hAnsi="Times New Roman" w:eastAsia="Times New Roman" w:cs="Times New Roman"/>
                <w:b w:val="0"/>
                <w:bCs w:val="0"/>
                <w:color w:val="000000"/>
                <w:sz w:val="20"/>
                <w:szCs w:val="20"/>
              </w:rPr>
              <w:t>−67 dBm across office corridor</w:t>
            </w:r>
          </w:p>
        </w:tc>
      </w:tr>
    </w:tbl>
    <w:p w14:paraId="5E354922">
      <w:pPr>
        <w:spacing w:after="200" w:line="360" w:lineRule="auto"/>
      </w:pPr>
    </w:p>
    <w:p w14:paraId="62DAA5CA">
      <w:pPr>
        <w:spacing w:after="160" w:line="360" w:lineRule="auto"/>
        <w:jc w:val="both"/>
      </w:pPr>
      <w:r>
        <w:rPr>
          <w:rFonts w:ascii="Times New Roman" w:hAnsi="Times New Roman" w:eastAsia="Times New Roman" w:cs="Times New Roman"/>
          <w:b w:val="0"/>
          <w:bCs w:val="0"/>
          <w:i w:val="0"/>
          <w:iCs w:val="0"/>
          <w:sz w:val="24"/>
          <w:szCs w:val="24"/>
        </w:rPr>
        <w:t>Access points were placed to balance ceiling-mount feasibility, proximity to existing PoE-capable switch ports, and the coverage radius achievable given the buildings' concrete construction, consistent with the site survey principles discussed in Section 4.5.2. A non-overlapping 2.4 GHz channel plan (channels 1, 6, and 11) was assigned across adjacent access points to minimize co-channel interference, applying the capacity planning principle from Section 4.5.7 rather than relying on automatic channel selection alone.</w:t>
      </w:r>
    </w:p>
    <w:p w14:paraId="2E7A4D1C">
      <w:pPr>
        <w:pStyle w:val="5"/>
        <w:spacing w:before="160" w:after="120" w:line="360" w:lineRule="auto"/>
      </w:pPr>
      <w:r>
        <w:rPr>
          <w:b/>
          <w:bCs/>
          <w:i/>
          <w:iCs/>
          <w:sz w:val="24"/>
          <w:szCs w:val="24"/>
        </w:rPr>
        <w:t>Table 4: Sample Pre- and Post-Deployment RSSI Readings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200"/>
        <w:gridCol w:w="2200"/>
        <w:gridCol w:w="1550"/>
      </w:tblGrid>
      <w:tr w14:paraId="70802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1F4E79"/>
            <w:tcMar>
              <w:top w:w="80" w:type="dxa"/>
              <w:left w:w="100" w:type="dxa"/>
              <w:bottom w:w="80" w:type="dxa"/>
              <w:right w:w="100" w:type="dxa"/>
            </w:tcMar>
            <w:vAlign w:val="center"/>
          </w:tcPr>
          <w:p w14:paraId="0227E21E">
            <w:pPr>
              <w:spacing w:line="360" w:lineRule="auto"/>
              <w:jc w:val="left"/>
            </w:pPr>
            <w:r>
              <w:rPr>
                <w:rFonts w:ascii="Times New Roman" w:hAnsi="Times New Roman" w:eastAsia="Times New Roman" w:cs="Times New Roman"/>
                <w:b/>
                <w:bCs/>
                <w:color w:val="FFFFFF"/>
                <w:sz w:val="20"/>
                <w:szCs w:val="20"/>
              </w:rPr>
              <w:t>Location</w:t>
            </w:r>
          </w:p>
        </w:tc>
        <w:tc>
          <w:tcPr>
            <w:tcW w:w="2200" w:type="dxa"/>
            <w:shd w:val="clear" w:color="auto" w:fill="1F4E79"/>
            <w:tcMar>
              <w:top w:w="80" w:type="dxa"/>
              <w:left w:w="100" w:type="dxa"/>
              <w:bottom w:w="80" w:type="dxa"/>
              <w:right w:w="100" w:type="dxa"/>
            </w:tcMar>
            <w:vAlign w:val="center"/>
          </w:tcPr>
          <w:p w14:paraId="381C2A50">
            <w:pPr>
              <w:spacing w:line="360" w:lineRule="auto"/>
              <w:jc w:val="left"/>
            </w:pPr>
            <w:r>
              <w:rPr>
                <w:rFonts w:ascii="Times New Roman" w:hAnsi="Times New Roman" w:eastAsia="Times New Roman" w:cs="Times New Roman"/>
                <w:b/>
                <w:bCs/>
                <w:color w:val="FFFFFF"/>
                <w:sz w:val="20"/>
                <w:szCs w:val="20"/>
              </w:rPr>
              <w:t>Pre-Deployment RSSI</w:t>
            </w:r>
          </w:p>
        </w:tc>
        <w:tc>
          <w:tcPr>
            <w:tcW w:w="2200" w:type="dxa"/>
            <w:shd w:val="clear" w:color="auto" w:fill="1F4E79"/>
            <w:tcMar>
              <w:top w:w="80" w:type="dxa"/>
              <w:left w:w="100" w:type="dxa"/>
              <w:bottom w:w="80" w:type="dxa"/>
              <w:right w:w="100" w:type="dxa"/>
            </w:tcMar>
            <w:vAlign w:val="center"/>
          </w:tcPr>
          <w:p w14:paraId="2E94D528">
            <w:pPr>
              <w:spacing w:line="360" w:lineRule="auto"/>
              <w:jc w:val="left"/>
            </w:pPr>
            <w:r>
              <w:rPr>
                <w:rFonts w:ascii="Times New Roman" w:hAnsi="Times New Roman" w:eastAsia="Times New Roman" w:cs="Times New Roman"/>
                <w:b/>
                <w:bCs/>
                <w:color w:val="FFFFFF"/>
                <w:sz w:val="20"/>
                <w:szCs w:val="20"/>
              </w:rPr>
              <w:t>Post-Deployment RSSI</w:t>
            </w:r>
          </w:p>
        </w:tc>
        <w:tc>
          <w:tcPr>
            <w:tcW w:w="1550" w:type="dxa"/>
            <w:shd w:val="clear" w:color="auto" w:fill="1F4E79"/>
            <w:tcMar>
              <w:top w:w="80" w:type="dxa"/>
              <w:left w:w="100" w:type="dxa"/>
              <w:bottom w:w="80" w:type="dxa"/>
              <w:right w:w="100" w:type="dxa"/>
            </w:tcMar>
            <w:vAlign w:val="center"/>
          </w:tcPr>
          <w:p w14:paraId="1F120410">
            <w:pPr>
              <w:spacing w:line="360" w:lineRule="auto"/>
              <w:jc w:val="left"/>
            </w:pPr>
            <w:r>
              <w:rPr>
                <w:rFonts w:ascii="Times New Roman" w:hAnsi="Times New Roman" w:eastAsia="Times New Roman" w:cs="Times New Roman"/>
                <w:b/>
                <w:bCs/>
                <w:color w:val="FFFFFF"/>
                <w:sz w:val="20"/>
                <w:szCs w:val="20"/>
              </w:rPr>
              <w:t>Meets −67 dBm Target?</w:t>
            </w:r>
          </w:p>
        </w:tc>
      </w:tr>
      <w:tr w14:paraId="01302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5587C721">
            <w:pPr>
              <w:spacing w:line="360" w:lineRule="auto"/>
              <w:jc w:val="left"/>
            </w:pPr>
            <w:r>
              <w:rPr>
                <w:rFonts w:ascii="Times New Roman" w:hAnsi="Times New Roman" w:eastAsia="Times New Roman" w:cs="Times New Roman"/>
                <w:b w:val="0"/>
                <w:bCs w:val="0"/>
                <w:color w:val="000000"/>
                <w:sz w:val="20"/>
                <w:szCs w:val="20"/>
              </w:rPr>
              <w:t>Library — main reading hall (center)</w:t>
            </w:r>
          </w:p>
        </w:tc>
        <w:tc>
          <w:tcPr>
            <w:tcW w:w="2200" w:type="dxa"/>
            <w:tcMar>
              <w:top w:w="80" w:type="dxa"/>
              <w:left w:w="100" w:type="dxa"/>
              <w:bottom w:w="80" w:type="dxa"/>
              <w:right w:w="100" w:type="dxa"/>
            </w:tcMar>
            <w:vAlign w:val="center"/>
          </w:tcPr>
          <w:p w14:paraId="24ECA1A6">
            <w:pPr>
              <w:spacing w:line="360" w:lineRule="auto"/>
              <w:jc w:val="left"/>
            </w:pPr>
            <w:r>
              <w:rPr>
                <w:rFonts w:ascii="Times New Roman" w:hAnsi="Times New Roman" w:eastAsia="Times New Roman" w:cs="Times New Roman"/>
                <w:b w:val="0"/>
                <w:bCs w:val="0"/>
                <w:color w:val="000000"/>
                <w:sz w:val="20"/>
                <w:szCs w:val="20"/>
              </w:rPr>
              <w:t>No signal</w:t>
            </w:r>
          </w:p>
        </w:tc>
        <w:tc>
          <w:tcPr>
            <w:tcW w:w="2200" w:type="dxa"/>
            <w:tcMar>
              <w:top w:w="80" w:type="dxa"/>
              <w:left w:w="100" w:type="dxa"/>
              <w:bottom w:w="80" w:type="dxa"/>
              <w:right w:w="100" w:type="dxa"/>
            </w:tcMar>
            <w:vAlign w:val="center"/>
          </w:tcPr>
          <w:p w14:paraId="28A9138B">
            <w:pPr>
              <w:spacing w:line="360" w:lineRule="auto"/>
              <w:jc w:val="left"/>
            </w:pPr>
            <w:r>
              <w:rPr>
                <w:rFonts w:ascii="Times New Roman" w:hAnsi="Times New Roman" w:eastAsia="Times New Roman" w:cs="Times New Roman"/>
                <w:b w:val="0"/>
                <w:bCs w:val="0"/>
                <w:color w:val="000000"/>
                <w:sz w:val="20"/>
                <w:szCs w:val="20"/>
              </w:rPr>
              <w:t>−48 dBm</w:t>
            </w:r>
          </w:p>
        </w:tc>
        <w:tc>
          <w:tcPr>
            <w:tcW w:w="1550" w:type="dxa"/>
            <w:tcMar>
              <w:top w:w="80" w:type="dxa"/>
              <w:left w:w="100" w:type="dxa"/>
              <w:bottom w:w="80" w:type="dxa"/>
              <w:right w:w="100" w:type="dxa"/>
            </w:tcMar>
            <w:vAlign w:val="center"/>
          </w:tcPr>
          <w:p w14:paraId="70C5DEDD">
            <w:pPr>
              <w:spacing w:line="360" w:lineRule="auto"/>
              <w:jc w:val="left"/>
            </w:pPr>
            <w:r>
              <w:rPr>
                <w:rFonts w:ascii="Times New Roman" w:hAnsi="Times New Roman" w:eastAsia="Times New Roman" w:cs="Times New Roman"/>
                <w:b w:val="0"/>
                <w:bCs w:val="0"/>
                <w:color w:val="000000"/>
                <w:sz w:val="20"/>
                <w:szCs w:val="20"/>
              </w:rPr>
              <w:t>Yes</w:t>
            </w:r>
          </w:p>
        </w:tc>
      </w:tr>
      <w:tr w14:paraId="7570E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69AE02A3">
            <w:pPr>
              <w:spacing w:line="360" w:lineRule="auto"/>
              <w:jc w:val="left"/>
            </w:pPr>
            <w:r>
              <w:rPr>
                <w:rFonts w:ascii="Times New Roman" w:hAnsi="Times New Roman" w:eastAsia="Times New Roman" w:cs="Times New Roman"/>
                <w:b w:val="0"/>
                <w:bCs w:val="0"/>
                <w:color w:val="000000"/>
                <w:sz w:val="20"/>
                <w:szCs w:val="20"/>
              </w:rPr>
              <w:t>Library — rear corner (near shelving)</w:t>
            </w:r>
          </w:p>
        </w:tc>
        <w:tc>
          <w:tcPr>
            <w:tcW w:w="2200" w:type="dxa"/>
            <w:tcMar>
              <w:top w:w="80" w:type="dxa"/>
              <w:left w:w="100" w:type="dxa"/>
              <w:bottom w:w="80" w:type="dxa"/>
              <w:right w:w="100" w:type="dxa"/>
            </w:tcMar>
            <w:vAlign w:val="center"/>
          </w:tcPr>
          <w:p w14:paraId="24857C5D">
            <w:pPr>
              <w:spacing w:line="360" w:lineRule="auto"/>
              <w:jc w:val="left"/>
            </w:pPr>
            <w:r>
              <w:rPr>
                <w:rFonts w:ascii="Times New Roman" w:hAnsi="Times New Roman" w:eastAsia="Times New Roman" w:cs="Times New Roman"/>
                <w:b w:val="0"/>
                <w:bCs w:val="0"/>
                <w:color w:val="000000"/>
                <w:sz w:val="20"/>
                <w:szCs w:val="20"/>
              </w:rPr>
              <w:t>No signal</w:t>
            </w:r>
          </w:p>
        </w:tc>
        <w:tc>
          <w:tcPr>
            <w:tcW w:w="2200" w:type="dxa"/>
            <w:tcMar>
              <w:top w:w="80" w:type="dxa"/>
              <w:left w:w="100" w:type="dxa"/>
              <w:bottom w:w="80" w:type="dxa"/>
              <w:right w:w="100" w:type="dxa"/>
            </w:tcMar>
            <w:vAlign w:val="center"/>
          </w:tcPr>
          <w:p w14:paraId="06523F2C">
            <w:pPr>
              <w:spacing w:line="360" w:lineRule="auto"/>
              <w:jc w:val="left"/>
            </w:pPr>
            <w:r>
              <w:rPr>
                <w:rFonts w:ascii="Times New Roman" w:hAnsi="Times New Roman" w:eastAsia="Times New Roman" w:cs="Times New Roman"/>
                <w:b w:val="0"/>
                <w:bCs w:val="0"/>
                <w:color w:val="000000"/>
                <w:sz w:val="20"/>
                <w:szCs w:val="20"/>
              </w:rPr>
              <w:t>−64 dBm</w:t>
            </w:r>
          </w:p>
        </w:tc>
        <w:tc>
          <w:tcPr>
            <w:tcW w:w="1550" w:type="dxa"/>
            <w:tcMar>
              <w:top w:w="80" w:type="dxa"/>
              <w:left w:w="100" w:type="dxa"/>
              <w:bottom w:w="80" w:type="dxa"/>
              <w:right w:w="100" w:type="dxa"/>
            </w:tcMar>
            <w:vAlign w:val="center"/>
          </w:tcPr>
          <w:p w14:paraId="7E14DF0F">
            <w:pPr>
              <w:spacing w:line="360" w:lineRule="auto"/>
              <w:jc w:val="left"/>
            </w:pPr>
            <w:r>
              <w:rPr>
                <w:rFonts w:ascii="Times New Roman" w:hAnsi="Times New Roman" w:eastAsia="Times New Roman" w:cs="Times New Roman"/>
                <w:b w:val="0"/>
                <w:bCs w:val="0"/>
                <w:color w:val="000000"/>
                <w:sz w:val="20"/>
                <w:szCs w:val="20"/>
              </w:rPr>
              <w:t>Yes</w:t>
            </w:r>
          </w:p>
        </w:tc>
      </w:tr>
      <w:tr w14:paraId="3A214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1E5D54E7">
            <w:pPr>
              <w:spacing w:line="360" w:lineRule="auto"/>
              <w:jc w:val="left"/>
            </w:pPr>
            <w:r>
              <w:rPr>
                <w:rFonts w:ascii="Times New Roman" w:hAnsi="Times New Roman" w:eastAsia="Times New Roman" w:cs="Times New Roman"/>
                <w:b w:val="0"/>
                <w:bCs w:val="0"/>
                <w:color w:val="000000"/>
                <w:sz w:val="20"/>
                <w:szCs w:val="20"/>
              </w:rPr>
              <w:t>Student-Access — common lounge</w:t>
            </w:r>
          </w:p>
        </w:tc>
        <w:tc>
          <w:tcPr>
            <w:tcW w:w="2200" w:type="dxa"/>
            <w:tcMar>
              <w:top w:w="80" w:type="dxa"/>
              <w:left w:w="100" w:type="dxa"/>
              <w:bottom w:w="80" w:type="dxa"/>
              <w:right w:w="100" w:type="dxa"/>
            </w:tcMar>
            <w:vAlign w:val="center"/>
          </w:tcPr>
          <w:p w14:paraId="3D984816">
            <w:pPr>
              <w:spacing w:line="360" w:lineRule="auto"/>
              <w:jc w:val="left"/>
            </w:pPr>
            <w:r>
              <w:rPr>
                <w:rFonts w:ascii="Times New Roman" w:hAnsi="Times New Roman" w:eastAsia="Times New Roman" w:cs="Times New Roman"/>
                <w:b w:val="0"/>
                <w:bCs w:val="0"/>
                <w:color w:val="000000"/>
                <w:sz w:val="20"/>
                <w:szCs w:val="20"/>
              </w:rPr>
              <w:t>−81 dBm (weak, external leakage)</w:t>
            </w:r>
          </w:p>
        </w:tc>
        <w:tc>
          <w:tcPr>
            <w:tcW w:w="2200" w:type="dxa"/>
            <w:tcMar>
              <w:top w:w="80" w:type="dxa"/>
              <w:left w:w="100" w:type="dxa"/>
              <w:bottom w:w="80" w:type="dxa"/>
              <w:right w:w="100" w:type="dxa"/>
            </w:tcMar>
            <w:vAlign w:val="center"/>
          </w:tcPr>
          <w:p w14:paraId="7B63139D">
            <w:pPr>
              <w:spacing w:line="360" w:lineRule="auto"/>
              <w:jc w:val="left"/>
            </w:pPr>
            <w:r>
              <w:rPr>
                <w:rFonts w:ascii="Times New Roman" w:hAnsi="Times New Roman" w:eastAsia="Times New Roman" w:cs="Times New Roman"/>
                <w:b w:val="0"/>
                <w:bCs w:val="0"/>
                <w:color w:val="000000"/>
                <w:sz w:val="20"/>
                <w:szCs w:val="20"/>
              </w:rPr>
              <w:t>−52 dBm</w:t>
            </w:r>
          </w:p>
        </w:tc>
        <w:tc>
          <w:tcPr>
            <w:tcW w:w="1550" w:type="dxa"/>
            <w:tcMar>
              <w:top w:w="80" w:type="dxa"/>
              <w:left w:w="100" w:type="dxa"/>
              <w:bottom w:w="80" w:type="dxa"/>
              <w:right w:w="100" w:type="dxa"/>
            </w:tcMar>
            <w:vAlign w:val="center"/>
          </w:tcPr>
          <w:p w14:paraId="0423E9B6">
            <w:pPr>
              <w:spacing w:line="360" w:lineRule="auto"/>
              <w:jc w:val="left"/>
            </w:pPr>
            <w:r>
              <w:rPr>
                <w:rFonts w:ascii="Times New Roman" w:hAnsi="Times New Roman" w:eastAsia="Times New Roman" w:cs="Times New Roman"/>
                <w:b w:val="0"/>
                <w:bCs w:val="0"/>
                <w:color w:val="000000"/>
                <w:sz w:val="20"/>
                <w:szCs w:val="20"/>
              </w:rPr>
              <w:t>Yes</w:t>
            </w:r>
          </w:p>
        </w:tc>
      </w:tr>
      <w:tr w14:paraId="382FE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5BD627D3">
            <w:pPr>
              <w:spacing w:line="360" w:lineRule="auto"/>
              <w:jc w:val="left"/>
            </w:pPr>
            <w:r>
              <w:rPr>
                <w:rFonts w:ascii="Times New Roman" w:hAnsi="Times New Roman" w:eastAsia="Times New Roman" w:cs="Times New Roman"/>
                <w:b w:val="0"/>
                <w:bCs w:val="0"/>
                <w:color w:val="000000"/>
                <w:sz w:val="20"/>
                <w:szCs w:val="20"/>
              </w:rPr>
              <w:t>Student-Access — computer lab</w:t>
            </w:r>
          </w:p>
        </w:tc>
        <w:tc>
          <w:tcPr>
            <w:tcW w:w="2200" w:type="dxa"/>
            <w:tcMar>
              <w:top w:w="80" w:type="dxa"/>
              <w:left w:w="100" w:type="dxa"/>
              <w:bottom w:w="80" w:type="dxa"/>
              <w:right w:w="100" w:type="dxa"/>
            </w:tcMar>
            <w:vAlign w:val="center"/>
          </w:tcPr>
          <w:p w14:paraId="6DFAF9B1">
            <w:pPr>
              <w:spacing w:line="360" w:lineRule="auto"/>
              <w:jc w:val="left"/>
            </w:pPr>
            <w:r>
              <w:rPr>
                <w:rFonts w:ascii="Times New Roman" w:hAnsi="Times New Roman" w:eastAsia="Times New Roman" w:cs="Times New Roman"/>
                <w:b w:val="0"/>
                <w:bCs w:val="0"/>
                <w:color w:val="000000"/>
                <w:sz w:val="20"/>
                <w:szCs w:val="20"/>
              </w:rPr>
              <w:t>−79 dBm (weak, external leakage)</w:t>
            </w:r>
          </w:p>
        </w:tc>
        <w:tc>
          <w:tcPr>
            <w:tcW w:w="2200" w:type="dxa"/>
            <w:tcMar>
              <w:top w:w="80" w:type="dxa"/>
              <w:left w:w="100" w:type="dxa"/>
              <w:bottom w:w="80" w:type="dxa"/>
              <w:right w:w="100" w:type="dxa"/>
            </w:tcMar>
            <w:vAlign w:val="center"/>
          </w:tcPr>
          <w:p w14:paraId="0219570F">
            <w:pPr>
              <w:spacing w:line="360" w:lineRule="auto"/>
              <w:jc w:val="left"/>
            </w:pPr>
            <w:r>
              <w:rPr>
                <w:rFonts w:ascii="Times New Roman" w:hAnsi="Times New Roman" w:eastAsia="Times New Roman" w:cs="Times New Roman"/>
                <w:b w:val="0"/>
                <w:bCs w:val="0"/>
                <w:color w:val="000000"/>
                <w:sz w:val="20"/>
                <w:szCs w:val="20"/>
              </w:rPr>
              <w:t>−55 dBm</w:t>
            </w:r>
          </w:p>
        </w:tc>
        <w:tc>
          <w:tcPr>
            <w:tcW w:w="1550" w:type="dxa"/>
            <w:tcMar>
              <w:top w:w="80" w:type="dxa"/>
              <w:left w:w="100" w:type="dxa"/>
              <w:bottom w:w="80" w:type="dxa"/>
              <w:right w:w="100" w:type="dxa"/>
            </w:tcMar>
            <w:vAlign w:val="center"/>
          </w:tcPr>
          <w:p w14:paraId="6EC08829">
            <w:pPr>
              <w:spacing w:line="360" w:lineRule="auto"/>
              <w:jc w:val="left"/>
            </w:pPr>
            <w:r>
              <w:rPr>
                <w:rFonts w:ascii="Times New Roman" w:hAnsi="Times New Roman" w:eastAsia="Times New Roman" w:cs="Times New Roman"/>
                <w:b w:val="0"/>
                <w:bCs w:val="0"/>
                <w:color w:val="000000"/>
                <w:sz w:val="20"/>
                <w:szCs w:val="20"/>
              </w:rPr>
              <w:t>Yes</w:t>
            </w:r>
          </w:p>
        </w:tc>
      </w:tr>
      <w:tr w14:paraId="166ED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vAlign w:val="center"/>
          </w:tcPr>
          <w:p w14:paraId="56456F0C">
            <w:pPr>
              <w:spacing w:line="360" w:lineRule="auto"/>
              <w:jc w:val="left"/>
            </w:pPr>
            <w:r>
              <w:rPr>
                <w:rFonts w:ascii="Times New Roman" w:hAnsi="Times New Roman" w:eastAsia="Times New Roman" w:cs="Times New Roman"/>
                <w:b w:val="0"/>
                <w:bCs w:val="0"/>
                <w:color w:val="000000"/>
                <w:sz w:val="20"/>
                <w:szCs w:val="20"/>
              </w:rPr>
              <w:t>Administer — office corridor</w:t>
            </w:r>
          </w:p>
        </w:tc>
        <w:tc>
          <w:tcPr>
            <w:tcW w:w="2200" w:type="dxa"/>
            <w:tcMar>
              <w:top w:w="80" w:type="dxa"/>
              <w:left w:w="100" w:type="dxa"/>
              <w:bottom w:w="80" w:type="dxa"/>
              <w:right w:w="100" w:type="dxa"/>
            </w:tcMar>
            <w:vAlign w:val="center"/>
          </w:tcPr>
          <w:p w14:paraId="636B579D">
            <w:pPr>
              <w:spacing w:line="360" w:lineRule="auto"/>
              <w:jc w:val="left"/>
            </w:pPr>
            <w:r>
              <w:rPr>
                <w:rFonts w:ascii="Times New Roman" w:hAnsi="Times New Roman" w:eastAsia="Times New Roman" w:cs="Times New Roman"/>
                <w:b w:val="0"/>
                <w:bCs w:val="0"/>
                <w:color w:val="000000"/>
                <w:sz w:val="20"/>
                <w:szCs w:val="20"/>
              </w:rPr>
              <w:t>No signal</w:t>
            </w:r>
          </w:p>
        </w:tc>
        <w:tc>
          <w:tcPr>
            <w:tcW w:w="2200" w:type="dxa"/>
            <w:tcMar>
              <w:top w:w="80" w:type="dxa"/>
              <w:left w:w="100" w:type="dxa"/>
              <w:bottom w:w="80" w:type="dxa"/>
              <w:right w:w="100" w:type="dxa"/>
            </w:tcMar>
            <w:vAlign w:val="center"/>
          </w:tcPr>
          <w:p w14:paraId="3F570014">
            <w:pPr>
              <w:spacing w:line="360" w:lineRule="auto"/>
              <w:jc w:val="left"/>
            </w:pPr>
            <w:r>
              <w:rPr>
                <w:rFonts w:ascii="Times New Roman" w:hAnsi="Times New Roman" w:eastAsia="Times New Roman" w:cs="Times New Roman"/>
                <w:b w:val="0"/>
                <w:bCs w:val="0"/>
                <w:color w:val="000000"/>
                <w:sz w:val="20"/>
                <w:szCs w:val="20"/>
              </w:rPr>
              <w:t>−58 dBm</w:t>
            </w:r>
          </w:p>
        </w:tc>
        <w:tc>
          <w:tcPr>
            <w:tcW w:w="1550" w:type="dxa"/>
            <w:tcMar>
              <w:top w:w="80" w:type="dxa"/>
              <w:left w:w="100" w:type="dxa"/>
              <w:bottom w:w="80" w:type="dxa"/>
              <w:right w:w="100" w:type="dxa"/>
            </w:tcMar>
            <w:vAlign w:val="center"/>
          </w:tcPr>
          <w:p w14:paraId="274F4C80">
            <w:pPr>
              <w:spacing w:line="360" w:lineRule="auto"/>
              <w:jc w:val="left"/>
            </w:pPr>
            <w:r>
              <w:rPr>
                <w:rFonts w:ascii="Times New Roman" w:hAnsi="Times New Roman" w:eastAsia="Times New Roman" w:cs="Times New Roman"/>
                <w:b w:val="0"/>
                <w:bCs w:val="0"/>
                <w:color w:val="000000"/>
                <w:sz w:val="20"/>
                <w:szCs w:val="20"/>
              </w:rPr>
              <w:t>Yes</w:t>
            </w:r>
          </w:p>
        </w:tc>
      </w:tr>
    </w:tbl>
    <w:p w14:paraId="68696BC1">
      <w:pPr>
        <w:spacing w:after="200" w:line="360" w:lineRule="auto"/>
      </w:pPr>
    </w:p>
    <w:p w14:paraId="42D7A80B">
      <w:pPr>
        <w:spacing w:after="160" w:line="360" w:lineRule="auto"/>
        <w:jc w:val="both"/>
      </w:pPr>
      <w:r>
        <w:rPr>
          <w:rFonts w:ascii="Times New Roman" w:hAnsi="Times New Roman" w:eastAsia="Times New Roman" w:cs="Times New Roman"/>
          <w:b w:val="0"/>
          <w:bCs w:val="0"/>
          <w:i w:val="0"/>
          <w:iCs w:val="0"/>
          <w:sz w:val="24"/>
          <w:szCs w:val="24"/>
        </w:rPr>
        <w:t>The “Pre-Deployment RSSI” column reflects informal leakage from neighboring buildings' unmanaged hotspots, rather than any official campus wireless signal, underscoring the problem identified in Section 4.1: any wireless connectivity available before this project was informal and outside the Directorate's control.</w:t>
      </w:r>
    </w:p>
    <w:p w14:paraId="7567312F">
      <w:pPr>
        <w:pStyle w:val="4"/>
        <w:spacing w:before="220" w:after="140" w:line="360" w:lineRule="auto"/>
      </w:pPr>
      <w:r>
        <w:rPr>
          <w:b/>
          <w:bCs/>
          <w:i w:val="0"/>
          <w:iCs w:val="0"/>
        </w:rPr>
        <w:t>4.6.2 SSID and VLAN Design</w:t>
      </w:r>
    </w:p>
    <w:p w14:paraId="2F5A7177">
      <w:pPr>
        <w:pStyle w:val="5"/>
        <w:spacing w:before="160" w:after="120" w:line="360" w:lineRule="auto"/>
      </w:pPr>
      <w:r>
        <w:rPr>
          <w:b/>
          <w:bCs/>
          <w:i/>
          <w:iCs/>
          <w:sz w:val="24"/>
          <w:szCs w:val="24"/>
        </w:rPr>
        <w:t>Table 5: Wireless SSID and VLAN Mapping Plan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30"/>
        <w:gridCol w:w="2101"/>
        <w:gridCol w:w="2408"/>
        <w:gridCol w:w="1493"/>
        <w:gridCol w:w="1918"/>
      </w:tblGrid>
      <w:tr w14:paraId="6CCC1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50" w:type="dxa"/>
            <w:shd w:val="clear" w:color="auto" w:fill="1F4E79"/>
            <w:tcMar>
              <w:top w:w="80" w:type="dxa"/>
              <w:left w:w="100" w:type="dxa"/>
              <w:bottom w:w="80" w:type="dxa"/>
              <w:right w:w="100" w:type="dxa"/>
            </w:tcMar>
            <w:vAlign w:val="center"/>
          </w:tcPr>
          <w:p w14:paraId="3837208B">
            <w:pPr>
              <w:spacing w:line="360" w:lineRule="auto"/>
              <w:jc w:val="left"/>
            </w:pPr>
            <w:r>
              <w:rPr>
                <w:rFonts w:ascii="Times New Roman" w:hAnsi="Times New Roman" w:eastAsia="Times New Roman" w:cs="Times New Roman"/>
                <w:b/>
                <w:bCs/>
                <w:color w:val="FFFFFF"/>
                <w:sz w:val="20"/>
                <w:szCs w:val="20"/>
              </w:rPr>
              <w:t>SSID</w:t>
            </w:r>
          </w:p>
        </w:tc>
        <w:tc>
          <w:tcPr>
            <w:tcW w:w="2350" w:type="dxa"/>
            <w:shd w:val="clear" w:color="auto" w:fill="1F4E79"/>
            <w:tcMar>
              <w:top w:w="80" w:type="dxa"/>
              <w:left w:w="100" w:type="dxa"/>
              <w:bottom w:w="80" w:type="dxa"/>
              <w:right w:w="100" w:type="dxa"/>
            </w:tcMar>
            <w:vAlign w:val="center"/>
          </w:tcPr>
          <w:p w14:paraId="0DCC43E7">
            <w:pPr>
              <w:spacing w:line="360" w:lineRule="auto"/>
              <w:jc w:val="left"/>
            </w:pPr>
            <w:r>
              <w:rPr>
                <w:rFonts w:ascii="Times New Roman" w:hAnsi="Times New Roman" w:eastAsia="Times New Roman" w:cs="Times New Roman"/>
                <w:b/>
                <w:bCs/>
                <w:color w:val="FFFFFF"/>
                <w:sz w:val="20"/>
                <w:szCs w:val="20"/>
              </w:rPr>
              <w:t>User Group</w:t>
            </w:r>
          </w:p>
        </w:tc>
        <w:tc>
          <w:tcPr>
            <w:tcW w:w="2650" w:type="dxa"/>
            <w:shd w:val="clear" w:color="auto" w:fill="1F4E79"/>
            <w:tcMar>
              <w:top w:w="80" w:type="dxa"/>
              <w:left w:w="100" w:type="dxa"/>
              <w:bottom w:w="80" w:type="dxa"/>
              <w:right w:w="100" w:type="dxa"/>
            </w:tcMar>
            <w:vAlign w:val="center"/>
          </w:tcPr>
          <w:p w14:paraId="6711C7FE">
            <w:pPr>
              <w:spacing w:line="360" w:lineRule="auto"/>
              <w:jc w:val="left"/>
            </w:pPr>
            <w:r>
              <w:rPr>
                <w:rFonts w:ascii="Times New Roman" w:hAnsi="Times New Roman" w:eastAsia="Times New Roman" w:cs="Times New Roman"/>
                <w:b/>
                <w:bCs/>
                <w:color w:val="FFFFFF"/>
                <w:sz w:val="20"/>
                <w:szCs w:val="20"/>
              </w:rPr>
              <w:t>Security</w:t>
            </w:r>
          </w:p>
        </w:tc>
        <w:tc>
          <w:tcPr>
            <w:tcW w:w="1700" w:type="dxa"/>
            <w:shd w:val="clear" w:color="auto" w:fill="1F4E79"/>
            <w:tcMar>
              <w:top w:w="80" w:type="dxa"/>
              <w:left w:w="100" w:type="dxa"/>
              <w:bottom w:w="80" w:type="dxa"/>
              <w:right w:w="100" w:type="dxa"/>
            </w:tcMar>
            <w:vAlign w:val="center"/>
          </w:tcPr>
          <w:p w14:paraId="6839804D">
            <w:pPr>
              <w:spacing w:line="360" w:lineRule="auto"/>
              <w:jc w:val="left"/>
            </w:pPr>
            <w:r>
              <w:rPr>
                <w:rFonts w:ascii="Times New Roman" w:hAnsi="Times New Roman" w:eastAsia="Times New Roman" w:cs="Times New Roman"/>
                <w:b/>
                <w:bCs/>
                <w:color w:val="FFFFFF"/>
                <w:sz w:val="20"/>
                <w:szCs w:val="20"/>
              </w:rPr>
              <w:t>Mapped VLAN</w:t>
            </w:r>
          </w:p>
        </w:tc>
        <w:tc>
          <w:tcPr>
            <w:tcW w:w="2100" w:type="dxa"/>
            <w:shd w:val="clear" w:color="auto" w:fill="1F4E79"/>
            <w:tcMar>
              <w:top w:w="80" w:type="dxa"/>
              <w:left w:w="100" w:type="dxa"/>
              <w:bottom w:w="80" w:type="dxa"/>
              <w:right w:w="100" w:type="dxa"/>
            </w:tcMar>
            <w:vAlign w:val="center"/>
          </w:tcPr>
          <w:p w14:paraId="417DDA36">
            <w:pPr>
              <w:spacing w:line="360" w:lineRule="auto"/>
              <w:jc w:val="left"/>
            </w:pPr>
            <w:r>
              <w:rPr>
                <w:rFonts w:ascii="Times New Roman" w:hAnsi="Times New Roman" w:eastAsia="Times New Roman" w:cs="Times New Roman"/>
                <w:b/>
                <w:bCs/>
                <w:color w:val="FFFFFF"/>
                <w:sz w:val="20"/>
                <w:szCs w:val="20"/>
              </w:rPr>
              <w:t>Subnet</w:t>
            </w:r>
          </w:p>
        </w:tc>
      </w:tr>
      <w:tr w14:paraId="0E672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Mar>
              <w:top w:w="80" w:type="dxa"/>
              <w:left w:w="100" w:type="dxa"/>
              <w:bottom w:w="80" w:type="dxa"/>
              <w:right w:w="100" w:type="dxa"/>
            </w:tcMar>
            <w:vAlign w:val="center"/>
          </w:tcPr>
          <w:p w14:paraId="3763DE0D">
            <w:pPr>
              <w:spacing w:line="360" w:lineRule="auto"/>
              <w:jc w:val="left"/>
            </w:pPr>
            <w:r>
              <w:rPr>
                <w:rFonts w:ascii="Times New Roman" w:hAnsi="Times New Roman" w:eastAsia="Times New Roman" w:cs="Times New Roman"/>
                <w:b w:val="0"/>
                <w:bCs w:val="0"/>
                <w:color w:val="000000"/>
                <w:sz w:val="20"/>
                <w:szCs w:val="20"/>
              </w:rPr>
              <w:t>KIoT-Staff</w:t>
            </w:r>
          </w:p>
        </w:tc>
        <w:tc>
          <w:tcPr>
            <w:tcW w:w="2350" w:type="dxa"/>
            <w:tcMar>
              <w:top w:w="80" w:type="dxa"/>
              <w:left w:w="100" w:type="dxa"/>
              <w:bottom w:w="80" w:type="dxa"/>
              <w:right w:w="100" w:type="dxa"/>
            </w:tcMar>
            <w:vAlign w:val="center"/>
          </w:tcPr>
          <w:p w14:paraId="5CDA72E4">
            <w:pPr>
              <w:spacing w:line="360" w:lineRule="auto"/>
              <w:jc w:val="left"/>
            </w:pPr>
            <w:r>
              <w:rPr>
                <w:rFonts w:ascii="Times New Roman" w:hAnsi="Times New Roman" w:eastAsia="Times New Roman" w:cs="Times New Roman"/>
                <w:b w:val="0"/>
                <w:bCs w:val="0"/>
                <w:color w:val="000000"/>
                <w:sz w:val="20"/>
                <w:szCs w:val="20"/>
              </w:rPr>
              <w:t>Administrative &amp; ICT staff</w:t>
            </w:r>
          </w:p>
        </w:tc>
        <w:tc>
          <w:tcPr>
            <w:tcW w:w="2650" w:type="dxa"/>
            <w:tcMar>
              <w:top w:w="80" w:type="dxa"/>
              <w:left w:w="100" w:type="dxa"/>
              <w:bottom w:w="80" w:type="dxa"/>
              <w:right w:w="100" w:type="dxa"/>
            </w:tcMar>
            <w:vAlign w:val="center"/>
          </w:tcPr>
          <w:p w14:paraId="3AEED108">
            <w:pPr>
              <w:spacing w:line="360" w:lineRule="auto"/>
              <w:jc w:val="left"/>
            </w:pPr>
            <w:r>
              <w:rPr>
                <w:rFonts w:ascii="Times New Roman" w:hAnsi="Times New Roman" w:eastAsia="Times New Roman" w:cs="Times New Roman"/>
                <w:b w:val="0"/>
                <w:bCs w:val="0"/>
                <w:color w:val="000000"/>
                <w:sz w:val="20"/>
                <w:szCs w:val="20"/>
              </w:rPr>
              <w:t>WPA2-Enterprise (802.1X/RADIUS)</w:t>
            </w:r>
          </w:p>
        </w:tc>
        <w:tc>
          <w:tcPr>
            <w:tcW w:w="1700" w:type="dxa"/>
            <w:tcMar>
              <w:top w:w="80" w:type="dxa"/>
              <w:left w:w="100" w:type="dxa"/>
              <w:bottom w:w="80" w:type="dxa"/>
              <w:right w:w="100" w:type="dxa"/>
            </w:tcMar>
            <w:vAlign w:val="center"/>
          </w:tcPr>
          <w:p w14:paraId="1334FA7B">
            <w:pPr>
              <w:spacing w:line="360" w:lineRule="auto"/>
              <w:jc w:val="left"/>
            </w:pPr>
            <w:r>
              <w:rPr>
                <w:rFonts w:ascii="Times New Roman" w:hAnsi="Times New Roman" w:eastAsia="Times New Roman" w:cs="Times New Roman"/>
                <w:b w:val="0"/>
                <w:bCs w:val="0"/>
                <w:color w:val="000000"/>
                <w:sz w:val="20"/>
                <w:szCs w:val="20"/>
              </w:rPr>
              <w:t>VLAN 20 / VLAN 10</w:t>
            </w:r>
          </w:p>
        </w:tc>
        <w:tc>
          <w:tcPr>
            <w:tcW w:w="2100" w:type="dxa"/>
            <w:tcMar>
              <w:top w:w="80" w:type="dxa"/>
              <w:left w:w="100" w:type="dxa"/>
              <w:bottom w:w="80" w:type="dxa"/>
              <w:right w:w="100" w:type="dxa"/>
            </w:tcMar>
            <w:vAlign w:val="center"/>
          </w:tcPr>
          <w:p w14:paraId="4928049B">
            <w:pPr>
              <w:spacing w:line="360" w:lineRule="auto"/>
              <w:jc w:val="left"/>
            </w:pPr>
            <w:r>
              <w:rPr>
                <w:rFonts w:ascii="Times New Roman" w:hAnsi="Times New Roman" w:eastAsia="Times New Roman" w:cs="Times New Roman"/>
                <w:b w:val="0"/>
                <w:bCs w:val="0"/>
                <w:color w:val="000000"/>
                <w:sz w:val="20"/>
                <w:szCs w:val="20"/>
              </w:rPr>
              <w:t>10.172.20.0/24 – 10.172.10.0/24</w:t>
            </w:r>
          </w:p>
        </w:tc>
      </w:tr>
      <w:tr w14:paraId="2EF9C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Mar>
              <w:top w:w="80" w:type="dxa"/>
              <w:left w:w="100" w:type="dxa"/>
              <w:bottom w:w="80" w:type="dxa"/>
              <w:right w:w="100" w:type="dxa"/>
            </w:tcMar>
            <w:vAlign w:val="center"/>
          </w:tcPr>
          <w:p w14:paraId="6DC44128">
            <w:pPr>
              <w:spacing w:line="360" w:lineRule="auto"/>
              <w:jc w:val="left"/>
            </w:pPr>
            <w:r>
              <w:rPr>
                <w:rFonts w:ascii="Times New Roman" w:hAnsi="Times New Roman" w:eastAsia="Times New Roman" w:cs="Times New Roman"/>
                <w:b w:val="0"/>
                <w:bCs w:val="0"/>
                <w:color w:val="000000"/>
                <w:sz w:val="20"/>
                <w:szCs w:val="20"/>
              </w:rPr>
              <w:t>KIoT-Student</w:t>
            </w:r>
          </w:p>
        </w:tc>
        <w:tc>
          <w:tcPr>
            <w:tcW w:w="2350" w:type="dxa"/>
            <w:tcMar>
              <w:top w:w="80" w:type="dxa"/>
              <w:left w:w="100" w:type="dxa"/>
              <w:bottom w:w="80" w:type="dxa"/>
              <w:right w:w="100" w:type="dxa"/>
            </w:tcMar>
            <w:vAlign w:val="center"/>
          </w:tcPr>
          <w:p w14:paraId="1EA689D2">
            <w:pPr>
              <w:spacing w:line="360" w:lineRule="auto"/>
              <w:jc w:val="left"/>
            </w:pPr>
            <w:r>
              <w:rPr>
                <w:rFonts w:ascii="Times New Roman" w:hAnsi="Times New Roman" w:eastAsia="Times New Roman" w:cs="Times New Roman"/>
                <w:b w:val="0"/>
                <w:bCs w:val="0"/>
                <w:color w:val="000000"/>
                <w:sz w:val="20"/>
                <w:szCs w:val="20"/>
              </w:rPr>
              <w:t>Registered students</w:t>
            </w:r>
          </w:p>
        </w:tc>
        <w:tc>
          <w:tcPr>
            <w:tcW w:w="2650" w:type="dxa"/>
            <w:tcMar>
              <w:top w:w="80" w:type="dxa"/>
              <w:left w:w="100" w:type="dxa"/>
              <w:bottom w:w="80" w:type="dxa"/>
              <w:right w:w="100" w:type="dxa"/>
            </w:tcMar>
            <w:vAlign w:val="center"/>
          </w:tcPr>
          <w:p w14:paraId="2DBA922E">
            <w:pPr>
              <w:spacing w:line="360" w:lineRule="auto"/>
              <w:jc w:val="left"/>
            </w:pPr>
            <w:r>
              <w:rPr>
                <w:rFonts w:ascii="Times New Roman" w:hAnsi="Times New Roman" w:eastAsia="Times New Roman" w:cs="Times New Roman"/>
                <w:b w:val="0"/>
                <w:bCs w:val="0"/>
                <w:color w:val="000000"/>
                <w:sz w:val="20"/>
                <w:szCs w:val="20"/>
              </w:rPr>
              <w:t>WPA2-Personal + client isolation</w:t>
            </w:r>
          </w:p>
        </w:tc>
        <w:tc>
          <w:tcPr>
            <w:tcW w:w="1700" w:type="dxa"/>
            <w:tcMar>
              <w:top w:w="80" w:type="dxa"/>
              <w:left w:w="100" w:type="dxa"/>
              <w:bottom w:w="80" w:type="dxa"/>
              <w:right w:w="100" w:type="dxa"/>
            </w:tcMar>
            <w:vAlign w:val="center"/>
          </w:tcPr>
          <w:p w14:paraId="33DD870C">
            <w:pPr>
              <w:spacing w:line="360" w:lineRule="auto"/>
              <w:jc w:val="left"/>
            </w:pPr>
            <w:r>
              <w:rPr>
                <w:rFonts w:ascii="Times New Roman" w:hAnsi="Times New Roman" w:eastAsia="Times New Roman" w:cs="Times New Roman"/>
                <w:b w:val="0"/>
                <w:bCs w:val="0"/>
                <w:color w:val="000000"/>
                <w:sz w:val="20"/>
                <w:szCs w:val="20"/>
              </w:rPr>
              <w:t>VLAN 50 (new)</w:t>
            </w:r>
          </w:p>
        </w:tc>
        <w:tc>
          <w:tcPr>
            <w:tcW w:w="2100" w:type="dxa"/>
            <w:tcMar>
              <w:top w:w="80" w:type="dxa"/>
              <w:left w:w="100" w:type="dxa"/>
              <w:bottom w:w="80" w:type="dxa"/>
              <w:right w:w="100" w:type="dxa"/>
            </w:tcMar>
            <w:vAlign w:val="center"/>
          </w:tcPr>
          <w:p w14:paraId="78441F1A">
            <w:pPr>
              <w:spacing w:line="360" w:lineRule="auto"/>
              <w:jc w:val="left"/>
            </w:pPr>
            <w:r>
              <w:rPr>
                <w:rFonts w:ascii="Times New Roman" w:hAnsi="Times New Roman" w:eastAsia="Times New Roman" w:cs="Times New Roman"/>
                <w:b w:val="0"/>
                <w:bCs w:val="0"/>
                <w:color w:val="000000"/>
                <w:sz w:val="20"/>
                <w:szCs w:val="20"/>
              </w:rPr>
              <w:t>10.172.50.0/24</w:t>
            </w:r>
          </w:p>
        </w:tc>
      </w:tr>
      <w:tr w14:paraId="56FBB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50" w:type="dxa"/>
            <w:tcMar>
              <w:top w:w="80" w:type="dxa"/>
              <w:left w:w="100" w:type="dxa"/>
              <w:bottom w:w="80" w:type="dxa"/>
              <w:right w:w="100" w:type="dxa"/>
            </w:tcMar>
            <w:vAlign w:val="center"/>
          </w:tcPr>
          <w:p w14:paraId="4A696921">
            <w:pPr>
              <w:spacing w:line="360" w:lineRule="auto"/>
              <w:jc w:val="left"/>
            </w:pPr>
            <w:r>
              <w:rPr>
                <w:rFonts w:ascii="Times New Roman" w:hAnsi="Times New Roman" w:eastAsia="Times New Roman" w:cs="Times New Roman"/>
                <w:b w:val="0"/>
                <w:bCs w:val="0"/>
                <w:color w:val="000000"/>
                <w:sz w:val="20"/>
                <w:szCs w:val="20"/>
              </w:rPr>
              <w:t>KIoT-Guest</w:t>
            </w:r>
          </w:p>
        </w:tc>
        <w:tc>
          <w:tcPr>
            <w:tcW w:w="2350" w:type="dxa"/>
            <w:tcMar>
              <w:top w:w="80" w:type="dxa"/>
              <w:left w:w="100" w:type="dxa"/>
              <w:bottom w:w="80" w:type="dxa"/>
              <w:right w:w="100" w:type="dxa"/>
            </w:tcMar>
            <w:vAlign w:val="center"/>
          </w:tcPr>
          <w:p w14:paraId="5E58225F">
            <w:pPr>
              <w:spacing w:line="360" w:lineRule="auto"/>
              <w:jc w:val="left"/>
            </w:pPr>
            <w:r>
              <w:rPr>
                <w:rFonts w:ascii="Times New Roman" w:hAnsi="Times New Roman" w:eastAsia="Times New Roman" w:cs="Times New Roman"/>
                <w:b w:val="0"/>
                <w:bCs w:val="0"/>
                <w:color w:val="000000"/>
                <w:sz w:val="20"/>
                <w:szCs w:val="20"/>
              </w:rPr>
              <w:t>Campus visitors</w:t>
            </w:r>
          </w:p>
        </w:tc>
        <w:tc>
          <w:tcPr>
            <w:tcW w:w="2650" w:type="dxa"/>
            <w:tcMar>
              <w:top w:w="80" w:type="dxa"/>
              <w:left w:w="100" w:type="dxa"/>
              <w:bottom w:w="80" w:type="dxa"/>
              <w:right w:w="100" w:type="dxa"/>
            </w:tcMar>
            <w:vAlign w:val="center"/>
          </w:tcPr>
          <w:p w14:paraId="10ECCB6D">
            <w:pPr>
              <w:spacing w:line="360" w:lineRule="auto"/>
              <w:jc w:val="left"/>
            </w:pPr>
            <w:r>
              <w:rPr>
                <w:rFonts w:ascii="Times New Roman" w:hAnsi="Times New Roman" w:eastAsia="Times New Roman" w:cs="Times New Roman"/>
                <w:b w:val="0"/>
                <w:bCs w:val="0"/>
                <w:color w:val="000000"/>
                <w:sz w:val="20"/>
                <w:szCs w:val="20"/>
              </w:rPr>
              <w:t>WPA2-Personal + rate limit + isolation</w:t>
            </w:r>
          </w:p>
        </w:tc>
        <w:tc>
          <w:tcPr>
            <w:tcW w:w="1700" w:type="dxa"/>
            <w:tcMar>
              <w:top w:w="80" w:type="dxa"/>
              <w:left w:w="100" w:type="dxa"/>
              <w:bottom w:w="80" w:type="dxa"/>
              <w:right w:w="100" w:type="dxa"/>
            </w:tcMar>
            <w:vAlign w:val="center"/>
          </w:tcPr>
          <w:p w14:paraId="4E12D851">
            <w:pPr>
              <w:spacing w:line="360" w:lineRule="auto"/>
              <w:jc w:val="left"/>
            </w:pPr>
            <w:r>
              <w:rPr>
                <w:rFonts w:ascii="Times New Roman" w:hAnsi="Times New Roman" w:eastAsia="Times New Roman" w:cs="Times New Roman"/>
                <w:b w:val="0"/>
                <w:bCs w:val="0"/>
                <w:color w:val="000000"/>
                <w:sz w:val="20"/>
                <w:szCs w:val="20"/>
              </w:rPr>
              <w:t>VLAN 60 (new)</w:t>
            </w:r>
          </w:p>
        </w:tc>
        <w:tc>
          <w:tcPr>
            <w:tcW w:w="2100" w:type="dxa"/>
            <w:tcMar>
              <w:top w:w="80" w:type="dxa"/>
              <w:left w:w="100" w:type="dxa"/>
              <w:bottom w:w="80" w:type="dxa"/>
              <w:right w:w="100" w:type="dxa"/>
            </w:tcMar>
            <w:vAlign w:val="center"/>
          </w:tcPr>
          <w:p w14:paraId="4B341A91">
            <w:pPr>
              <w:spacing w:line="360" w:lineRule="auto"/>
              <w:jc w:val="left"/>
            </w:pPr>
            <w:r>
              <w:rPr>
                <w:rFonts w:ascii="Times New Roman" w:hAnsi="Times New Roman" w:eastAsia="Times New Roman" w:cs="Times New Roman"/>
                <w:b w:val="0"/>
                <w:bCs w:val="0"/>
                <w:color w:val="000000"/>
                <w:sz w:val="20"/>
                <w:szCs w:val="20"/>
              </w:rPr>
              <w:t>10.172.60.0/24</w:t>
            </w:r>
          </w:p>
        </w:tc>
      </w:tr>
    </w:tbl>
    <w:p w14:paraId="2B7280BF">
      <w:pPr>
        <w:spacing w:after="200" w:line="360" w:lineRule="auto"/>
      </w:pPr>
    </w:p>
    <w:p w14:paraId="3FC61F75">
      <w:pPr>
        <w:spacing w:after="160" w:line="360" w:lineRule="auto"/>
        <w:jc w:val="both"/>
      </w:pPr>
      <w:r>
        <w:rPr>
          <w:rFonts w:ascii="Times New Roman" w:hAnsi="Times New Roman" w:eastAsia="Times New Roman" w:cs="Times New Roman"/>
          <w:b w:val="0"/>
          <w:bCs w:val="0"/>
          <w:i w:val="0"/>
          <w:iCs w:val="0"/>
          <w:sz w:val="24"/>
          <w:szCs w:val="24"/>
        </w:rPr>
        <w:t>Two new VLANs (50 for students/guests on Wi-Fi and 60 for visitor guests) were added specifically for the wireless deployment, keeping them logically separate from the existing wired staff and ICT VLANs so that a compromised or misused wireless client cannot reach sensitive wired resources, applying the SSID-to-VLAN mapping principle discussed in Section 4.5.3.</w:t>
      </w:r>
    </w:p>
    <w:p w14:paraId="147AF2EA">
      <w:pPr>
        <w:pStyle w:val="4"/>
        <w:spacing w:before="220" w:after="140" w:line="360" w:lineRule="auto"/>
      </w:pPr>
      <w:r>
        <w:rPr>
          <w:b/>
          <w:bCs/>
          <w:i w:val="0"/>
          <w:iCs w:val="0"/>
        </w:rPr>
        <w:t>4.6.3 Alternative Designs Considered and Justification</w:t>
      </w:r>
    </w:p>
    <w:p w14:paraId="78E97F8F">
      <w:pPr>
        <w:spacing w:after="160" w:line="360" w:lineRule="auto"/>
        <w:jc w:val="both"/>
      </w:pPr>
      <w:r>
        <w:rPr>
          <w:rFonts w:ascii="Times New Roman" w:hAnsi="Times New Roman" w:eastAsia="Times New Roman" w:cs="Times New Roman"/>
          <w:b w:val="0"/>
          <w:bCs w:val="0"/>
          <w:i w:val="0"/>
          <w:iCs w:val="0"/>
          <w:sz w:val="24"/>
          <w:szCs w:val="24"/>
        </w:rPr>
        <w:t>Before finalizing the design in Table 5 above, two alternative approaches were discussed with my supervisor and rejected in favor of the adopted design, for the reasons summarized below.</w:t>
      </w:r>
    </w:p>
    <w:p w14:paraId="12FD1869">
      <w:pPr>
        <w:pStyle w:val="5"/>
        <w:spacing w:before="160" w:after="120" w:line="360" w:lineRule="auto"/>
      </w:pPr>
      <w:r>
        <w:rPr>
          <w:b/>
          <w:bCs/>
          <w:i/>
          <w:iCs/>
          <w:sz w:val="24"/>
          <w:szCs w:val="24"/>
        </w:rPr>
        <w:t>Table 6: Alternative Designs Considered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50"/>
        <w:gridCol w:w="4700"/>
      </w:tblGrid>
      <w:tr w14:paraId="559BB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50" w:type="dxa"/>
            <w:shd w:val="clear" w:color="auto" w:fill="1F4E79"/>
            <w:tcMar>
              <w:top w:w="80" w:type="dxa"/>
              <w:left w:w="100" w:type="dxa"/>
              <w:bottom w:w="80" w:type="dxa"/>
              <w:right w:w="100" w:type="dxa"/>
            </w:tcMar>
            <w:vAlign w:val="center"/>
          </w:tcPr>
          <w:p w14:paraId="5CC193A0">
            <w:pPr>
              <w:spacing w:line="360" w:lineRule="auto"/>
              <w:jc w:val="left"/>
            </w:pPr>
            <w:r>
              <w:rPr>
                <w:rFonts w:ascii="Times New Roman" w:hAnsi="Times New Roman" w:eastAsia="Times New Roman" w:cs="Times New Roman"/>
                <w:b/>
                <w:bCs/>
                <w:color w:val="FFFFFF"/>
                <w:sz w:val="20"/>
                <w:szCs w:val="20"/>
              </w:rPr>
              <w:t>Alternative</w:t>
            </w:r>
          </w:p>
        </w:tc>
        <w:tc>
          <w:tcPr>
            <w:tcW w:w="4700" w:type="dxa"/>
            <w:shd w:val="clear" w:color="auto" w:fill="1F4E79"/>
            <w:tcMar>
              <w:top w:w="80" w:type="dxa"/>
              <w:left w:w="100" w:type="dxa"/>
              <w:bottom w:w="80" w:type="dxa"/>
              <w:right w:w="100" w:type="dxa"/>
            </w:tcMar>
            <w:vAlign w:val="center"/>
          </w:tcPr>
          <w:p w14:paraId="3EC44AC2">
            <w:pPr>
              <w:spacing w:line="360" w:lineRule="auto"/>
              <w:jc w:val="left"/>
            </w:pPr>
            <w:r>
              <w:rPr>
                <w:rFonts w:ascii="Times New Roman" w:hAnsi="Times New Roman" w:eastAsia="Times New Roman" w:cs="Times New Roman"/>
                <w:b/>
                <w:bCs/>
                <w:color w:val="FFFFFF"/>
                <w:sz w:val="20"/>
                <w:szCs w:val="20"/>
              </w:rPr>
              <w:t>Reason Rejected</w:t>
            </w:r>
          </w:p>
        </w:tc>
      </w:tr>
      <w:tr w14:paraId="5100E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50" w:type="dxa"/>
            <w:tcMar>
              <w:top w:w="80" w:type="dxa"/>
              <w:left w:w="100" w:type="dxa"/>
              <w:bottom w:w="80" w:type="dxa"/>
              <w:right w:w="100" w:type="dxa"/>
            </w:tcMar>
            <w:vAlign w:val="center"/>
          </w:tcPr>
          <w:p w14:paraId="220FDEB9">
            <w:pPr>
              <w:spacing w:line="360" w:lineRule="auto"/>
              <w:jc w:val="left"/>
            </w:pPr>
            <w:r>
              <w:rPr>
                <w:rFonts w:ascii="Times New Roman" w:hAnsi="Times New Roman" w:eastAsia="Times New Roman" w:cs="Times New Roman"/>
                <w:b w:val="0"/>
                <w:bCs w:val="0"/>
                <w:color w:val="000000"/>
                <w:sz w:val="20"/>
                <w:szCs w:val="20"/>
              </w:rPr>
              <w:t>Single shared SSID for all users (staff, students, guests)</w:t>
            </w:r>
          </w:p>
        </w:tc>
        <w:tc>
          <w:tcPr>
            <w:tcW w:w="4700" w:type="dxa"/>
            <w:tcMar>
              <w:top w:w="80" w:type="dxa"/>
              <w:left w:w="100" w:type="dxa"/>
              <w:bottom w:w="80" w:type="dxa"/>
              <w:right w:w="100" w:type="dxa"/>
            </w:tcMar>
            <w:vAlign w:val="center"/>
          </w:tcPr>
          <w:p w14:paraId="61D8D0DD">
            <w:pPr>
              <w:spacing w:line="360" w:lineRule="auto"/>
              <w:jc w:val="left"/>
            </w:pPr>
            <w:r>
              <w:rPr>
                <w:rFonts w:ascii="Times New Roman" w:hAnsi="Times New Roman" w:eastAsia="Times New Roman" w:cs="Times New Roman"/>
                <w:b w:val="0"/>
                <w:bCs w:val="0"/>
                <w:color w:val="000000"/>
                <w:sz w:val="20"/>
                <w:szCs w:val="20"/>
              </w:rPr>
              <w:t>Would eliminate segmentation entirely, reproducing the flat-network risk this project was meant to solve</w:t>
            </w:r>
          </w:p>
        </w:tc>
      </w:tr>
      <w:tr w14:paraId="5A2E5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50" w:type="dxa"/>
            <w:tcMar>
              <w:top w:w="80" w:type="dxa"/>
              <w:left w:w="100" w:type="dxa"/>
              <w:bottom w:w="80" w:type="dxa"/>
              <w:right w:w="100" w:type="dxa"/>
            </w:tcMar>
            <w:vAlign w:val="center"/>
          </w:tcPr>
          <w:p w14:paraId="18FC8028">
            <w:pPr>
              <w:spacing w:line="360" w:lineRule="auto"/>
              <w:jc w:val="left"/>
            </w:pPr>
            <w:r>
              <w:rPr>
                <w:rFonts w:ascii="Times New Roman" w:hAnsi="Times New Roman" w:eastAsia="Times New Roman" w:cs="Times New Roman"/>
                <w:b w:val="0"/>
                <w:bCs w:val="0"/>
                <w:color w:val="000000"/>
                <w:sz w:val="20"/>
                <w:szCs w:val="20"/>
              </w:rPr>
              <w:t>Autonomous (non-controller) access points</w:t>
            </w:r>
          </w:p>
        </w:tc>
        <w:tc>
          <w:tcPr>
            <w:tcW w:w="4700" w:type="dxa"/>
            <w:tcMar>
              <w:top w:w="80" w:type="dxa"/>
              <w:left w:w="100" w:type="dxa"/>
              <w:bottom w:w="80" w:type="dxa"/>
              <w:right w:w="100" w:type="dxa"/>
            </w:tcMar>
            <w:vAlign w:val="center"/>
          </w:tcPr>
          <w:p w14:paraId="56F90743">
            <w:pPr>
              <w:spacing w:line="360" w:lineRule="auto"/>
              <w:jc w:val="left"/>
            </w:pPr>
            <w:r>
              <w:rPr>
                <w:rFonts w:ascii="Times New Roman" w:hAnsi="Times New Roman" w:eastAsia="Times New Roman" w:cs="Times New Roman"/>
                <w:b w:val="0"/>
                <w:bCs w:val="0"/>
                <w:color w:val="000000"/>
                <w:sz w:val="20"/>
                <w:szCs w:val="20"/>
              </w:rPr>
              <w:t>Would be harder to manage consistently as the deployment grows beyond seven access points (see Section 4.5.11)</w:t>
            </w:r>
          </w:p>
        </w:tc>
      </w:tr>
      <w:tr w14:paraId="4F7DB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50" w:type="dxa"/>
            <w:tcMar>
              <w:top w:w="80" w:type="dxa"/>
              <w:left w:w="100" w:type="dxa"/>
              <w:bottom w:w="80" w:type="dxa"/>
              <w:right w:w="100" w:type="dxa"/>
            </w:tcMar>
            <w:vAlign w:val="center"/>
          </w:tcPr>
          <w:p w14:paraId="600346E6">
            <w:pPr>
              <w:spacing w:line="360" w:lineRule="auto"/>
              <w:jc w:val="left"/>
            </w:pPr>
            <w:r>
              <w:rPr>
                <w:rFonts w:ascii="Times New Roman" w:hAnsi="Times New Roman" w:eastAsia="Times New Roman" w:cs="Times New Roman"/>
                <w:b w:val="0"/>
                <w:bCs w:val="0"/>
                <w:color w:val="000000"/>
                <w:sz w:val="20"/>
                <w:szCs w:val="20"/>
              </w:rPr>
              <w:t>WPA2-Personal for staff as well as students</w:t>
            </w:r>
          </w:p>
        </w:tc>
        <w:tc>
          <w:tcPr>
            <w:tcW w:w="4700" w:type="dxa"/>
            <w:tcMar>
              <w:top w:w="80" w:type="dxa"/>
              <w:left w:w="100" w:type="dxa"/>
              <w:bottom w:w="80" w:type="dxa"/>
              <w:right w:w="100" w:type="dxa"/>
            </w:tcMar>
            <w:vAlign w:val="center"/>
          </w:tcPr>
          <w:p w14:paraId="055A2F0C">
            <w:pPr>
              <w:spacing w:line="360" w:lineRule="auto"/>
              <w:jc w:val="left"/>
            </w:pPr>
            <w:r>
              <w:rPr>
                <w:rFonts w:ascii="Times New Roman" w:hAnsi="Times New Roman" w:eastAsia="Times New Roman" w:cs="Times New Roman"/>
                <w:b w:val="0"/>
                <w:bCs w:val="0"/>
                <w:color w:val="000000"/>
                <w:sz w:val="20"/>
                <w:szCs w:val="20"/>
              </w:rPr>
              <w:t>Would remove per-user auditability for staff, who require individually traceable access to sensitive systems</w:t>
            </w:r>
          </w:p>
        </w:tc>
      </w:tr>
      <w:tr w14:paraId="10CD8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50" w:type="dxa"/>
            <w:tcMar>
              <w:top w:w="80" w:type="dxa"/>
              <w:left w:w="100" w:type="dxa"/>
              <w:bottom w:w="80" w:type="dxa"/>
              <w:right w:w="100" w:type="dxa"/>
            </w:tcMar>
            <w:vAlign w:val="center"/>
          </w:tcPr>
          <w:p w14:paraId="58F89424">
            <w:pPr>
              <w:spacing w:line="360" w:lineRule="auto"/>
              <w:jc w:val="left"/>
            </w:pPr>
            <w:r>
              <w:rPr>
                <w:rFonts w:ascii="Times New Roman" w:hAnsi="Times New Roman" w:eastAsia="Times New Roman" w:cs="Times New Roman"/>
                <w:b w:val="0"/>
                <w:bCs w:val="0"/>
                <w:color w:val="000000"/>
                <w:sz w:val="20"/>
                <w:szCs w:val="20"/>
              </w:rPr>
              <w:t>A single combined VLAN for students and guests</w:t>
            </w:r>
          </w:p>
        </w:tc>
        <w:tc>
          <w:tcPr>
            <w:tcW w:w="4700" w:type="dxa"/>
            <w:tcMar>
              <w:top w:w="80" w:type="dxa"/>
              <w:left w:w="100" w:type="dxa"/>
              <w:bottom w:w="80" w:type="dxa"/>
              <w:right w:w="100" w:type="dxa"/>
            </w:tcMar>
            <w:vAlign w:val="center"/>
          </w:tcPr>
          <w:p w14:paraId="741C3F1F">
            <w:pPr>
              <w:spacing w:line="360" w:lineRule="auto"/>
              <w:jc w:val="left"/>
            </w:pPr>
            <w:r>
              <w:rPr>
                <w:rFonts w:ascii="Times New Roman" w:hAnsi="Times New Roman" w:eastAsia="Times New Roman" w:cs="Times New Roman"/>
                <w:b w:val="0"/>
                <w:bCs w:val="0"/>
                <w:color w:val="000000"/>
                <w:sz w:val="20"/>
                <w:szCs w:val="20"/>
              </w:rPr>
              <w:t>Would prevent applying different access rules — students may reach the Library subnet, while guests may not</w:t>
            </w:r>
          </w:p>
        </w:tc>
      </w:tr>
    </w:tbl>
    <w:p w14:paraId="7727F45A">
      <w:pPr>
        <w:spacing w:after="200" w:line="360" w:lineRule="auto"/>
      </w:pPr>
    </w:p>
    <w:p w14:paraId="021FD951">
      <w:pPr>
        <w:spacing w:after="160" w:line="360" w:lineRule="auto"/>
        <w:jc w:val="both"/>
      </w:pPr>
      <w:r>
        <w:rPr>
          <w:rFonts w:ascii="Times New Roman" w:hAnsi="Times New Roman" w:eastAsia="Times New Roman" w:cs="Times New Roman"/>
          <w:b w:val="0"/>
          <w:bCs w:val="0"/>
          <w:i w:val="0"/>
          <w:iCs w:val="0"/>
          <w:sz w:val="24"/>
          <w:szCs w:val="24"/>
        </w:rPr>
        <w:t>Reviewing these alternatives explicitly, rather than jumping directly to a single design, helped confirm that the three-SSID, controller-based approach ultimately adopted was the most defensible choice given the Directorate's existing security policy and the literature reviewed in Section 4.5.</w:t>
      </w:r>
    </w:p>
    <w:p w14:paraId="2B0EF0B1">
      <w:pPr>
        <w:pStyle w:val="4"/>
        <w:spacing w:before="220" w:after="140" w:line="360" w:lineRule="auto"/>
      </w:pPr>
      <w:r>
        <w:rPr>
          <w:b/>
          <w:bCs/>
          <w:i w:val="0"/>
          <w:iCs w:val="0"/>
        </w:rPr>
        <w:t>4.6.4 Distribution Switch and Wireless Controller Configuration</w:t>
      </w:r>
    </w:p>
    <w:p w14:paraId="47C24997">
      <w:pPr>
        <w:spacing w:after="160" w:line="360" w:lineRule="auto"/>
        <w:jc w:val="both"/>
      </w:pPr>
      <w:r>
        <w:rPr>
          <w:rFonts w:ascii="Times New Roman" w:hAnsi="Times New Roman" w:eastAsia="Times New Roman" w:cs="Times New Roman"/>
          <w:b w:val="0"/>
          <w:bCs w:val="0"/>
          <w:i w:val="0"/>
          <w:iCs w:val="0"/>
          <w:sz w:val="24"/>
          <w:szCs w:val="24"/>
        </w:rPr>
        <w:t>The following excerpts represent the core configuration applied on the distribution switch and wireless LAN controller supporting the new wireless VLANs.</w:t>
      </w:r>
    </w:p>
    <w:p w14:paraId="4AFC324F">
      <w:pPr>
        <w:pStyle w:val="5"/>
        <w:spacing w:before="160" w:after="120" w:line="360" w:lineRule="auto"/>
      </w:pPr>
      <w:r>
        <w:rPr>
          <w:b/>
          <w:bCs/>
          <w:i/>
          <w:iCs/>
          <w:sz w:val="24"/>
          <w:szCs w:val="24"/>
        </w:rPr>
        <w:t>1. New VLANs and SVIs on the Distribution Switch</w:t>
      </w:r>
    </w:p>
    <w:p w14:paraId="454CCD44">
      <w:pPr>
        <w:shd w:val="clear" w:fill="F2F2F2"/>
        <w:spacing w:after="20" w:line="360" w:lineRule="auto"/>
      </w:pPr>
      <w:r>
        <w:rPr>
          <w:rFonts w:ascii="Consolas" w:hAnsi="Consolas" w:eastAsia="Consolas" w:cs="Consolas"/>
          <w:sz w:val="18"/>
          <w:szCs w:val="18"/>
        </w:rPr>
        <w:t>Distribution-D1(config)# vlan 50</w:t>
      </w:r>
    </w:p>
    <w:p w14:paraId="2C513107">
      <w:pPr>
        <w:shd w:val="clear" w:fill="F2F2F2"/>
        <w:spacing w:after="20" w:line="360" w:lineRule="auto"/>
      </w:pPr>
      <w:r>
        <w:rPr>
          <w:rFonts w:ascii="Consolas" w:hAnsi="Consolas" w:eastAsia="Consolas" w:cs="Consolas"/>
          <w:sz w:val="18"/>
          <w:szCs w:val="18"/>
        </w:rPr>
        <w:t>Distribution-D1(config-vlan)# name Student-Wireless</w:t>
      </w:r>
    </w:p>
    <w:p w14:paraId="5D6B16AC">
      <w:pPr>
        <w:shd w:val="clear" w:fill="F2F2F2"/>
        <w:spacing w:after="20" w:line="360" w:lineRule="auto"/>
      </w:pPr>
      <w:r>
        <w:rPr>
          <w:rFonts w:ascii="Consolas" w:hAnsi="Consolas" w:eastAsia="Consolas" w:cs="Consolas"/>
          <w:sz w:val="18"/>
          <w:szCs w:val="18"/>
        </w:rPr>
        <w:t>Distribution-D1(config-vlan)# exit</w:t>
      </w:r>
    </w:p>
    <w:p w14:paraId="3ABB347A">
      <w:pPr>
        <w:shd w:val="clear" w:fill="F2F2F2"/>
        <w:spacing w:after="20" w:line="360" w:lineRule="auto"/>
      </w:pPr>
      <w:r>
        <w:rPr>
          <w:rFonts w:ascii="Consolas" w:hAnsi="Consolas" w:eastAsia="Consolas" w:cs="Consolas"/>
          <w:sz w:val="18"/>
          <w:szCs w:val="18"/>
        </w:rPr>
        <w:t>Distribution-D1(config)# vlan 60</w:t>
      </w:r>
    </w:p>
    <w:p w14:paraId="0B8FD152">
      <w:pPr>
        <w:shd w:val="clear" w:fill="F2F2F2"/>
        <w:spacing w:after="20" w:line="360" w:lineRule="auto"/>
      </w:pPr>
      <w:r>
        <w:rPr>
          <w:rFonts w:ascii="Consolas" w:hAnsi="Consolas" w:eastAsia="Consolas" w:cs="Consolas"/>
          <w:sz w:val="18"/>
          <w:szCs w:val="18"/>
        </w:rPr>
        <w:t>Distribution-D1(config-vlan)# name Guest-Wireless</w:t>
      </w:r>
    </w:p>
    <w:p w14:paraId="6920218A">
      <w:pPr>
        <w:shd w:val="clear" w:fill="F2F2F2"/>
        <w:spacing w:after="20" w:line="360" w:lineRule="auto"/>
      </w:pPr>
      <w:r>
        <w:rPr>
          <w:rFonts w:ascii="Consolas" w:hAnsi="Consolas" w:eastAsia="Consolas" w:cs="Consolas"/>
          <w:sz w:val="18"/>
          <w:szCs w:val="18"/>
        </w:rPr>
        <w:t>Distribution-D1(config-vlan)# exit</w:t>
      </w:r>
    </w:p>
    <w:p w14:paraId="5DC0B409">
      <w:pPr>
        <w:shd w:val="clear" w:fill="F2F2F2"/>
        <w:spacing w:after="20" w:line="360" w:lineRule="auto"/>
      </w:pPr>
      <w:r>
        <w:rPr>
          <w:rFonts w:ascii="Consolas" w:hAnsi="Consolas" w:eastAsia="Consolas" w:cs="Consolas"/>
          <w:sz w:val="18"/>
          <w:szCs w:val="18"/>
        </w:rPr>
        <w:t>Distribution-D1(config)# interface Vlan50</w:t>
      </w:r>
    </w:p>
    <w:p w14:paraId="6B95935E">
      <w:pPr>
        <w:shd w:val="clear" w:fill="F2F2F2"/>
        <w:spacing w:after="20" w:line="360" w:lineRule="auto"/>
      </w:pPr>
      <w:r>
        <w:rPr>
          <w:rFonts w:ascii="Consolas" w:hAnsi="Consolas" w:eastAsia="Consolas" w:cs="Consolas"/>
          <w:sz w:val="18"/>
          <w:szCs w:val="18"/>
        </w:rPr>
        <w:t>Distribution-D1(config-if)# description Student_Wireless_Gateway</w:t>
      </w:r>
    </w:p>
    <w:p w14:paraId="582599CD">
      <w:pPr>
        <w:shd w:val="clear" w:fill="F2F2F2"/>
        <w:spacing w:after="20" w:line="360" w:lineRule="auto"/>
      </w:pPr>
      <w:r>
        <w:rPr>
          <w:rFonts w:ascii="Consolas" w:hAnsi="Consolas" w:eastAsia="Consolas" w:cs="Consolas"/>
          <w:sz w:val="18"/>
          <w:szCs w:val="18"/>
        </w:rPr>
        <w:t>Distribution-D1(config-if)# ip address 10.172.50.1 255.255.255.0</w:t>
      </w:r>
    </w:p>
    <w:p w14:paraId="429F4ECC">
      <w:pPr>
        <w:shd w:val="clear" w:fill="F2F2F2"/>
        <w:spacing w:after="20" w:line="360" w:lineRule="auto"/>
      </w:pPr>
      <w:r>
        <w:rPr>
          <w:rFonts w:ascii="Consolas" w:hAnsi="Consolas" w:eastAsia="Consolas" w:cs="Consolas"/>
          <w:sz w:val="18"/>
          <w:szCs w:val="18"/>
        </w:rPr>
        <w:t>Distribution-D1(config-if)# no shutdown</w:t>
      </w:r>
    </w:p>
    <w:p w14:paraId="164AC8C2">
      <w:pPr>
        <w:shd w:val="clear" w:fill="F2F2F2"/>
        <w:spacing w:after="20" w:line="360" w:lineRule="auto"/>
      </w:pPr>
      <w:r>
        <w:rPr>
          <w:rFonts w:ascii="Consolas" w:hAnsi="Consolas" w:eastAsia="Consolas" w:cs="Consolas"/>
          <w:sz w:val="18"/>
          <w:szCs w:val="18"/>
        </w:rPr>
        <w:t>Distribution-D1(config-if)# exit</w:t>
      </w:r>
    </w:p>
    <w:p w14:paraId="53E22CED">
      <w:pPr>
        <w:shd w:val="clear" w:fill="F2F2F2"/>
        <w:spacing w:after="20" w:line="360" w:lineRule="auto"/>
      </w:pPr>
      <w:r>
        <w:rPr>
          <w:rFonts w:ascii="Consolas" w:hAnsi="Consolas" w:eastAsia="Consolas" w:cs="Consolas"/>
          <w:sz w:val="18"/>
          <w:szCs w:val="18"/>
        </w:rPr>
        <w:t>Distribution-D1(config)# interface Vlan60</w:t>
      </w:r>
    </w:p>
    <w:p w14:paraId="25753DC0">
      <w:pPr>
        <w:shd w:val="clear" w:fill="F2F2F2"/>
        <w:spacing w:after="20" w:line="360" w:lineRule="auto"/>
      </w:pPr>
      <w:r>
        <w:rPr>
          <w:rFonts w:ascii="Consolas" w:hAnsi="Consolas" w:eastAsia="Consolas" w:cs="Consolas"/>
          <w:sz w:val="18"/>
          <w:szCs w:val="18"/>
        </w:rPr>
        <w:t>Distribution-D1(config-if)# description Guest_Wireless_Gateway</w:t>
      </w:r>
    </w:p>
    <w:p w14:paraId="29F02C62">
      <w:pPr>
        <w:shd w:val="clear" w:fill="F2F2F2"/>
        <w:spacing w:after="20" w:line="360" w:lineRule="auto"/>
      </w:pPr>
      <w:r>
        <w:rPr>
          <w:rFonts w:ascii="Consolas" w:hAnsi="Consolas" w:eastAsia="Consolas" w:cs="Consolas"/>
          <w:sz w:val="18"/>
          <w:szCs w:val="18"/>
        </w:rPr>
        <w:t>Distribution-D1(config-if)# ip address 10.172.60.1 255.255.255.0</w:t>
      </w:r>
    </w:p>
    <w:p w14:paraId="7C26BD15">
      <w:pPr>
        <w:shd w:val="clear" w:fill="F2F2F2"/>
        <w:spacing w:after="20" w:line="360" w:lineRule="auto"/>
      </w:pPr>
      <w:r>
        <w:rPr>
          <w:rFonts w:ascii="Consolas" w:hAnsi="Consolas" w:eastAsia="Consolas" w:cs="Consolas"/>
          <w:sz w:val="18"/>
          <w:szCs w:val="18"/>
        </w:rPr>
        <w:t>Distribution-D1(config-if)# no shutdown</w:t>
      </w:r>
    </w:p>
    <w:p w14:paraId="5BC2A6D0">
      <w:pPr>
        <w:shd w:val="clear" w:fill="F2F2F2"/>
        <w:spacing w:after="20" w:line="360" w:lineRule="auto"/>
      </w:pPr>
      <w:r>
        <w:rPr>
          <w:rFonts w:ascii="Consolas" w:hAnsi="Consolas" w:eastAsia="Consolas" w:cs="Consolas"/>
          <w:sz w:val="18"/>
          <w:szCs w:val="18"/>
        </w:rPr>
        <w:t>Distribution-D1(config-if)# exit</w:t>
      </w:r>
    </w:p>
    <w:p w14:paraId="0E35A8C8">
      <w:pPr>
        <w:spacing w:after="200" w:line="360" w:lineRule="auto"/>
      </w:pPr>
    </w:p>
    <w:p w14:paraId="40C8C329">
      <w:pPr>
        <w:pStyle w:val="5"/>
        <w:spacing w:before="160" w:after="120" w:line="360" w:lineRule="auto"/>
      </w:pPr>
      <w:r>
        <w:rPr>
          <w:b/>
          <w:bCs/>
          <w:i/>
          <w:iCs/>
          <w:sz w:val="24"/>
          <w:szCs w:val="24"/>
        </w:rPr>
        <w:t>2. Guest VLAN Isolation ACL</w:t>
      </w:r>
    </w:p>
    <w:p w14:paraId="78AB30F5">
      <w:pPr>
        <w:shd w:val="clear" w:fill="F2F2F2"/>
        <w:spacing w:after="20" w:line="360" w:lineRule="auto"/>
      </w:pPr>
      <w:r>
        <w:rPr>
          <w:rFonts w:ascii="Consolas" w:hAnsi="Consolas" w:eastAsia="Consolas" w:cs="Consolas"/>
          <w:sz w:val="18"/>
          <w:szCs w:val="18"/>
        </w:rPr>
        <w:t>Distribution-D1(config)# ip access-list extended ACL_GUEST_WIRELESS</w:t>
      </w:r>
    </w:p>
    <w:p w14:paraId="31885A4F">
      <w:pPr>
        <w:shd w:val="clear" w:fill="F2F2F2"/>
        <w:spacing w:after="20" w:line="360" w:lineRule="auto"/>
      </w:pPr>
      <w:r>
        <w:rPr>
          <w:rFonts w:ascii="Consolas" w:hAnsi="Consolas" w:eastAsia="Consolas" w:cs="Consolas"/>
          <w:sz w:val="18"/>
          <w:szCs w:val="18"/>
        </w:rPr>
        <w:t>Distribution-D1(config-ext-nacl)# deny ip 10.172.60.0 0.0.0.255 10.172.20.0 0.0.0.255</w:t>
      </w:r>
    </w:p>
    <w:p w14:paraId="708F51E9">
      <w:pPr>
        <w:shd w:val="clear" w:fill="F2F2F2"/>
        <w:spacing w:after="20" w:line="360" w:lineRule="auto"/>
      </w:pPr>
      <w:r>
        <w:rPr>
          <w:rFonts w:ascii="Consolas" w:hAnsi="Consolas" w:eastAsia="Consolas" w:cs="Consolas"/>
          <w:sz w:val="18"/>
          <w:szCs w:val="18"/>
        </w:rPr>
        <w:t>Distribution-D1(config-ext-nacl)# deny ip 10.172.60.0 0.0.0.255 10.172.10.0 0.0.0.255</w:t>
      </w:r>
    </w:p>
    <w:p w14:paraId="2465982C">
      <w:pPr>
        <w:shd w:val="clear" w:fill="F2F2F2"/>
        <w:spacing w:after="20" w:line="360" w:lineRule="auto"/>
      </w:pPr>
      <w:r>
        <w:rPr>
          <w:rFonts w:ascii="Consolas" w:hAnsi="Consolas" w:eastAsia="Consolas" w:cs="Consolas"/>
          <w:sz w:val="18"/>
          <w:szCs w:val="18"/>
        </w:rPr>
        <w:t>Distribution-D1(config-ext-nacl)# deny ip 10.172.60.0 0.0.0.255 10.172.50.0 0.0.0.255</w:t>
      </w:r>
    </w:p>
    <w:p w14:paraId="6BAB73E7">
      <w:pPr>
        <w:shd w:val="clear" w:fill="F2F2F2"/>
        <w:spacing w:after="20" w:line="360" w:lineRule="auto"/>
      </w:pPr>
      <w:r>
        <w:rPr>
          <w:rFonts w:ascii="Consolas" w:hAnsi="Consolas" w:eastAsia="Consolas" w:cs="Consolas"/>
          <w:sz w:val="18"/>
          <w:szCs w:val="18"/>
        </w:rPr>
        <w:t>Distribution-D1(config-ext-nacl)# permit ip 10.172.60.0 0.0.0.255 any</w:t>
      </w:r>
    </w:p>
    <w:p w14:paraId="09981B84">
      <w:pPr>
        <w:shd w:val="clear" w:fill="F2F2F2"/>
        <w:spacing w:after="20" w:line="360" w:lineRule="auto"/>
      </w:pPr>
      <w:r>
        <w:rPr>
          <w:rFonts w:ascii="Consolas" w:hAnsi="Consolas" w:eastAsia="Consolas" w:cs="Consolas"/>
          <w:sz w:val="18"/>
          <w:szCs w:val="18"/>
        </w:rPr>
        <w:t>Distribution-D1(config-ext-nacl)# exit</w:t>
      </w:r>
    </w:p>
    <w:p w14:paraId="1EE7C69A">
      <w:pPr>
        <w:shd w:val="clear" w:fill="F2F2F2"/>
        <w:spacing w:after="20" w:line="360" w:lineRule="auto"/>
      </w:pPr>
      <w:r>
        <w:rPr>
          <w:rFonts w:ascii="Consolas" w:hAnsi="Consolas" w:eastAsia="Consolas" w:cs="Consolas"/>
          <w:sz w:val="18"/>
          <w:szCs w:val="18"/>
        </w:rPr>
        <w:t>Distribution-D1(config)# interface Vlan60</w:t>
      </w:r>
    </w:p>
    <w:p w14:paraId="52B92164">
      <w:pPr>
        <w:shd w:val="clear" w:fill="F2F2F2"/>
        <w:spacing w:after="20" w:line="360" w:lineRule="auto"/>
      </w:pPr>
      <w:r>
        <w:rPr>
          <w:rFonts w:ascii="Consolas" w:hAnsi="Consolas" w:eastAsia="Consolas" w:cs="Consolas"/>
          <w:sz w:val="18"/>
          <w:szCs w:val="18"/>
        </w:rPr>
        <w:t>Distribution-D1(config-if)# ip access-group ACL_GUEST_WIRELESS in</w:t>
      </w:r>
    </w:p>
    <w:p w14:paraId="3762B92A">
      <w:pPr>
        <w:shd w:val="clear" w:fill="F2F2F2"/>
        <w:spacing w:after="20" w:line="360" w:lineRule="auto"/>
      </w:pPr>
      <w:r>
        <w:rPr>
          <w:rFonts w:ascii="Consolas" w:hAnsi="Consolas" w:eastAsia="Consolas" w:cs="Consolas"/>
          <w:sz w:val="18"/>
          <w:szCs w:val="18"/>
        </w:rPr>
        <w:t>Distribution-D1(config-if)# exit</w:t>
      </w:r>
    </w:p>
    <w:p w14:paraId="368D0F75">
      <w:pPr>
        <w:spacing w:after="200" w:line="360" w:lineRule="auto"/>
      </w:pPr>
    </w:p>
    <w:p w14:paraId="726345BC">
      <w:pPr>
        <w:pStyle w:val="5"/>
        <w:spacing w:before="160" w:after="120" w:line="360" w:lineRule="auto"/>
      </w:pPr>
      <w:r>
        <w:rPr>
          <w:b/>
          <w:bCs/>
          <w:i/>
          <w:iCs/>
          <w:sz w:val="24"/>
          <w:szCs w:val="24"/>
        </w:rPr>
        <w:t>3. Student VLAN Isolation ACL</w:t>
      </w:r>
    </w:p>
    <w:p w14:paraId="1FF6ABCD">
      <w:pPr>
        <w:shd w:val="clear" w:fill="F2F2F2"/>
        <w:spacing w:after="20" w:line="360" w:lineRule="auto"/>
      </w:pPr>
      <w:r>
        <w:rPr>
          <w:rFonts w:ascii="Consolas" w:hAnsi="Consolas" w:eastAsia="Consolas" w:cs="Consolas"/>
          <w:sz w:val="18"/>
          <w:szCs w:val="18"/>
        </w:rPr>
        <w:t>Distribution-D1(config)# ip access-list extended ACL_STUDENT_WIRELESS</w:t>
      </w:r>
    </w:p>
    <w:p w14:paraId="07ED8320">
      <w:pPr>
        <w:shd w:val="clear" w:fill="F2F2F2"/>
        <w:spacing w:after="20" w:line="360" w:lineRule="auto"/>
      </w:pPr>
      <w:r>
        <w:rPr>
          <w:rFonts w:ascii="Consolas" w:hAnsi="Consolas" w:eastAsia="Consolas" w:cs="Consolas"/>
          <w:sz w:val="18"/>
          <w:szCs w:val="18"/>
        </w:rPr>
        <w:t>Distribution-D1(config-ext-nacl)# deny ip 10.172.50.0 0.0.0.255 10.172.20.0 0.0.0.255</w:t>
      </w:r>
    </w:p>
    <w:p w14:paraId="12C0E375">
      <w:pPr>
        <w:shd w:val="clear" w:fill="F2F2F2"/>
        <w:spacing w:after="20" w:line="360" w:lineRule="auto"/>
      </w:pPr>
      <w:r>
        <w:rPr>
          <w:rFonts w:ascii="Consolas" w:hAnsi="Consolas" w:eastAsia="Consolas" w:cs="Consolas"/>
          <w:sz w:val="18"/>
          <w:szCs w:val="18"/>
        </w:rPr>
        <w:t>Distribution-D1(config-ext-nacl)# deny ip 10.172.50.0 0.0.0.255 10.172.10.0 0.0.0.255</w:t>
      </w:r>
    </w:p>
    <w:p w14:paraId="4D349042">
      <w:pPr>
        <w:shd w:val="clear" w:fill="F2F2F2"/>
        <w:spacing w:after="20" w:line="360" w:lineRule="auto"/>
      </w:pPr>
      <w:r>
        <w:rPr>
          <w:rFonts w:ascii="Consolas" w:hAnsi="Consolas" w:eastAsia="Consolas" w:cs="Consolas"/>
          <w:sz w:val="18"/>
          <w:szCs w:val="18"/>
        </w:rPr>
        <w:t>Distribution-D1(config-ext-nacl)# permit ip 10.172.50.0 0.0.0.255 10.172.30.0 0.0.0.255</w:t>
      </w:r>
    </w:p>
    <w:p w14:paraId="4B78FC05">
      <w:pPr>
        <w:shd w:val="clear" w:fill="F2F2F2"/>
        <w:spacing w:after="20" w:line="360" w:lineRule="auto"/>
      </w:pPr>
      <w:r>
        <w:rPr>
          <w:rFonts w:ascii="Consolas" w:hAnsi="Consolas" w:eastAsia="Consolas" w:cs="Consolas"/>
          <w:sz w:val="18"/>
          <w:szCs w:val="18"/>
        </w:rPr>
        <w:t>Distribution-D1(config-ext-nacl)# permit ip 10.172.50.0 0.0.0.255 any</w:t>
      </w:r>
    </w:p>
    <w:p w14:paraId="62925D38">
      <w:pPr>
        <w:shd w:val="clear" w:fill="F2F2F2"/>
        <w:spacing w:after="20" w:line="360" w:lineRule="auto"/>
      </w:pPr>
      <w:r>
        <w:rPr>
          <w:rFonts w:ascii="Consolas" w:hAnsi="Consolas" w:eastAsia="Consolas" w:cs="Consolas"/>
          <w:sz w:val="18"/>
          <w:szCs w:val="18"/>
        </w:rPr>
        <w:t>Distribution-D1(config-ext-nacl)# exit</w:t>
      </w:r>
    </w:p>
    <w:p w14:paraId="4BB7A99C">
      <w:pPr>
        <w:shd w:val="clear" w:fill="F2F2F2"/>
        <w:spacing w:after="20" w:line="360" w:lineRule="auto"/>
      </w:pPr>
      <w:r>
        <w:rPr>
          <w:rFonts w:ascii="Consolas" w:hAnsi="Consolas" w:eastAsia="Consolas" w:cs="Consolas"/>
          <w:sz w:val="18"/>
          <w:szCs w:val="18"/>
        </w:rPr>
        <w:t>Distribution-D1(config)# interface Vlan50</w:t>
      </w:r>
    </w:p>
    <w:p w14:paraId="3D77CDB0">
      <w:pPr>
        <w:shd w:val="clear" w:fill="F2F2F2"/>
        <w:spacing w:after="20" w:line="360" w:lineRule="auto"/>
      </w:pPr>
      <w:r>
        <w:rPr>
          <w:rFonts w:ascii="Consolas" w:hAnsi="Consolas" w:eastAsia="Consolas" w:cs="Consolas"/>
          <w:sz w:val="18"/>
          <w:szCs w:val="18"/>
        </w:rPr>
        <w:t>Distribution-D1(config-if)# ip access-group ACL_STUDENT_WIRELESS in</w:t>
      </w:r>
    </w:p>
    <w:p w14:paraId="17B08D2D">
      <w:pPr>
        <w:shd w:val="clear" w:fill="F2F2F2"/>
        <w:spacing w:after="20" w:line="360" w:lineRule="auto"/>
      </w:pPr>
      <w:r>
        <w:rPr>
          <w:rFonts w:ascii="Consolas" w:hAnsi="Consolas" w:eastAsia="Consolas" w:cs="Consolas"/>
          <w:sz w:val="18"/>
          <w:szCs w:val="18"/>
        </w:rPr>
        <w:t>Distribution-D1(config-if)# exit</w:t>
      </w:r>
    </w:p>
    <w:p w14:paraId="78840623">
      <w:pPr>
        <w:spacing w:after="200" w:line="360" w:lineRule="auto"/>
      </w:pPr>
    </w:p>
    <w:p w14:paraId="23591E05">
      <w:pPr>
        <w:pStyle w:val="5"/>
        <w:spacing w:before="160" w:after="120" w:line="360" w:lineRule="auto"/>
      </w:pPr>
      <w:r>
        <w:rPr>
          <w:b/>
          <w:bCs/>
          <w:i/>
          <w:iCs/>
          <w:sz w:val="24"/>
          <w:szCs w:val="24"/>
        </w:rPr>
        <w:t>4. Wireless LAN Controller — RADIUS and SSID Setup (representative CLI)</w:t>
      </w:r>
    </w:p>
    <w:p w14:paraId="43C446CC">
      <w:pPr>
        <w:shd w:val="clear" w:fill="F2F2F2"/>
        <w:spacing w:after="20" w:line="360" w:lineRule="auto"/>
      </w:pPr>
      <w:r>
        <w:rPr>
          <w:rFonts w:ascii="Consolas" w:hAnsi="Consolas" w:eastAsia="Consolas" w:cs="Consolas"/>
          <w:sz w:val="18"/>
          <w:szCs w:val="18"/>
        </w:rPr>
        <w:t>(WLC) config radius auth add 1 10.172.10.20 1812 ascii &lt;shared-secret&gt;</w:t>
      </w:r>
    </w:p>
    <w:p w14:paraId="6838A296">
      <w:pPr>
        <w:shd w:val="clear" w:fill="F2F2F2"/>
        <w:spacing w:after="20" w:line="360" w:lineRule="auto"/>
      </w:pPr>
      <w:r>
        <w:rPr>
          <w:rFonts w:ascii="Consolas" w:hAnsi="Consolas" w:eastAsia="Consolas" w:cs="Consolas"/>
          <w:sz w:val="18"/>
          <w:szCs w:val="18"/>
        </w:rPr>
        <w:t>(WLC) config radius auth radius_server_attribute 1 vlan-assignment enable</w:t>
      </w:r>
    </w:p>
    <w:p w14:paraId="5F590714">
      <w:pPr>
        <w:shd w:val="clear" w:fill="F2F2F2"/>
        <w:spacing w:after="20" w:line="360" w:lineRule="auto"/>
      </w:pPr>
      <w:r>
        <w:rPr>
          <w:rFonts w:ascii="Consolas" w:hAnsi="Consolas" w:eastAsia="Consolas" w:cs="Consolas"/>
          <w:sz w:val="18"/>
          <w:szCs w:val="18"/>
        </w:rPr>
        <w:t>(WLC) config wlan create 1 KIoT-Staff KIoT-Staff</w:t>
      </w:r>
    </w:p>
    <w:p w14:paraId="66DD4E2B">
      <w:pPr>
        <w:shd w:val="clear" w:fill="F2F2F2"/>
        <w:spacing w:after="20" w:line="360" w:lineRule="auto"/>
      </w:pPr>
      <w:r>
        <w:rPr>
          <w:rFonts w:ascii="Consolas" w:hAnsi="Consolas" w:eastAsia="Consolas" w:cs="Consolas"/>
          <w:sz w:val="18"/>
          <w:szCs w:val="18"/>
        </w:rPr>
        <w:t>(WLC) config wlan security wpa akm 802.1x enable 1</w:t>
      </w:r>
    </w:p>
    <w:p w14:paraId="3525BB1D">
      <w:pPr>
        <w:shd w:val="clear" w:fill="F2F2F2"/>
        <w:spacing w:after="20" w:line="360" w:lineRule="auto"/>
      </w:pPr>
      <w:r>
        <w:rPr>
          <w:rFonts w:ascii="Consolas" w:hAnsi="Consolas" w:eastAsia="Consolas" w:cs="Consolas"/>
          <w:sz w:val="18"/>
          <w:szCs w:val="18"/>
        </w:rPr>
        <w:t>(WLC) config wlan radius_server auth add 1 1</w:t>
      </w:r>
    </w:p>
    <w:p w14:paraId="0C0B7EAA">
      <w:pPr>
        <w:shd w:val="clear" w:fill="F2F2F2"/>
        <w:spacing w:after="20" w:line="360" w:lineRule="auto"/>
      </w:pPr>
      <w:r>
        <w:rPr>
          <w:rFonts w:ascii="Consolas" w:hAnsi="Consolas" w:eastAsia="Consolas" w:cs="Consolas"/>
          <w:sz w:val="18"/>
          <w:szCs w:val="18"/>
        </w:rPr>
        <w:t>(WLC) config wlan interface 1 vlan20</w:t>
      </w:r>
    </w:p>
    <w:p w14:paraId="455BA4CD">
      <w:pPr>
        <w:shd w:val="clear" w:fill="F2F2F2"/>
        <w:spacing w:after="20" w:line="360" w:lineRule="auto"/>
      </w:pPr>
      <w:r>
        <w:rPr>
          <w:rFonts w:ascii="Consolas" w:hAnsi="Consolas" w:eastAsia="Consolas" w:cs="Consolas"/>
          <w:sz w:val="18"/>
          <w:szCs w:val="18"/>
        </w:rPr>
        <w:t>(WLC) config wlan enable 1</w:t>
      </w:r>
    </w:p>
    <w:p w14:paraId="03122E8C">
      <w:pPr>
        <w:shd w:val="clear" w:fill="F2F2F2"/>
        <w:spacing w:after="20" w:line="360" w:lineRule="auto"/>
      </w:pPr>
      <w:r>
        <w:rPr>
          <w:rFonts w:ascii="Consolas" w:hAnsi="Consolas" w:eastAsia="Consolas" w:cs="Consolas"/>
          <w:sz w:val="18"/>
          <w:szCs w:val="18"/>
        </w:rPr>
        <w:t>(WLC) config wlan create 2 KIoT-Student KIoT-Student</w:t>
      </w:r>
    </w:p>
    <w:p w14:paraId="06349554">
      <w:pPr>
        <w:shd w:val="clear" w:fill="F2F2F2"/>
        <w:spacing w:after="20" w:line="360" w:lineRule="auto"/>
      </w:pPr>
      <w:r>
        <w:rPr>
          <w:rFonts w:ascii="Consolas" w:hAnsi="Consolas" w:eastAsia="Consolas" w:cs="Consolas"/>
          <w:sz w:val="18"/>
          <w:szCs w:val="18"/>
        </w:rPr>
        <w:t>(WLC) config wlan security wpa akm psk enable 2</w:t>
      </w:r>
    </w:p>
    <w:p w14:paraId="7FE0FED8">
      <w:pPr>
        <w:shd w:val="clear" w:fill="F2F2F2"/>
        <w:spacing w:after="20" w:line="360" w:lineRule="auto"/>
      </w:pPr>
      <w:r>
        <w:rPr>
          <w:rFonts w:ascii="Consolas" w:hAnsi="Consolas" w:eastAsia="Consolas" w:cs="Consolas"/>
          <w:sz w:val="18"/>
          <w:szCs w:val="18"/>
        </w:rPr>
        <w:t>(WLC) config wlan interface 2 vlan50</w:t>
      </w:r>
    </w:p>
    <w:p w14:paraId="7DA1ED5D">
      <w:pPr>
        <w:shd w:val="clear" w:fill="F2F2F2"/>
        <w:spacing w:after="20" w:line="360" w:lineRule="auto"/>
      </w:pPr>
      <w:r>
        <w:rPr>
          <w:rFonts w:ascii="Consolas" w:hAnsi="Consolas" w:eastAsia="Consolas" w:cs="Consolas"/>
          <w:sz w:val="18"/>
          <w:szCs w:val="18"/>
        </w:rPr>
        <w:t>(WLC) config wlan peer-blocking enable 2</w:t>
      </w:r>
    </w:p>
    <w:p w14:paraId="623BE236">
      <w:pPr>
        <w:shd w:val="clear" w:fill="F2F2F2"/>
        <w:spacing w:after="20" w:line="360" w:lineRule="auto"/>
      </w:pPr>
      <w:r>
        <w:rPr>
          <w:rFonts w:ascii="Consolas" w:hAnsi="Consolas" w:eastAsia="Consolas" w:cs="Consolas"/>
          <w:sz w:val="18"/>
          <w:szCs w:val="18"/>
        </w:rPr>
        <w:t>(WLC) config wlan enable 2</w:t>
      </w:r>
    </w:p>
    <w:p w14:paraId="0EEB4D89">
      <w:pPr>
        <w:shd w:val="clear" w:fill="F2F2F2"/>
        <w:spacing w:after="20" w:line="360" w:lineRule="auto"/>
      </w:pPr>
      <w:r>
        <w:rPr>
          <w:rFonts w:ascii="Consolas" w:hAnsi="Consolas" w:eastAsia="Consolas" w:cs="Consolas"/>
          <w:sz w:val="18"/>
          <w:szCs w:val="18"/>
        </w:rPr>
        <w:t>(WLC) config wlan create 3 KIoT-Guest KIoT-Guest</w:t>
      </w:r>
    </w:p>
    <w:p w14:paraId="332B9D29">
      <w:pPr>
        <w:shd w:val="clear" w:fill="F2F2F2"/>
        <w:spacing w:after="20" w:line="360" w:lineRule="auto"/>
      </w:pPr>
      <w:r>
        <w:rPr>
          <w:rFonts w:ascii="Consolas" w:hAnsi="Consolas" w:eastAsia="Consolas" w:cs="Consolas"/>
          <w:sz w:val="18"/>
          <w:szCs w:val="18"/>
        </w:rPr>
        <w:t>(WLC) config wlan security wpa akm psk enable 3</w:t>
      </w:r>
    </w:p>
    <w:p w14:paraId="7FAFD65D">
      <w:pPr>
        <w:shd w:val="clear" w:fill="F2F2F2"/>
        <w:spacing w:after="20" w:line="360" w:lineRule="auto"/>
      </w:pPr>
      <w:r>
        <w:rPr>
          <w:rFonts w:ascii="Consolas" w:hAnsi="Consolas" w:eastAsia="Consolas" w:cs="Consolas"/>
          <w:sz w:val="18"/>
          <w:szCs w:val="18"/>
        </w:rPr>
        <w:t>(WLC) config wlan interface 3 vlan60</w:t>
      </w:r>
    </w:p>
    <w:p w14:paraId="3BCB8ACC">
      <w:pPr>
        <w:shd w:val="clear" w:fill="F2F2F2"/>
        <w:spacing w:after="20" w:line="360" w:lineRule="auto"/>
      </w:pPr>
      <w:r>
        <w:rPr>
          <w:rFonts w:ascii="Consolas" w:hAnsi="Consolas" w:eastAsia="Consolas" w:cs="Consolas"/>
          <w:sz w:val="18"/>
          <w:szCs w:val="18"/>
        </w:rPr>
        <w:t>(WLC) config wlan peer-blocking enable 3</w:t>
      </w:r>
    </w:p>
    <w:p w14:paraId="3C2D231D">
      <w:pPr>
        <w:shd w:val="clear" w:fill="F2F2F2"/>
        <w:spacing w:after="20" w:line="360" w:lineRule="auto"/>
      </w:pPr>
      <w:r>
        <w:rPr>
          <w:rFonts w:ascii="Consolas" w:hAnsi="Consolas" w:eastAsia="Consolas" w:cs="Consolas"/>
          <w:sz w:val="18"/>
          <w:szCs w:val="18"/>
        </w:rPr>
        <w:t>(WLC) config wlan bandwidth-contract 3 512 512</w:t>
      </w:r>
    </w:p>
    <w:p w14:paraId="29EC486B">
      <w:pPr>
        <w:shd w:val="clear" w:fill="F2F2F2"/>
        <w:spacing w:after="20" w:line="360" w:lineRule="auto"/>
      </w:pPr>
      <w:r>
        <w:rPr>
          <w:rFonts w:ascii="Consolas" w:hAnsi="Consolas" w:eastAsia="Consolas" w:cs="Consolas"/>
          <w:sz w:val="18"/>
          <w:szCs w:val="18"/>
        </w:rPr>
        <w:t>(WLC) config wlan enable 3</w:t>
      </w:r>
    </w:p>
    <w:p w14:paraId="60DACB4A">
      <w:pPr>
        <w:spacing w:after="200" w:line="360" w:lineRule="auto"/>
      </w:pPr>
    </w:p>
    <w:p w14:paraId="097D7174">
      <w:pPr>
        <w:pStyle w:val="5"/>
        <w:spacing w:before="160" w:after="120" w:line="360" w:lineRule="auto"/>
      </w:pPr>
      <w:r>
        <w:rPr>
          <w:b/>
          <w:bCs/>
          <w:i/>
          <w:iCs/>
          <w:sz w:val="24"/>
          <w:szCs w:val="24"/>
        </w:rPr>
        <w:t>5. RF and Channel Plan (representative CLI)</w:t>
      </w:r>
    </w:p>
    <w:p w14:paraId="76F3C61B">
      <w:pPr>
        <w:shd w:val="clear" w:fill="F2F2F2"/>
        <w:spacing w:after="20" w:line="360" w:lineRule="auto"/>
      </w:pPr>
      <w:r>
        <w:rPr>
          <w:rFonts w:ascii="Consolas" w:hAnsi="Consolas" w:eastAsia="Consolas" w:cs="Consolas"/>
          <w:sz w:val="18"/>
          <w:szCs w:val="18"/>
        </w:rPr>
        <w:t>(WLC) config 802.11b channel ap AP-Library-1 1</w:t>
      </w:r>
    </w:p>
    <w:p w14:paraId="78038101">
      <w:pPr>
        <w:shd w:val="clear" w:fill="F2F2F2"/>
        <w:spacing w:after="20" w:line="360" w:lineRule="auto"/>
      </w:pPr>
      <w:r>
        <w:rPr>
          <w:rFonts w:ascii="Consolas" w:hAnsi="Consolas" w:eastAsia="Consolas" w:cs="Consolas"/>
          <w:sz w:val="18"/>
          <w:szCs w:val="18"/>
        </w:rPr>
        <w:t>(WLC) config 802.11b channel ap AP-Library-2 6</w:t>
      </w:r>
    </w:p>
    <w:p w14:paraId="37626B1E">
      <w:pPr>
        <w:shd w:val="clear" w:fill="F2F2F2"/>
        <w:spacing w:after="20" w:line="360" w:lineRule="auto"/>
      </w:pPr>
      <w:r>
        <w:rPr>
          <w:rFonts w:ascii="Consolas" w:hAnsi="Consolas" w:eastAsia="Consolas" w:cs="Consolas"/>
          <w:sz w:val="18"/>
          <w:szCs w:val="18"/>
        </w:rPr>
        <w:t>(WLC) config 802.11b channel ap AP-Library-3 11</w:t>
      </w:r>
    </w:p>
    <w:p w14:paraId="7CC20236">
      <w:pPr>
        <w:shd w:val="clear" w:fill="F2F2F2"/>
        <w:spacing w:after="20" w:line="360" w:lineRule="auto"/>
      </w:pPr>
      <w:r>
        <w:rPr>
          <w:rFonts w:ascii="Consolas" w:hAnsi="Consolas" w:eastAsia="Consolas" w:cs="Consolas"/>
          <w:sz w:val="18"/>
          <w:szCs w:val="18"/>
        </w:rPr>
        <w:t>(WLC) config 802.11b txPower ap AP-Library-1 2</w:t>
      </w:r>
    </w:p>
    <w:p w14:paraId="3269B1F4">
      <w:pPr>
        <w:shd w:val="clear" w:fill="F2F2F2"/>
        <w:spacing w:after="20" w:line="360" w:lineRule="auto"/>
      </w:pPr>
      <w:r>
        <w:rPr>
          <w:rFonts w:ascii="Consolas" w:hAnsi="Consolas" w:eastAsia="Consolas" w:cs="Consolas"/>
          <w:sz w:val="18"/>
          <w:szCs w:val="18"/>
        </w:rPr>
        <w:t>(WLC) config advanced 802.11a channel global auto</w:t>
      </w:r>
    </w:p>
    <w:p w14:paraId="73CFFADC">
      <w:pPr>
        <w:shd w:val="clear" w:fill="F2F2F2"/>
        <w:spacing w:after="20" w:line="360" w:lineRule="auto"/>
      </w:pPr>
      <w:r>
        <w:rPr>
          <w:rFonts w:ascii="Consolas" w:hAnsi="Consolas" w:eastAsia="Consolas" w:cs="Consolas"/>
          <w:sz w:val="18"/>
          <w:szCs w:val="18"/>
        </w:rPr>
        <w:t>(WLC) config rogue ap rldp enable</w:t>
      </w:r>
    </w:p>
    <w:p w14:paraId="061F7185">
      <w:pPr>
        <w:shd w:val="clear" w:fill="F2F2F2"/>
        <w:spacing w:after="20" w:line="360" w:lineRule="auto"/>
      </w:pPr>
      <w:r>
        <w:rPr>
          <w:rFonts w:ascii="Consolas" w:hAnsi="Consolas" w:eastAsia="Consolas" w:cs="Consolas"/>
          <w:sz w:val="18"/>
          <w:szCs w:val="18"/>
        </w:rPr>
        <w:t>(WLC) config rogue detection enable</w:t>
      </w:r>
    </w:p>
    <w:p w14:paraId="70F1F08B">
      <w:pPr>
        <w:spacing w:after="200" w:line="360" w:lineRule="auto"/>
      </w:pPr>
    </w:p>
    <w:p w14:paraId="2421F342">
      <w:pPr>
        <w:pStyle w:val="4"/>
        <w:spacing w:before="220" w:after="140" w:line="360" w:lineRule="auto"/>
      </w:pPr>
      <w:r>
        <w:rPr>
          <w:b/>
          <w:bCs/>
          <w:i w:val="0"/>
          <w:iCs w:val="0"/>
        </w:rPr>
        <w:t>4.6.5 Security Hardening</w:t>
      </w:r>
    </w:p>
    <w:p w14:paraId="20776C00">
      <w:pPr>
        <w:spacing w:after="160" w:line="360" w:lineRule="auto"/>
        <w:jc w:val="both"/>
      </w:pPr>
      <w:r>
        <w:rPr>
          <w:rFonts w:ascii="Times New Roman" w:hAnsi="Times New Roman" w:eastAsia="Times New Roman" w:cs="Times New Roman"/>
          <w:b w:val="0"/>
          <w:bCs w:val="0"/>
          <w:i w:val="0"/>
          <w:iCs w:val="0"/>
          <w:sz w:val="24"/>
          <w:szCs w:val="24"/>
        </w:rPr>
        <w:t>Beyond the SSID-level authentication and ACL controls described above, additional hardening steps were applied to reduce the wireless network's overall attack surface, drawing on the rogue-detection principle discussed in Section 4.5.8:</w:t>
      </w:r>
    </w:p>
    <w:p w14:paraId="40AC4C19">
      <w:pPr>
        <w:pStyle w:val="18"/>
        <w:numPr>
          <w:ilvl w:val="0"/>
          <w:numId w:val="1"/>
        </w:numPr>
        <w:spacing w:after="100" w:line="360" w:lineRule="auto"/>
      </w:pPr>
      <w:r>
        <w:rPr>
          <w:rFonts w:ascii="Times New Roman" w:hAnsi="Times New Roman" w:eastAsia="Times New Roman" w:cs="Times New Roman"/>
          <w:sz w:val="24"/>
          <w:szCs w:val="24"/>
        </w:rPr>
        <w:t>Enabled rogue access point detection on the wireless LAN controller so that unmanaged devices broadcasting on campus can be identified and reported to the Directorate.</w:t>
      </w:r>
    </w:p>
    <w:p w14:paraId="4C163E32">
      <w:pPr>
        <w:pStyle w:val="18"/>
        <w:numPr>
          <w:ilvl w:val="0"/>
          <w:numId w:val="1"/>
        </w:numPr>
        <w:spacing w:after="100" w:line="360" w:lineRule="auto"/>
      </w:pPr>
      <w:r>
        <w:rPr>
          <w:rFonts w:ascii="Times New Roman" w:hAnsi="Times New Roman" w:eastAsia="Times New Roman" w:cs="Times New Roman"/>
          <w:sz w:val="24"/>
          <w:szCs w:val="24"/>
        </w:rPr>
        <w:t>Disabled SSID broadcast management frames from advertising unnecessary controller information, and restricted controller management access to the wired management VLAN only.</w:t>
      </w:r>
    </w:p>
    <w:p w14:paraId="619E1424">
      <w:pPr>
        <w:pStyle w:val="18"/>
        <w:numPr>
          <w:ilvl w:val="0"/>
          <w:numId w:val="1"/>
        </w:numPr>
        <w:spacing w:after="100" w:line="360" w:lineRule="auto"/>
      </w:pPr>
      <w:r>
        <w:rPr>
          <w:rFonts w:ascii="Times New Roman" w:hAnsi="Times New Roman" w:eastAsia="Times New Roman" w:cs="Times New Roman"/>
          <w:sz w:val="24"/>
          <w:szCs w:val="24"/>
        </w:rPr>
        <w:t>Configured a minimum RADIUS shared-secret length and periodic secret rotation policy, agreed with the Systems and Server Administration Unit.</w:t>
      </w:r>
    </w:p>
    <w:p w14:paraId="69E09FF8">
      <w:pPr>
        <w:pStyle w:val="18"/>
        <w:numPr>
          <w:ilvl w:val="0"/>
          <w:numId w:val="1"/>
        </w:numPr>
        <w:spacing w:after="100" w:line="360" w:lineRule="auto"/>
      </w:pPr>
      <w:r>
        <w:rPr>
          <w:rFonts w:ascii="Times New Roman" w:hAnsi="Times New Roman" w:eastAsia="Times New Roman" w:cs="Times New Roman"/>
          <w:sz w:val="24"/>
          <w:szCs w:val="24"/>
        </w:rPr>
        <w:t>Applied the bandwidth-contract rate limit shown in the CLI excerpt above to the guest SSID, preventing a small number of guest devices from degrading service for other users.</w:t>
      </w:r>
    </w:p>
    <w:p w14:paraId="3A8DAA4E">
      <w:pPr>
        <w:pStyle w:val="18"/>
        <w:numPr>
          <w:ilvl w:val="0"/>
          <w:numId w:val="1"/>
        </w:numPr>
        <w:spacing w:after="100" w:line="360" w:lineRule="auto"/>
      </w:pPr>
      <w:r>
        <w:rPr>
          <w:rFonts w:ascii="Times New Roman" w:hAnsi="Times New Roman" w:eastAsia="Times New Roman" w:cs="Times New Roman"/>
          <w:sz w:val="24"/>
          <w:szCs w:val="24"/>
        </w:rPr>
        <w:t>Enabled Wireless Multimedia Extensions (WMM) on all three SSIDs, discussed in Section 4.5.10, to provide QoS headroom for future latency-sensitive applications such as video conferencing.</w:t>
      </w:r>
    </w:p>
    <w:p w14:paraId="1EB367F9">
      <w:pPr>
        <w:shd w:val="clear" w:fill="F2F2F2"/>
        <w:spacing w:after="20" w:line="360" w:lineRule="auto"/>
      </w:pPr>
      <w:r>
        <w:rPr>
          <w:rFonts w:ascii="Consolas" w:hAnsi="Consolas" w:eastAsia="Consolas" w:cs="Consolas"/>
          <w:sz w:val="18"/>
          <w:szCs w:val="18"/>
        </w:rPr>
        <w:t>(WLC) config qos type 802.11-a wmm allow</w:t>
      </w:r>
    </w:p>
    <w:p w14:paraId="7A87C144">
      <w:pPr>
        <w:shd w:val="clear" w:fill="F2F2F2"/>
        <w:spacing w:after="20" w:line="360" w:lineRule="auto"/>
      </w:pPr>
      <w:r>
        <w:rPr>
          <w:rFonts w:ascii="Consolas" w:hAnsi="Consolas" w:eastAsia="Consolas" w:cs="Consolas"/>
          <w:sz w:val="18"/>
          <w:szCs w:val="18"/>
        </w:rPr>
        <w:t>(WLC) config qos type 802.11-b wmm allow</w:t>
      </w:r>
    </w:p>
    <w:p w14:paraId="71ABD409">
      <w:pPr>
        <w:shd w:val="clear" w:fill="F2F2F2"/>
        <w:spacing w:after="20" w:line="360" w:lineRule="auto"/>
      </w:pPr>
      <w:r>
        <w:rPr>
          <w:rFonts w:ascii="Consolas" w:hAnsi="Consolas" w:eastAsia="Consolas" w:cs="Consolas"/>
          <w:sz w:val="18"/>
          <w:szCs w:val="18"/>
        </w:rPr>
        <w:t>(WLC) config wlan qos 1 platinum</w:t>
      </w:r>
    </w:p>
    <w:p w14:paraId="2048D3EC">
      <w:pPr>
        <w:shd w:val="clear" w:fill="F2F2F2"/>
        <w:spacing w:after="20" w:line="360" w:lineRule="auto"/>
      </w:pPr>
      <w:r>
        <w:rPr>
          <w:rFonts w:ascii="Consolas" w:hAnsi="Consolas" w:eastAsia="Consolas" w:cs="Consolas"/>
          <w:sz w:val="18"/>
          <w:szCs w:val="18"/>
        </w:rPr>
        <w:t>(WLC) config wlan qos 3 bronze</w:t>
      </w:r>
    </w:p>
    <w:p w14:paraId="07381DE6">
      <w:pPr>
        <w:spacing w:after="200" w:line="360" w:lineRule="auto"/>
      </w:pPr>
    </w:p>
    <w:p w14:paraId="72EF95DA">
      <w:pPr>
        <w:spacing w:after="160" w:line="360" w:lineRule="auto"/>
        <w:jc w:val="both"/>
      </w:pPr>
      <w:r>
        <w:rPr>
          <w:rFonts w:ascii="Times New Roman" w:hAnsi="Times New Roman" w:eastAsia="Times New Roman" w:cs="Times New Roman"/>
          <w:b w:val="0"/>
          <w:bCs w:val="0"/>
          <w:i w:val="0"/>
          <w:iCs w:val="0"/>
          <w:sz w:val="24"/>
          <w:szCs w:val="24"/>
        </w:rPr>
        <w:t>The staff SSID (WLAN ID 1) was assigned the higher-priority “platinum” QoS profile, while the guest SSID (WLAN ID 3) was assigned the lower-priority “bronze” profile, ensuring that in periods of congestion, staff traffic is served ahead of guest traffic — a policy consistent with the user-group prioritization already implied by the wired VLAN design in Chapter One.</w:t>
      </w:r>
    </w:p>
    <w:p w14:paraId="0806FFED">
      <w:pPr>
        <w:pStyle w:val="4"/>
        <w:spacing w:before="220" w:after="140" w:line="360" w:lineRule="auto"/>
      </w:pPr>
      <w:r>
        <w:rPr>
          <w:b/>
          <w:bCs/>
          <w:i w:val="0"/>
          <w:iCs w:val="0"/>
        </w:rPr>
        <w:t>4.6.6 Cost and Resource Summary</w:t>
      </w:r>
    </w:p>
    <w:p w14:paraId="7F0CE507">
      <w:pPr>
        <w:pStyle w:val="5"/>
        <w:spacing w:before="160" w:after="120" w:line="360" w:lineRule="auto"/>
      </w:pPr>
      <w:r>
        <w:rPr>
          <w:b/>
          <w:bCs/>
          <w:i/>
          <w:iCs/>
          <w:sz w:val="24"/>
          <w:szCs w:val="24"/>
        </w:rPr>
        <w:t>Table 7: Approximate Resource Requirements for the Deployment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34"/>
        <w:gridCol w:w="2123"/>
        <w:gridCol w:w="3993"/>
      </w:tblGrid>
      <w:tr w14:paraId="408A7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4E79"/>
            <w:tcMar>
              <w:top w:w="80" w:type="dxa"/>
              <w:left w:w="100" w:type="dxa"/>
              <w:bottom w:w="80" w:type="dxa"/>
              <w:right w:w="100" w:type="dxa"/>
            </w:tcMar>
            <w:vAlign w:val="center"/>
          </w:tcPr>
          <w:p w14:paraId="27F04A19">
            <w:pPr>
              <w:spacing w:line="360" w:lineRule="auto"/>
              <w:jc w:val="left"/>
            </w:pPr>
            <w:r>
              <w:rPr>
                <w:rFonts w:ascii="Times New Roman" w:hAnsi="Times New Roman" w:eastAsia="Times New Roman" w:cs="Times New Roman"/>
                <w:b/>
                <w:bCs/>
                <w:color w:val="FFFFFF"/>
                <w:sz w:val="20"/>
                <w:szCs w:val="20"/>
              </w:rPr>
              <w:t>Resource</w:t>
            </w:r>
          </w:p>
        </w:tc>
        <w:tc>
          <w:tcPr>
            <w:tcW w:w="2100" w:type="dxa"/>
            <w:shd w:val="clear" w:color="auto" w:fill="1F4E79"/>
            <w:tcMar>
              <w:top w:w="80" w:type="dxa"/>
              <w:left w:w="100" w:type="dxa"/>
              <w:bottom w:w="80" w:type="dxa"/>
              <w:right w:w="100" w:type="dxa"/>
            </w:tcMar>
            <w:vAlign w:val="center"/>
          </w:tcPr>
          <w:p w14:paraId="225E6092">
            <w:pPr>
              <w:spacing w:line="360" w:lineRule="auto"/>
              <w:jc w:val="left"/>
            </w:pPr>
            <w:r>
              <w:rPr>
                <w:rFonts w:ascii="Times New Roman" w:hAnsi="Times New Roman" w:eastAsia="Times New Roman" w:cs="Times New Roman"/>
                <w:b/>
                <w:bCs/>
                <w:color w:val="FFFFFF"/>
                <w:sz w:val="20"/>
                <w:szCs w:val="20"/>
              </w:rPr>
              <w:t>Quantity</w:t>
            </w:r>
          </w:p>
        </w:tc>
        <w:tc>
          <w:tcPr>
            <w:tcW w:w="3950" w:type="dxa"/>
            <w:shd w:val="clear" w:color="auto" w:fill="1F4E79"/>
            <w:tcMar>
              <w:top w:w="80" w:type="dxa"/>
              <w:left w:w="100" w:type="dxa"/>
              <w:bottom w:w="80" w:type="dxa"/>
              <w:right w:w="100" w:type="dxa"/>
            </w:tcMar>
            <w:vAlign w:val="center"/>
          </w:tcPr>
          <w:p w14:paraId="4D761C3E">
            <w:pPr>
              <w:spacing w:line="360" w:lineRule="auto"/>
              <w:jc w:val="left"/>
            </w:pPr>
            <w:r>
              <w:rPr>
                <w:rFonts w:ascii="Times New Roman" w:hAnsi="Times New Roman" w:eastAsia="Times New Roman" w:cs="Times New Roman"/>
                <w:b/>
                <w:bCs/>
                <w:color w:val="FFFFFF"/>
                <w:sz w:val="20"/>
                <w:szCs w:val="20"/>
              </w:rPr>
              <w:t>Notes</w:t>
            </w:r>
          </w:p>
        </w:tc>
      </w:tr>
      <w:tr w14:paraId="7C59C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24E70674">
            <w:pPr>
              <w:spacing w:line="360" w:lineRule="auto"/>
              <w:jc w:val="left"/>
            </w:pPr>
            <w:r>
              <w:rPr>
                <w:rFonts w:ascii="Times New Roman" w:hAnsi="Times New Roman" w:eastAsia="Times New Roman" w:cs="Times New Roman"/>
                <w:b w:val="0"/>
                <w:bCs w:val="0"/>
                <w:color w:val="000000"/>
                <w:sz w:val="20"/>
                <w:szCs w:val="20"/>
              </w:rPr>
              <w:t>Access points (Cisco, PoE)</w:t>
            </w:r>
          </w:p>
        </w:tc>
        <w:tc>
          <w:tcPr>
            <w:tcW w:w="2100" w:type="dxa"/>
            <w:tcMar>
              <w:top w:w="80" w:type="dxa"/>
              <w:left w:w="100" w:type="dxa"/>
              <w:bottom w:w="80" w:type="dxa"/>
              <w:right w:w="100" w:type="dxa"/>
            </w:tcMar>
            <w:vAlign w:val="center"/>
          </w:tcPr>
          <w:p w14:paraId="41500CC6">
            <w:pPr>
              <w:spacing w:line="360" w:lineRule="auto"/>
              <w:jc w:val="left"/>
            </w:pPr>
            <w:r>
              <w:rPr>
                <w:rFonts w:ascii="Times New Roman" w:hAnsi="Times New Roman" w:eastAsia="Times New Roman" w:cs="Times New Roman"/>
                <w:b w:val="0"/>
                <w:bCs w:val="0"/>
                <w:color w:val="000000"/>
                <w:sz w:val="20"/>
                <w:szCs w:val="20"/>
              </w:rPr>
              <w:t>7</w:t>
            </w:r>
          </w:p>
        </w:tc>
        <w:tc>
          <w:tcPr>
            <w:tcW w:w="3950" w:type="dxa"/>
            <w:tcMar>
              <w:top w:w="80" w:type="dxa"/>
              <w:left w:w="100" w:type="dxa"/>
              <w:bottom w:w="80" w:type="dxa"/>
              <w:right w:w="100" w:type="dxa"/>
            </w:tcMar>
            <w:vAlign w:val="center"/>
          </w:tcPr>
          <w:p w14:paraId="38A29B8D">
            <w:pPr>
              <w:spacing w:line="360" w:lineRule="auto"/>
              <w:jc w:val="left"/>
            </w:pPr>
            <w:r>
              <w:rPr>
                <w:rFonts w:ascii="Times New Roman" w:hAnsi="Times New Roman" w:eastAsia="Times New Roman" w:cs="Times New Roman"/>
                <w:b w:val="0"/>
                <w:bCs w:val="0"/>
                <w:color w:val="000000"/>
                <w:sz w:val="20"/>
                <w:szCs w:val="20"/>
              </w:rPr>
              <w:t>3 Library, 2 Student-Access, 2 Administer</w:t>
            </w:r>
          </w:p>
        </w:tc>
      </w:tr>
      <w:tr w14:paraId="2FD7C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4ADE7226">
            <w:pPr>
              <w:spacing w:line="360" w:lineRule="auto"/>
              <w:jc w:val="left"/>
            </w:pPr>
            <w:r>
              <w:rPr>
                <w:rFonts w:ascii="Times New Roman" w:hAnsi="Times New Roman" w:eastAsia="Times New Roman" w:cs="Times New Roman"/>
                <w:b w:val="0"/>
                <w:bCs w:val="0"/>
                <w:color w:val="000000"/>
                <w:sz w:val="20"/>
                <w:szCs w:val="20"/>
              </w:rPr>
              <w:t>Cat6 patch cables (installation)</w:t>
            </w:r>
          </w:p>
        </w:tc>
        <w:tc>
          <w:tcPr>
            <w:tcW w:w="2100" w:type="dxa"/>
            <w:tcMar>
              <w:top w:w="80" w:type="dxa"/>
              <w:left w:w="100" w:type="dxa"/>
              <w:bottom w:w="80" w:type="dxa"/>
              <w:right w:w="100" w:type="dxa"/>
            </w:tcMar>
            <w:vAlign w:val="center"/>
          </w:tcPr>
          <w:p w14:paraId="59C5E57D">
            <w:pPr>
              <w:spacing w:line="360" w:lineRule="auto"/>
              <w:jc w:val="left"/>
            </w:pPr>
            <w:r>
              <w:rPr>
                <w:rFonts w:ascii="Times New Roman" w:hAnsi="Times New Roman" w:eastAsia="Times New Roman" w:cs="Times New Roman"/>
                <w:b w:val="0"/>
                <w:bCs w:val="0"/>
                <w:color w:val="000000"/>
                <w:sz w:val="20"/>
                <w:szCs w:val="20"/>
              </w:rPr>
              <w:t>7</w:t>
            </w:r>
          </w:p>
        </w:tc>
        <w:tc>
          <w:tcPr>
            <w:tcW w:w="3950" w:type="dxa"/>
            <w:tcMar>
              <w:top w:w="80" w:type="dxa"/>
              <w:left w:w="100" w:type="dxa"/>
              <w:bottom w:w="80" w:type="dxa"/>
              <w:right w:w="100" w:type="dxa"/>
            </w:tcMar>
            <w:vAlign w:val="center"/>
          </w:tcPr>
          <w:p w14:paraId="425869A5">
            <w:pPr>
              <w:spacing w:line="360" w:lineRule="auto"/>
              <w:jc w:val="left"/>
            </w:pPr>
            <w:r>
              <w:rPr>
                <w:rFonts w:ascii="Times New Roman" w:hAnsi="Times New Roman" w:eastAsia="Times New Roman" w:cs="Times New Roman"/>
                <w:b w:val="0"/>
                <w:bCs w:val="0"/>
                <w:color w:val="000000"/>
                <w:sz w:val="20"/>
                <w:szCs w:val="20"/>
              </w:rPr>
              <w:t>One per access point, tested prior to installation</w:t>
            </w:r>
          </w:p>
        </w:tc>
      </w:tr>
      <w:tr w14:paraId="712A8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0432FD4B">
            <w:pPr>
              <w:spacing w:line="360" w:lineRule="auto"/>
              <w:jc w:val="left"/>
            </w:pPr>
            <w:r>
              <w:rPr>
                <w:rFonts w:ascii="Times New Roman" w:hAnsi="Times New Roman" w:eastAsia="Times New Roman" w:cs="Times New Roman"/>
                <w:b w:val="0"/>
                <w:bCs w:val="0"/>
                <w:color w:val="000000"/>
                <w:sz w:val="20"/>
                <w:szCs w:val="20"/>
              </w:rPr>
              <w:t>New VLANs / SVIs</w:t>
            </w:r>
          </w:p>
        </w:tc>
        <w:tc>
          <w:tcPr>
            <w:tcW w:w="2100" w:type="dxa"/>
            <w:tcMar>
              <w:top w:w="80" w:type="dxa"/>
              <w:left w:w="100" w:type="dxa"/>
              <w:bottom w:w="80" w:type="dxa"/>
              <w:right w:w="100" w:type="dxa"/>
            </w:tcMar>
            <w:vAlign w:val="center"/>
          </w:tcPr>
          <w:p w14:paraId="71F7805D">
            <w:pPr>
              <w:spacing w:line="360" w:lineRule="auto"/>
              <w:jc w:val="left"/>
            </w:pPr>
            <w:r>
              <w:rPr>
                <w:rFonts w:ascii="Times New Roman" w:hAnsi="Times New Roman" w:eastAsia="Times New Roman" w:cs="Times New Roman"/>
                <w:b w:val="0"/>
                <w:bCs w:val="0"/>
                <w:color w:val="000000"/>
                <w:sz w:val="20"/>
                <w:szCs w:val="20"/>
              </w:rPr>
              <w:t>2</w:t>
            </w:r>
          </w:p>
        </w:tc>
        <w:tc>
          <w:tcPr>
            <w:tcW w:w="3950" w:type="dxa"/>
            <w:tcMar>
              <w:top w:w="80" w:type="dxa"/>
              <w:left w:w="100" w:type="dxa"/>
              <w:bottom w:w="80" w:type="dxa"/>
              <w:right w:w="100" w:type="dxa"/>
            </w:tcMar>
            <w:vAlign w:val="center"/>
          </w:tcPr>
          <w:p w14:paraId="40E88AE0">
            <w:pPr>
              <w:spacing w:line="360" w:lineRule="auto"/>
              <w:jc w:val="left"/>
            </w:pPr>
            <w:r>
              <w:rPr>
                <w:rFonts w:ascii="Times New Roman" w:hAnsi="Times New Roman" w:eastAsia="Times New Roman" w:cs="Times New Roman"/>
                <w:b w:val="0"/>
                <w:bCs w:val="0"/>
                <w:color w:val="000000"/>
                <w:sz w:val="20"/>
                <w:szCs w:val="20"/>
              </w:rPr>
              <w:t>VLAN 50 (student wireless), VLAN 60 (guest wireless)</w:t>
            </w:r>
          </w:p>
        </w:tc>
      </w:tr>
      <w:tr w14:paraId="064A1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16FB1F52">
            <w:pPr>
              <w:spacing w:line="360" w:lineRule="auto"/>
              <w:jc w:val="left"/>
            </w:pPr>
            <w:r>
              <w:rPr>
                <w:rFonts w:ascii="Times New Roman" w:hAnsi="Times New Roman" w:eastAsia="Times New Roman" w:cs="Times New Roman"/>
                <w:b w:val="0"/>
                <w:bCs w:val="0"/>
                <w:color w:val="000000"/>
                <w:sz w:val="20"/>
                <w:szCs w:val="20"/>
              </w:rPr>
              <w:t>Labor — site survey</w:t>
            </w:r>
          </w:p>
        </w:tc>
        <w:tc>
          <w:tcPr>
            <w:tcW w:w="2100" w:type="dxa"/>
            <w:tcMar>
              <w:top w:w="80" w:type="dxa"/>
              <w:left w:w="100" w:type="dxa"/>
              <w:bottom w:w="80" w:type="dxa"/>
              <w:right w:w="100" w:type="dxa"/>
            </w:tcMar>
            <w:vAlign w:val="center"/>
          </w:tcPr>
          <w:p w14:paraId="6368AA68">
            <w:pPr>
              <w:spacing w:line="360" w:lineRule="auto"/>
              <w:jc w:val="left"/>
            </w:pPr>
            <w:r>
              <w:rPr>
                <w:rFonts w:ascii="Times New Roman" w:hAnsi="Times New Roman" w:eastAsia="Times New Roman" w:cs="Times New Roman"/>
                <w:b w:val="0"/>
                <w:bCs w:val="0"/>
                <w:color w:val="000000"/>
                <w:sz w:val="20"/>
                <w:szCs w:val="20"/>
              </w:rPr>
              <w:t>≈ 8 person-days</w:t>
            </w:r>
          </w:p>
        </w:tc>
        <w:tc>
          <w:tcPr>
            <w:tcW w:w="3950" w:type="dxa"/>
            <w:tcMar>
              <w:top w:w="80" w:type="dxa"/>
              <w:left w:w="100" w:type="dxa"/>
              <w:bottom w:w="80" w:type="dxa"/>
              <w:right w:w="100" w:type="dxa"/>
            </w:tcMar>
            <w:vAlign w:val="center"/>
          </w:tcPr>
          <w:p w14:paraId="79248E46">
            <w:pPr>
              <w:spacing w:line="360" w:lineRule="auto"/>
              <w:jc w:val="left"/>
            </w:pPr>
            <w:r>
              <w:rPr>
                <w:rFonts w:ascii="Times New Roman" w:hAnsi="Times New Roman" w:eastAsia="Times New Roman" w:cs="Times New Roman"/>
                <w:b w:val="0"/>
                <w:bCs w:val="0"/>
                <w:color w:val="000000"/>
                <w:sz w:val="20"/>
                <w:szCs w:val="20"/>
              </w:rPr>
              <w:t>Weeks 1–2 of the internship</w:t>
            </w:r>
          </w:p>
        </w:tc>
      </w:tr>
      <w:tr w14:paraId="6A466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44CE0FE0">
            <w:pPr>
              <w:spacing w:line="360" w:lineRule="auto"/>
              <w:jc w:val="left"/>
            </w:pPr>
            <w:r>
              <w:rPr>
                <w:rFonts w:ascii="Times New Roman" w:hAnsi="Times New Roman" w:eastAsia="Times New Roman" w:cs="Times New Roman"/>
                <w:b w:val="0"/>
                <w:bCs w:val="0"/>
                <w:color w:val="000000"/>
                <w:sz w:val="20"/>
                <w:szCs w:val="20"/>
              </w:rPr>
              <w:t>Labor — installation &amp; configuration</w:t>
            </w:r>
          </w:p>
        </w:tc>
        <w:tc>
          <w:tcPr>
            <w:tcW w:w="2100" w:type="dxa"/>
            <w:tcMar>
              <w:top w:w="80" w:type="dxa"/>
              <w:left w:w="100" w:type="dxa"/>
              <w:bottom w:w="80" w:type="dxa"/>
              <w:right w:w="100" w:type="dxa"/>
            </w:tcMar>
            <w:vAlign w:val="center"/>
          </w:tcPr>
          <w:p w14:paraId="092A64B6">
            <w:pPr>
              <w:spacing w:line="360" w:lineRule="auto"/>
              <w:jc w:val="left"/>
            </w:pPr>
            <w:r>
              <w:rPr>
                <w:rFonts w:ascii="Times New Roman" w:hAnsi="Times New Roman" w:eastAsia="Times New Roman" w:cs="Times New Roman"/>
                <w:b w:val="0"/>
                <w:bCs w:val="0"/>
                <w:color w:val="000000"/>
                <w:sz w:val="20"/>
                <w:szCs w:val="20"/>
              </w:rPr>
              <w:t>≈ 15 person-days</w:t>
            </w:r>
          </w:p>
        </w:tc>
        <w:tc>
          <w:tcPr>
            <w:tcW w:w="3950" w:type="dxa"/>
            <w:tcMar>
              <w:top w:w="80" w:type="dxa"/>
              <w:left w:w="100" w:type="dxa"/>
              <w:bottom w:w="80" w:type="dxa"/>
              <w:right w:w="100" w:type="dxa"/>
            </w:tcMar>
            <w:vAlign w:val="center"/>
          </w:tcPr>
          <w:p w14:paraId="36F0111D">
            <w:pPr>
              <w:spacing w:line="360" w:lineRule="auto"/>
              <w:jc w:val="left"/>
            </w:pPr>
            <w:r>
              <w:rPr>
                <w:rFonts w:ascii="Times New Roman" w:hAnsi="Times New Roman" w:eastAsia="Times New Roman" w:cs="Times New Roman"/>
                <w:b w:val="0"/>
                <w:bCs w:val="0"/>
                <w:color w:val="000000"/>
                <w:sz w:val="20"/>
                <w:szCs w:val="20"/>
              </w:rPr>
              <w:t>Weeks 3–6 of the internship</w:t>
            </w:r>
          </w:p>
        </w:tc>
      </w:tr>
      <w:tr w14:paraId="0AF83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161C8E19">
            <w:pPr>
              <w:spacing w:line="360" w:lineRule="auto"/>
              <w:jc w:val="left"/>
            </w:pPr>
            <w:r>
              <w:rPr>
                <w:rFonts w:ascii="Times New Roman" w:hAnsi="Times New Roman" w:eastAsia="Times New Roman" w:cs="Times New Roman"/>
                <w:b w:val="0"/>
                <w:bCs w:val="0"/>
                <w:color w:val="000000"/>
                <w:sz w:val="20"/>
                <w:szCs w:val="20"/>
              </w:rPr>
              <w:t>Labor — verification &amp; documentation</w:t>
            </w:r>
          </w:p>
        </w:tc>
        <w:tc>
          <w:tcPr>
            <w:tcW w:w="2100" w:type="dxa"/>
            <w:tcMar>
              <w:top w:w="80" w:type="dxa"/>
              <w:left w:w="100" w:type="dxa"/>
              <w:bottom w:w="80" w:type="dxa"/>
              <w:right w:w="100" w:type="dxa"/>
            </w:tcMar>
            <w:vAlign w:val="center"/>
          </w:tcPr>
          <w:p w14:paraId="45842C76">
            <w:pPr>
              <w:spacing w:line="360" w:lineRule="auto"/>
              <w:jc w:val="left"/>
            </w:pPr>
            <w:r>
              <w:rPr>
                <w:rFonts w:ascii="Times New Roman" w:hAnsi="Times New Roman" w:eastAsia="Times New Roman" w:cs="Times New Roman"/>
                <w:b w:val="0"/>
                <w:bCs w:val="0"/>
                <w:color w:val="000000"/>
                <w:sz w:val="20"/>
                <w:szCs w:val="20"/>
              </w:rPr>
              <w:t>≈ 4 person-days</w:t>
            </w:r>
          </w:p>
        </w:tc>
        <w:tc>
          <w:tcPr>
            <w:tcW w:w="3950" w:type="dxa"/>
            <w:tcMar>
              <w:top w:w="80" w:type="dxa"/>
              <w:left w:w="100" w:type="dxa"/>
              <w:bottom w:w="80" w:type="dxa"/>
              <w:right w:w="100" w:type="dxa"/>
            </w:tcMar>
            <w:vAlign w:val="center"/>
          </w:tcPr>
          <w:p w14:paraId="3125D648">
            <w:pPr>
              <w:spacing w:line="360" w:lineRule="auto"/>
              <w:jc w:val="left"/>
            </w:pPr>
            <w:r>
              <w:rPr>
                <w:rFonts w:ascii="Times New Roman" w:hAnsi="Times New Roman" w:eastAsia="Times New Roman" w:cs="Times New Roman"/>
                <w:b w:val="0"/>
                <w:bCs w:val="0"/>
                <w:color w:val="000000"/>
                <w:sz w:val="20"/>
                <w:szCs w:val="20"/>
              </w:rPr>
              <w:t>Week 7 of the internship</w:t>
            </w:r>
          </w:p>
        </w:tc>
      </w:tr>
    </w:tbl>
    <w:p w14:paraId="69D761E2">
      <w:pPr>
        <w:spacing w:after="200" w:line="360" w:lineRule="auto"/>
      </w:pPr>
    </w:p>
    <w:p w14:paraId="1F1C2F8C">
      <w:pPr>
        <w:spacing w:after="160" w:line="360" w:lineRule="auto"/>
        <w:jc w:val="both"/>
      </w:pPr>
      <w:r>
        <w:rPr>
          <w:rFonts w:ascii="Times New Roman" w:hAnsi="Times New Roman" w:eastAsia="Times New Roman" w:cs="Times New Roman"/>
          <w:b w:val="0"/>
          <w:bCs w:val="0"/>
          <w:i w:val="0"/>
          <w:iCs w:val="0"/>
          <w:sz w:val="24"/>
          <w:szCs w:val="24"/>
        </w:rPr>
        <w:t>No new licensing costs were incurred, since the existing wireless LAN controller had sufficient access-point capacity headroom, and the existing RADIUS server was reused without modification to its core configuration.</w:t>
      </w:r>
    </w:p>
    <w:p w14:paraId="2684ED07">
      <w:pPr>
        <w:pStyle w:val="4"/>
        <w:spacing w:before="220" w:after="140" w:line="360" w:lineRule="auto"/>
      </w:pPr>
      <w:r>
        <w:rPr>
          <w:b/>
          <w:bCs/>
          <w:i w:val="0"/>
          <w:iCs w:val="0"/>
        </w:rPr>
        <w:t>4.6.7 Verification and Testing</w:t>
      </w:r>
    </w:p>
    <w:p w14:paraId="5667E324">
      <w:pPr>
        <w:pStyle w:val="5"/>
        <w:spacing w:before="160" w:after="120" w:line="360" w:lineRule="auto"/>
      </w:pPr>
      <w:r>
        <w:rPr>
          <w:b/>
          <w:bCs/>
          <w:i/>
          <w:iCs/>
          <w:sz w:val="24"/>
          <w:szCs w:val="24"/>
        </w:rPr>
        <w:t>Table 8: End-to-End Verification Matrix</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50"/>
        <w:gridCol w:w="2850"/>
        <w:gridCol w:w="2900"/>
        <w:gridCol w:w="1150"/>
      </w:tblGrid>
      <w:tr w14:paraId="3B112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50" w:type="dxa"/>
            <w:shd w:val="clear" w:color="auto" w:fill="1F4E79"/>
            <w:tcMar>
              <w:top w:w="80" w:type="dxa"/>
              <w:left w:w="100" w:type="dxa"/>
              <w:bottom w:w="80" w:type="dxa"/>
              <w:right w:w="100" w:type="dxa"/>
            </w:tcMar>
            <w:vAlign w:val="center"/>
          </w:tcPr>
          <w:p w14:paraId="754B4AFC">
            <w:pPr>
              <w:spacing w:line="360" w:lineRule="auto"/>
              <w:jc w:val="left"/>
            </w:pPr>
            <w:r>
              <w:rPr>
                <w:rFonts w:ascii="Times New Roman" w:hAnsi="Times New Roman" w:eastAsia="Times New Roman" w:cs="Times New Roman"/>
                <w:b/>
                <w:bCs/>
                <w:color w:val="FFFFFF"/>
                <w:sz w:val="20"/>
                <w:szCs w:val="20"/>
              </w:rPr>
              <w:t>Test</w:t>
            </w:r>
          </w:p>
        </w:tc>
        <w:tc>
          <w:tcPr>
            <w:tcW w:w="2850" w:type="dxa"/>
            <w:shd w:val="clear" w:color="auto" w:fill="1F4E79"/>
            <w:tcMar>
              <w:top w:w="80" w:type="dxa"/>
              <w:left w:w="100" w:type="dxa"/>
              <w:bottom w:w="80" w:type="dxa"/>
              <w:right w:w="100" w:type="dxa"/>
            </w:tcMar>
            <w:vAlign w:val="center"/>
          </w:tcPr>
          <w:p w14:paraId="022F15CF">
            <w:pPr>
              <w:spacing w:line="360" w:lineRule="auto"/>
              <w:jc w:val="left"/>
            </w:pPr>
            <w:r>
              <w:rPr>
                <w:rFonts w:ascii="Times New Roman" w:hAnsi="Times New Roman" w:eastAsia="Times New Roman" w:cs="Times New Roman"/>
                <w:b/>
                <w:bCs/>
                <w:color w:val="FFFFFF"/>
                <w:sz w:val="20"/>
                <w:szCs w:val="20"/>
              </w:rPr>
              <w:t>Method</w:t>
            </w:r>
          </w:p>
        </w:tc>
        <w:tc>
          <w:tcPr>
            <w:tcW w:w="2900" w:type="dxa"/>
            <w:shd w:val="clear" w:color="auto" w:fill="1F4E79"/>
            <w:tcMar>
              <w:top w:w="80" w:type="dxa"/>
              <w:left w:w="100" w:type="dxa"/>
              <w:bottom w:w="80" w:type="dxa"/>
              <w:right w:w="100" w:type="dxa"/>
            </w:tcMar>
            <w:vAlign w:val="center"/>
          </w:tcPr>
          <w:p w14:paraId="686C56AA">
            <w:pPr>
              <w:spacing w:line="360" w:lineRule="auto"/>
              <w:jc w:val="left"/>
            </w:pPr>
            <w:r>
              <w:rPr>
                <w:rFonts w:ascii="Times New Roman" w:hAnsi="Times New Roman" w:eastAsia="Times New Roman" w:cs="Times New Roman"/>
                <w:b/>
                <w:bCs/>
                <w:color w:val="FFFFFF"/>
                <w:sz w:val="20"/>
                <w:szCs w:val="20"/>
              </w:rPr>
              <w:t>Expected Result</w:t>
            </w:r>
          </w:p>
        </w:tc>
        <w:tc>
          <w:tcPr>
            <w:tcW w:w="1150" w:type="dxa"/>
            <w:shd w:val="clear" w:color="auto" w:fill="1F4E79"/>
            <w:tcMar>
              <w:top w:w="80" w:type="dxa"/>
              <w:left w:w="100" w:type="dxa"/>
              <w:bottom w:w="80" w:type="dxa"/>
              <w:right w:w="100" w:type="dxa"/>
            </w:tcMar>
            <w:vAlign w:val="center"/>
          </w:tcPr>
          <w:p w14:paraId="719CCD03">
            <w:pPr>
              <w:spacing w:line="360" w:lineRule="auto"/>
              <w:jc w:val="left"/>
            </w:pPr>
            <w:r>
              <w:rPr>
                <w:rFonts w:ascii="Times New Roman" w:hAnsi="Times New Roman" w:eastAsia="Times New Roman" w:cs="Times New Roman"/>
                <w:b/>
                <w:bCs/>
                <w:color w:val="FFFFFF"/>
                <w:sz w:val="20"/>
                <w:szCs w:val="20"/>
              </w:rPr>
              <w:t>Status</w:t>
            </w:r>
          </w:p>
        </w:tc>
      </w:tr>
      <w:tr w14:paraId="46605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50" w:type="dxa"/>
            <w:tcMar>
              <w:top w:w="80" w:type="dxa"/>
              <w:left w:w="100" w:type="dxa"/>
              <w:bottom w:w="80" w:type="dxa"/>
              <w:right w:w="100" w:type="dxa"/>
            </w:tcMar>
            <w:vAlign w:val="center"/>
          </w:tcPr>
          <w:p w14:paraId="1EC45CA5">
            <w:pPr>
              <w:spacing w:line="360" w:lineRule="auto"/>
              <w:jc w:val="left"/>
            </w:pPr>
            <w:r>
              <w:rPr>
                <w:rFonts w:ascii="Times New Roman" w:hAnsi="Times New Roman" w:eastAsia="Times New Roman" w:cs="Times New Roman"/>
                <w:b w:val="0"/>
                <w:bCs w:val="0"/>
                <w:color w:val="000000"/>
                <w:sz w:val="20"/>
                <w:szCs w:val="20"/>
              </w:rPr>
              <w:t>Coverage (Library)</w:t>
            </w:r>
          </w:p>
        </w:tc>
        <w:tc>
          <w:tcPr>
            <w:tcW w:w="2850" w:type="dxa"/>
            <w:tcMar>
              <w:top w:w="80" w:type="dxa"/>
              <w:left w:w="100" w:type="dxa"/>
              <w:bottom w:w="80" w:type="dxa"/>
              <w:right w:w="100" w:type="dxa"/>
            </w:tcMar>
            <w:vAlign w:val="center"/>
          </w:tcPr>
          <w:p w14:paraId="61F5EF6A">
            <w:pPr>
              <w:spacing w:line="360" w:lineRule="auto"/>
              <w:jc w:val="left"/>
            </w:pPr>
            <w:r>
              <w:rPr>
                <w:rFonts w:ascii="Times New Roman" w:hAnsi="Times New Roman" w:eastAsia="Times New Roman" w:cs="Times New Roman"/>
                <w:b w:val="0"/>
                <w:bCs w:val="0"/>
                <w:color w:val="000000"/>
                <w:sz w:val="20"/>
                <w:szCs w:val="20"/>
              </w:rPr>
              <w:t>Signal-strength walk test</w:t>
            </w:r>
          </w:p>
        </w:tc>
        <w:tc>
          <w:tcPr>
            <w:tcW w:w="2900" w:type="dxa"/>
            <w:tcMar>
              <w:top w:w="80" w:type="dxa"/>
              <w:left w:w="100" w:type="dxa"/>
              <w:bottom w:w="80" w:type="dxa"/>
              <w:right w:w="100" w:type="dxa"/>
            </w:tcMar>
            <w:vAlign w:val="center"/>
          </w:tcPr>
          <w:p w14:paraId="733DBB9A">
            <w:pPr>
              <w:spacing w:line="360" w:lineRule="auto"/>
              <w:jc w:val="left"/>
            </w:pPr>
            <w:r>
              <w:rPr>
                <w:rFonts w:ascii="Times New Roman" w:hAnsi="Times New Roman" w:eastAsia="Times New Roman" w:cs="Times New Roman"/>
                <w:b w:val="0"/>
                <w:bCs w:val="0"/>
                <w:color w:val="000000"/>
                <w:sz w:val="20"/>
                <w:szCs w:val="20"/>
              </w:rPr>
              <w:t>RSSI ≥ −67 dBm across seating areas</w:t>
            </w:r>
          </w:p>
        </w:tc>
        <w:tc>
          <w:tcPr>
            <w:tcW w:w="1150" w:type="dxa"/>
            <w:tcMar>
              <w:top w:w="80" w:type="dxa"/>
              <w:left w:w="100" w:type="dxa"/>
              <w:bottom w:w="80" w:type="dxa"/>
              <w:right w:w="100" w:type="dxa"/>
            </w:tcMar>
            <w:vAlign w:val="center"/>
          </w:tcPr>
          <w:p w14:paraId="6A0E23D8">
            <w:pPr>
              <w:spacing w:line="360" w:lineRule="auto"/>
              <w:jc w:val="left"/>
            </w:pPr>
            <w:r>
              <w:rPr>
                <w:rFonts w:ascii="Times New Roman" w:hAnsi="Times New Roman" w:eastAsia="Times New Roman" w:cs="Times New Roman"/>
                <w:b w:val="0"/>
                <w:bCs w:val="0"/>
                <w:color w:val="000000"/>
                <w:sz w:val="20"/>
                <w:szCs w:val="20"/>
              </w:rPr>
              <w:t>PASSED</w:t>
            </w:r>
          </w:p>
        </w:tc>
      </w:tr>
      <w:tr w14:paraId="3356D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50" w:type="dxa"/>
            <w:tcMar>
              <w:top w:w="80" w:type="dxa"/>
              <w:left w:w="100" w:type="dxa"/>
              <w:bottom w:w="80" w:type="dxa"/>
              <w:right w:w="100" w:type="dxa"/>
            </w:tcMar>
            <w:vAlign w:val="center"/>
          </w:tcPr>
          <w:p w14:paraId="06945C1B">
            <w:pPr>
              <w:spacing w:line="360" w:lineRule="auto"/>
              <w:jc w:val="left"/>
            </w:pPr>
            <w:r>
              <w:rPr>
                <w:rFonts w:ascii="Times New Roman" w:hAnsi="Times New Roman" w:eastAsia="Times New Roman" w:cs="Times New Roman"/>
                <w:b w:val="0"/>
                <w:bCs w:val="0"/>
                <w:color w:val="000000"/>
                <w:sz w:val="20"/>
                <w:szCs w:val="20"/>
              </w:rPr>
              <w:t>Coverage (Student-Access)</w:t>
            </w:r>
          </w:p>
        </w:tc>
        <w:tc>
          <w:tcPr>
            <w:tcW w:w="2850" w:type="dxa"/>
            <w:tcMar>
              <w:top w:w="80" w:type="dxa"/>
              <w:left w:w="100" w:type="dxa"/>
              <w:bottom w:w="80" w:type="dxa"/>
              <w:right w:w="100" w:type="dxa"/>
            </w:tcMar>
            <w:vAlign w:val="center"/>
          </w:tcPr>
          <w:p w14:paraId="7C2DB30B">
            <w:pPr>
              <w:spacing w:line="360" w:lineRule="auto"/>
              <w:jc w:val="left"/>
            </w:pPr>
            <w:r>
              <w:rPr>
                <w:rFonts w:ascii="Times New Roman" w:hAnsi="Times New Roman" w:eastAsia="Times New Roman" w:cs="Times New Roman"/>
                <w:b w:val="0"/>
                <w:bCs w:val="0"/>
                <w:color w:val="000000"/>
                <w:sz w:val="20"/>
                <w:szCs w:val="20"/>
              </w:rPr>
              <w:t>Signal-strength walk test</w:t>
            </w:r>
          </w:p>
        </w:tc>
        <w:tc>
          <w:tcPr>
            <w:tcW w:w="2900" w:type="dxa"/>
            <w:tcMar>
              <w:top w:w="80" w:type="dxa"/>
              <w:left w:w="100" w:type="dxa"/>
              <w:bottom w:w="80" w:type="dxa"/>
              <w:right w:w="100" w:type="dxa"/>
            </w:tcMar>
            <w:vAlign w:val="center"/>
          </w:tcPr>
          <w:p w14:paraId="188F3E35">
            <w:pPr>
              <w:spacing w:line="360" w:lineRule="auto"/>
              <w:jc w:val="left"/>
            </w:pPr>
            <w:r>
              <w:rPr>
                <w:rFonts w:ascii="Times New Roman" w:hAnsi="Times New Roman" w:eastAsia="Times New Roman" w:cs="Times New Roman"/>
                <w:b w:val="0"/>
                <w:bCs w:val="0"/>
                <w:color w:val="000000"/>
                <w:sz w:val="20"/>
                <w:szCs w:val="20"/>
              </w:rPr>
              <w:t>RSSI ≥ −67 dBm across common areas</w:t>
            </w:r>
          </w:p>
        </w:tc>
        <w:tc>
          <w:tcPr>
            <w:tcW w:w="1150" w:type="dxa"/>
            <w:tcMar>
              <w:top w:w="80" w:type="dxa"/>
              <w:left w:w="100" w:type="dxa"/>
              <w:bottom w:w="80" w:type="dxa"/>
              <w:right w:w="100" w:type="dxa"/>
            </w:tcMar>
            <w:vAlign w:val="center"/>
          </w:tcPr>
          <w:p w14:paraId="15A87613">
            <w:pPr>
              <w:spacing w:line="360" w:lineRule="auto"/>
              <w:jc w:val="left"/>
            </w:pPr>
            <w:r>
              <w:rPr>
                <w:rFonts w:ascii="Times New Roman" w:hAnsi="Times New Roman" w:eastAsia="Times New Roman" w:cs="Times New Roman"/>
                <w:b w:val="0"/>
                <w:bCs w:val="0"/>
                <w:color w:val="000000"/>
                <w:sz w:val="20"/>
                <w:szCs w:val="20"/>
              </w:rPr>
              <w:t>PASSED</w:t>
            </w:r>
          </w:p>
        </w:tc>
      </w:tr>
      <w:tr w14:paraId="26FF2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50" w:type="dxa"/>
            <w:tcMar>
              <w:top w:w="80" w:type="dxa"/>
              <w:left w:w="100" w:type="dxa"/>
              <w:bottom w:w="80" w:type="dxa"/>
              <w:right w:w="100" w:type="dxa"/>
            </w:tcMar>
            <w:vAlign w:val="center"/>
          </w:tcPr>
          <w:p w14:paraId="5C8C9D7E">
            <w:pPr>
              <w:spacing w:line="360" w:lineRule="auto"/>
              <w:jc w:val="left"/>
            </w:pPr>
            <w:r>
              <w:rPr>
                <w:rFonts w:ascii="Times New Roman" w:hAnsi="Times New Roman" w:eastAsia="Times New Roman" w:cs="Times New Roman"/>
                <w:b w:val="0"/>
                <w:bCs w:val="0"/>
                <w:color w:val="000000"/>
                <w:sz w:val="20"/>
                <w:szCs w:val="20"/>
              </w:rPr>
              <w:t>Coverage (Administer)</w:t>
            </w:r>
          </w:p>
        </w:tc>
        <w:tc>
          <w:tcPr>
            <w:tcW w:w="2850" w:type="dxa"/>
            <w:tcMar>
              <w:top w:w="80" w:type="dxa"/>
              <w:left w:w="100" w:type="dxa"/>
              <w:bottom w:w="80" w:type="dxa"/>
              <w:right w:w="100" w:type="dxa"/>
            </w:tcMar>
            <w:vAlign w:val="center"/>
          </w:tcPr>
          <w:p w14:paraId="2BC49976">
            <w:pPr>
              <w:spacing w:line="360" w:lineRule="auto"/>
              <w:jc w:val="left"/>
            </w:pPr>
            <w:r>
              <w:rPr>
                <w:rFonts w:ascii="Times New Roman" w:hAnsi="Times New Roman" w:eastAsia="Times New Roman" w:cs="Times New Roman"/>
                <w:b w:val="0"/>
                <w:bCs w:val="0"/>
                <w:color w:val="000000"/>
                <w:sz w:val="20"/>
                <w:szCs w:val="20"/>
              </w:rPr>
              <w:t>Signal-strength walk test</w:t>
            </w:r>
          </w:p>
        </w:tc>
        <w:tc>
          <w:tcPr>
            <w:tcW w:w="2900" w:type="dxa"/>
            <w:tcMar>
              <w:top w:w="80" w:type="dxa"/>
              <w:left w:w="100" w:type="dxa"/>
              <w:bottom w:w="80" w:type="dxa"/>
              <w:right w:w="100" w:type="dxa"/>
            </w:tcMar>
            <w:vAlign w:val="center"/>
          </w:tcPr>
          <w:p w14:paraId="340E9291">
            <w:pPr>
              <w:spacing w:line="360" w:lineRule="auto"/>
              <w:jc w:val="left"/>
            </w:pPr>
            <w:r>
              <w:rPr>
                <w:rFonts w:ascii="Times New Roman" w:hAnsi="Times New Roman" w:eastAsia="Times New Roman" w:cs="Times New Roman"/>
                <w:b w:val="0"/>
                <w:bCs w:val="0"/>
                <w:color w:val="000000"/>
                <w:sz w:val="20"/>
                <w:szCs w:val="20"/>
              </w:rPr>
              <w:t>RSSI ≥ −67 dBm across office corridor</w:t>
            </w:r>
          </w:p>
        </w:tc>
        <w:tc>
          <w:tcPr>
            <w:tcW w:w="1150" w:type="dxa"/>
            <w:tcMar>
              <w:top w:w="80" w:type="dxa"/>
              <w:left w:w="100" w:type="dxa"/>
              <w:bottom w:w="80" w:type="dxa"/>
              <w:right w:w="100" w:type="dxa"/>
            </w:tcMar>
            <w:vAlign w:val="center"/>
          </w:tcPr>
          <w:p w14:paraId="23B1FAD9">
            <w:pPr>
              <w:spacing w:line="360" w:lineRule="auto"/>
              <w:jc w:val="left"/>
            </w:pPr>
            <w:r>
              <w:rPr>
                <w:rFonts w:ascii="Times New Roman" w:hAnsi="Times New Roman" w:eastAsia="Times New Roman" w:cs="Times New Roman"/>
                <w:b w:val="0"/>
                <w:bCs w:val="0"/>
                <w:color w:val="000000"/>
                <w:sz w:val="20"/>
                <w:szCs w:val="20"/>
              </w:rPr>
              <w:t>PASSED</w:t>
            </w:r>
          </w:p>
        </w:tc>
      </w:tr>
      <w:tr w14:paraId="6D0AD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50" w:type="dxa"/>
            <w:tcMar>
              <w:top w:w="80" w:type="dxa"/>
              <w:left w:w="100" w:type="dxa"/>
              <w:bottom w:w="80" w:type="dxa"/>
              <w:right w:w="100" w:type="dxa"/>
            </w:tcMar>
            <w:vAlign w:val="center"/>
          </w:tcPr>
          <w:p w14:paraId="74A3D7A8">
            <w:pPr>
              <w:spacing w:line="360" w:lineRule="auto"/>
              <w:jc w:val="left"/>
            </w:pPr>
            <w:r>
              <w:rPr>
                <w:rFonts w:ascii="Times New Roman" w:hAnsi="Times New Roman" w:eastAsia="Times New Roman" w:cs="Times New Roman"/>
                <w:b w:val="0"/>
                <w:bCs w:val="0"/>
                <w:color w:val="000000"/>
                <w:sz w:val="20"/>
                <w:szCs w:val="20"/>
              </w:rPr>
              <w:t>Staff Authentication</w:t>
            </w:r>
          </w:p>
        </w:tc>
        <w:tc>
          <w:tcPr>
            <w:tcW w:w="2850" w:type="dxa"/>
            <w:tcMar>
              <w:top w:w="80" w:type="dxa"/>
              <w:left w:w="100" w:type="dxa"/>
              <w:bottom w:w="80" w:type="dxa"/>
              <w:right w:w="100" w:type="dxa"/>
            </w:tcMar>
            <w:vAlign w:val="center"/>
          </w:tcPr>
          <w:p w14:paraId="553307D2">
            <w:pPr>
              <w:spacing w:line="360" w:lineRule="auto"/>
              <w:jc w:val="left"/>
            </w:pPr>
            <w:r>
              <w:rPr>
                <w:rFonts w:ascii="Times New Roman" w:hAnsi="Times New Roman" w:eastAsia="Times New Roman" w:cs="Times New Roman"/>
                <w:b w:val="0"/>
                <w:bCs w:val="0"/>
                <w:color w:val="000000"/>
                <w:sz w:val="20"/>
                <w:szCs w:val="20"/>
              </w:rPr>
              <w:t>802.1X login with valid/invalid credentials</w:t>
            </w:r>
          </w:p>
        </w:tc>
        <w:tc>
          <w:tcPr>
            <w:tcW w:w="2900" w:type="dxa"/>
            <w:tcMar>
              <w:top w:w="80" w:type="dxa"/>
              <w:left w:w="100" w:type="dxa"/>
              <w:bottom w:w="80" w:type="dxa"/>
              <w:right w:w="100" w:type="dxa"/>
            </w:tcMar>
            <w:vAlign w:val="center"/>
          </w:tcPr>
          <w:p w14:paraId="65DB1656">
            <w:pPr>
              <w:spacing w:line="360" w:lineRule="auto"/>
              <w:jc w:val="left"/>
            </w:pPr>
            <w:r>
              <w:rPr>
                <w:rFonts w:ascii="Times New Roman" w:hAnsi="Times New Roman" w:eastAsia="Times New Roman" w:cs="Times New Roman"/>
                <w:b w:val="0"/>
                <w:bCs w:val="0"/>
                <w:color w:val="000000"/>
                <w:sz w:val="20"/>
                <w:szCs w:val="20"/>
              </w:rPr>
              <w:t>Valid accepted, invalid rejected by RADIUS</w:t>
            </w:r>
          </w:p>
        </w:tc>
        <w:tc>
          <w:tcPr>
            <w:tcW w:w="1150" w:type="dxa"/>
            <w:tcMar>
              <w:top w:w="80" w:type="dxa"/>
              <w:left w:w="100" w:type="dxa"/>
              <w:bottom w:w="80" w:type="dxa"/>
              <w:right w:w="100" w:type="dxa"/>
            </w:tcMar>
            <w:vAlign w:val="center"/>
          </w:tcPr>
          <w:p w14:paraId="7ABC7FDC">
            <w:pPr>
              <w:spacing w:line="360" w:lineRule="auto"/>
              <w:jc w:val="left"/>
            </w:pPr>
            <w:r>
              <w:rPr>
                <w:rFonts w:ascii="Times New Roman" w:hAnsi="Times New Roman" w:eastAsia="Times New Roman" w:cs="Times New Roman"/>
                <w:b w:val="0"/>
                <w:bCs w:val="0"/>
                <w:color w:val="000000"/>
                <w:sz w:val="20"/>
                <w:szCs w:val="20"/>
              </w:rPr>
              <w:t>PASSED</w:t>
            </w:r>
          </w:p>
        </w:tc>
      </w:tr>
      <w:tr w14:paraId="23B84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50" w:type="dxa"/>
            <w:tcMar>
              <w:top w:w="80" w:type="dxa"/>
              <w:left w:w="100" w:type="dxa"/>
              <w:bottom w:w="80" w:type="dxa"/>
              <w:right w:w="100" w:type="dxa"/>
            </w:tcMar>
            <w:vAlign w:val="center"/>
          </w:tcPr>
          <w:p w14:paraId="0CA3FC4B">
            <w:pPr>
              <w:spacing w:line="360" w:lineRule="auto"/>
              <w:jc w:val="left"/>
            </w:pPr>
            <w:r>
              <w:rPr>
                <w:rFonts w:ascii="Times New Roman" w:hAnsi="Times New Roman" w:eastAsia="Times New Roman" w:cs="Times New Roman"/>
                <w:b w:val="0"/>
                <w:bCs w:val="0"/>
                <w:color w:val="000000"/>
                <w:sz w:val="20"/>
                <w:szCs w:val="20"/>
              </w:rPr>
              <w:t>Guest Isolation</w:t>
            </w:r>
          </w:p>
        </w:tc>
        <w:tc>
          <w:tcPr>
            <w:tcW w:w="2850" w:type="dxa"/>
            <w:tcMar>
              <w:top w:w="80" w:type="dxa"/>
              <w:left w:w="100" w:type="dxa"/>
              <w:bottom w:w="80" w:type="dxa"/>
              <w:right w:w="100" w:type="dxa"/>
            </w:tcMar>
            <w:vAlign w:val="center"/>
          </w:tcPr>
          <w:p w14:paraId="071C7502">
            <w:pPr>
              <w:spacing w:line="360" w:lineRule="auto"/>
              <w:jc w:val="left"/>
            </w:pPr>
            <w:r>
              <w:rPr>
                <w:rFonts w:ascii="Times New Roman" w:hAnsi="Times New Roman" w:eastAsia="Times New Roman" w:cs="Times New Roman"/>
                <w:b w:val="0"/>
                <w:bCs w:val="0"/>
                <w:color w:val="000000"/>
                <w:sz w:val="20"/>
                <w:szCs w:val="20"/>
              </w:rPr>
              <w:t>Ping from Guest VLAN 60 to Staff VLAN 20</w:t>
            </w:r>
          </w:p>
        </w:tc>
        <w:tc>
          <w:tcPr>
            <w:tcW w:w="2900" w:type="dxa"/>
            <w:tcMar>
              <w:top w:w="80" w:type="dxa"/>
              <w:left w:w="100" w:type="dxa"/>
              <w:bottom w:w="80" w:type="dxa"/>
              <w:right w:w="100" w:type="dxa"/>
            </w:tcMar>
            <w:vAlign w:val="center"/>
          </w:tcPr>
          <w:p w14:paraId="3A30684F">
            <w:pPr>
              <w:spacing w:line="360" w:lineRule="auto"/>
              <w:jc w:val="left"/>
            </w:pPr>
            <w:r>
              <w:rPr>
                <w:rFonts w:ascii="Times New Roman" w:hAnsi="Times New Roman" w:eastAsia="Times New Roman" w:cs="Times New Roman"/>
                <w:b w:val="0"/>
                <w:bCs w:val="0"/>
                <w:color w:val="000000"/>
                <w:sz w:val="20"/>
                <w:szCs w:val="20"/>
              </w:rPr>
              <w:t>Destination unreachable</w:t>
            </w:r>
          </w:p>
        </w:tc>
        <w:tc>
          <w:tcPr>
            <w:tcW w:w="1150" w:type="dxa"/>
            <w:tcMar>
              <w:top w:w="80" w:type="dxa"/>
              <w:left w:w="100" w:type="dxa"/>
              <w:bottom w:w="80" w:type="dxa"/>
              <w:right w:w="100" w:type="dxa"/>
            </w:tcMar>
            <w:vAlign w:val="center"/>
          </w:tcPr>
          <w:p w14:paraId="289CCA62">
            <w:pPr>
              <w:spacing w:line="360" w:lineRule="auto"/>
              <w:jc w:val="left"/>
            </w:pPr>
            <w:r>
              <w:rPr>
                <w:rFonts w:ascii="Times New Roman" w:hAnsi="Times New Roman" w:eastAsia="Times New Roman" w:cs="Times New Roman"/>
                <w:b w:val="0"/>
                <w:bCs w:val="0"/>
                <w:color w:val="000000"/>
                <w:sz w:val="20"/>
                <w:szCs w:val="20"/>
              </w:rPr>
              <w:t>PASSED</w:t>
            </w:r>
          </w:p>
        </w:tc>
      </w:tr>
      <w:tr w14:paraId="08A3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50" w:type="dxa"/>
            <w:tcMar>
              <w:top w:w="80" w:type="dxa"/>
              <w:left w:w="100" w:type="dxa"/>
              <w:bottom w:w="80" w:type="dxa"/>
              <w:right w:w="100" w:type="dxa"/>
            </w:tcMar>
            <w:vAlign w:val="center"/>
          </w:tcPr>
          <w:p w14:paraId="4B3AE647">
            <w:pPr>
              <w:spacing w:line="360" w:lineRule="auto"/>
              <w:jc w:val="left"/>
            </w:pPr>
            <w:r>
              <w:rPr>
                <w:rFonts w:ascii="Times New Roman" w:hAnsi="Times New Roman" w:eastAsia="Times New Roman" w:cs="Times New Roman"/>
                <w:b w:val="0"/>
                <w:bCs w:val="0"/>
                <w:color w:val="000000"/>
                <w:sz w:val="20"/>
                <w:szCs w:val="20"/>
              </w:rPr>
              <w:t>Student/Guest Separation</w:t>
            </w:r>
          </w:p>
        </w:tc>
        <w:tc>
          <w:tcPr>
            <w:tcW w:w="2850" w:type="dxa"/>
            <w:tcMar>
              <w:top w:w="80" w:type="dxa"/>
              <w:left w:w="100" w:type="dxa"/>
              <w:bottom w:w="80" w:type="dxa"/>
              <w:right w:w="100" w:type="dxa"/>
            </w:tcMar>
            <w:vAlign w:val="center"/>
          </w:tcPr>
          <w:p w14:paraId="092F2B82">
            <w:pPr>
              <w:spacing w:line="360" w:lineRule="auto"/>
              <w:jc w:val="left"/>
            </w:pPr>
            <w:r>
              <w:rPr>
                <w:rFonts w:ascii="Times New Roman" w:hAnsi="Times New Roman" w:eastAsia="Times New Roman" w:cs="Times New Roman"/>
                <w:b w:val="0"/>
                <w:bCs w:val="0"/>
                <w:color w:val="000000"/>
                <w:sz w:val="20"/>
                <w:szCs w:val="20"/>
              </w:rPr>
              <w:t>Ping from Guest VLAN 60 to Student VLAN 50</w:t>
            </w:r>
          </w:p>
        </w:tc>
        <w:tc>
          <w:tcPr>
            <w:tcW w:w="2900" w:type="dxa"/>
            <w:tcMar>
              <w:top w:w="80" w:type="dxa"/>
              <w:left w:w="100" w:type="dxa"/>
              <w:bottom w:w="80" w:type="dxa"/>
              <w:right w:w="100" w:type="dxa"/>
            </w:tcMar>
            <w:vAlign w:val="center"/>
          </w:tcPr>
          <w:p w14:paraId="576B2E5A">
            <w:pPr>
              <w:spacing w:line="360" w:lineRule="auto"/>
              <w:jc w:val="left"/>
            </w:pPr>
            <w:r>
              <w:rPr>
                <w:rFonts w:ascii="Times New Roman" w:hAnsi="Times New Roman" w:eastAsia="Times New Roman" w:cs="Times New Roman"/>
                <w:b w:val="0"/>
                <w:bCs w:val="0"/>
                <w:color w:val="000000"/>
                <w:sz w:val="20"/>
                <w:szCs w:val="20"/>
              </w:rPr>
              <w:t>Destination unreachable</w:t>
            </w:r>
          </w:p>
        </w:tc>
        <w:tc>
          <w:tcPr>
            <w:tcW w:w="1150" w:type="dxa"/>
            <w:tcMar>
              <w:top w:w="80" w:type="dxa"/>
              <w:left w:w="100" w:type="dxa"/>
              <w:bottom w:w="80" w:type="dxa"/>
              <w:right w:w="100" w:type="dxa"/>
            </w:tcMar>
            <w:vAlign w:val="center"/>
          </w:tcPr>
          <w:p w14:paraId="0CEA6E0B">
            <w:pPr>
              <w:spacing w:line="360" w:lineRule="auto"/>
              <w:jc w:val="left"/>
            </w:pPr>
            <w:r>
              <w:rPr>
                <w:rFonts w:ascii="Times New Roman" w:hAnsi="Times New Roman" w:eastAsia="Times New Roman" w:cs="Times New Roman"/>
                <w:b w:val="0"/>
                <w:bCs w:val="0"/>
                <w:color w:val="000000"/>
                <w:sz w:val="20"/>
                <w:szCs w:val="20"/>
              </w:rPr>
              <w:t>PASSED</w:t>
            </w:r>
          </w:p>
        </w:tc>
      </w:tr>
      <w:tr w14:paraId="14ECF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50" w:type="dxa"/>
            <w:tcMar>
              <w:top w:w="80" w:type="dxa"/>
              <w:left w:w="100" w:type="dxa"/>
              <w:bottom w:w="80" w:type="dxa"/>
              <w:right w:w="100" w:type="dxa"/>
            </w:tcMar>
            <w:vAlign w:val="center"/>
          </w:tcPr>
          <w:p w14:paraId="145084A2">
            <w:pPr>
              <w:spacing w:line="360" w:lineRule="auto"/>
              <w:jc w:val="left"/>
            </w:pPr>
            <w:r>
              <w:rPr>
                <w:rFonts w:ascii="Times New Roman" w:hAnsi="Times New Roman" w:eastAsia="Times New Roman" w:cs="Times New Roman"/>
                <w:b w:val="0"/>
                <w:bCs w:val="0"/>
                <w:color w:val="000000"/>
                <w:sz w:val="20"/>
                <w:szCs w:val="20"/>
              </w:rPr>
              <w:t>Student → Library Access</w:t>
            </w:r>
          </w:p>
        </w:tc>
        <w:tc>
          <w:tcPr>
            <w:tcW w:w="2850" w:type="dxa"/>
            <w:tcMar>
              <w:top w:w="80" w:type="dxa"/>
              <w:left w:w="100" w:type="dxa"/>
              <w:bottom w:w="80" w:type="dxa"/>
              <w:right w:w="100" w:type="dxa"/>
            </w:tcMar>
            <w:vAlign w:val="center"/>
          </w:tcPr>
          <w:p w14:paraId="72F7B294">
            <w:pPr>
              <w:spacing w:line="360" w:lineRule="auto"/>
              <w:jc w:val="left"/>
            </w:pPr>
            <w:r>
              <w:rPr>
                <w:rFonts w:ascii="Times New Roman" w:hAnsi="Times New Roman" w:eastAsia="Times New Roman" w:cs="Times New Roman"/>
                <w:b w:val="0"/>
                <w:bCs w:val="0"/>
                <w:color w:val="000000"/>
                <w:sz w:val="20"/>
                <w:szCs w:val="20"/>
              </w:rPr>
              <w:t>Ping from Student VLAN 50 to Library VLAN 30</w:t>
            </w:r>
          </w:p>
        </w:tc>
        <w:tc>
          <w:tcPr>
            <w:tcW w:w="2900" w:type="dxa"/>
            <w:tcMar>
              <w:top w:w="80" w:type="dxa"/>
              <w:left w:w="100" w:type="dxa"/>
              <w:bottom w:w="80" w:type="dxa"/>
              <w:right w:w="100" w:type="dxa"/>
            </w:tcMar>
            <w:vAlign w:val="center"/>
          </w:tcPr>
          <w:p w14:paraId="4DEE40E1">
            <w:pPr>
              <w:spacing w:line="360" w:lineRule="auto"/>
              <w:jc w:val="left"/>
            </w:pPr>
            <w:r>
              <w:rPr>
                <w:rFonts w:ascii="Times New Roman" w:hAnsi="Times New Roman" w:eastAsia="Times New Roman" w:cs="Times New Roman"/>
                <w:b w:val="0"/>
                <w:bCs w:val="0"/>
                <w:color w:val="000000"/>
                <w:sz w:val="20"/>
                <w:szCs w:val="20"/>
              </w:rPr>
              <w:t>Reachable, as permitted by design</w:t>
            </w:r>
          </w:p>
        </w:tc>
        <w:tc>
          <w:tcPr>
            <w:tcW w:w="1150" w:type="dxa"/>
            <w:tcMar>
              <w:top w:w="80" w:type="dxa"/>
              <w:left w:w="100" w:type="dxa"/>
              <w:bottom w:w="80" w:type="dxa"/>
              <w:right w:w="100" w:type="dxa"/>
            </w:tcMar>
            <w:vAlign w:val="center"/>
          </w:tcPr>
          <w:p w14:paraId="5DE60582">
            <w:pPr>
              <w:spacing w:line="360" w:lineRule="auto"/>
              <w:jc w:val="left"/>
            </w:pPr>
            <w:r>
              <w:rPr>
                <w:rFonts w:ascii="Times New Roman" w:hAnsi="Times New Roman" w:eastAsia="Times New Roman" w:cs="Times New Roman"/>
                <w:b w:val="0"/>
                <w:bCs w:val="0"/>
                <w:color w:val="000000"/>
                <w:sz w:val="20"/>
                <w:szCs w:val="20"/>
              </w:rPr>
              <w:t>PASSED</w:t>
            </w:r>
          </w:p>
        </w:tc>
      </w:tr>
      <w:tr w14:paraId="73E38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50" w:type="dxa"/>
            <w:tcMar>
              <w:top w:w="80" w:type="dxa"/>
              <w:left w:w="100" w:type="dxa"/>
              <w:bottom w:w="80" w:type="dxa"/>
              <w:right w:w="100" w:type="dxa"/>
            </w:tcMar>
            <w:vAlign w:val="center"/>
          </w:tcPr>
          <w:p w14:paraId="31608530">
            <w:pPr>
              <w:spacing w:line="360" w:lineRule="auto"/>
              <w:jc w:val="left"/>
            </w:pPr>
            <w:r>
              <w:rPr>
                <w:rFonts w:ascii="Times New Roman" w:hAnsi="Times New Roman" w:eastAsia="Times New Roman" w:cs="Times New Roman"/>
                <w:b w:val="0"/>
                <w:bCs w:val="0"/>
                <w:color w:val="000000"/>
                <w:sz w:val="20"/>
                <w:szCs w:val="20"/>
              </w:rPr>
              <w:t>Rogue AP Detection</w:t>
            </w:r>
          </w:p>
        </w:tc>
        <w:tc>
          <w:tcPr>
            <w:tcW w:w="2850" w:type="dxa"/>
            <w:tcMar>
              <w:top w:w="80" w:type="dxa"/>
              <w:left w:w="100" w:type="dxa"/>
              <w:bottom w:w="80" w:type="dxa"/>
              <w:right w:w="100" w:type="dxa"/>
            </w:tcMar>
            <w:vAlign w:val="center"/>
          </w:tcPr>
          <w:p w14:paraId="276A2613">
            <w:pPr>
              <w:spacing w:line="360" w:lineRule="auto"/>
              <w:jc w:val="left"/>
            </w:pPr>
            <w:r>
              <w:rPr>
                <w:rFonts w:ascii="Times New Roman" w:hAnsi="Times New Roman" w:eastAsia="Times New Roman" w:cs="Times New Roman"/>
                <w:b w:val="0"/>
                <w:bCs w:val="0"/>
                <w:color w:val="000000"/>
                <w:sz w:val="20"/>
                <w:szCs w:val="20"/>
              </w:rPr>
              <w:t>Introduce a test personal hotspot nearby</w:t>
            </w:r>
          </w:p>
        </w:tc>
        <w:tc>
          <w:tcPr>
            <w:tcW w:w="2900" w:type="dxa"/>
            <w:tcMar>
              <w:top w:w="80" w:type="dxa"/>
              <w:left w:w="100" w:type="dxa"/>
              <w:bottom w:w="80" w:type="dxa"/>
              <w:right w:w="100" w:type="dxa"/>
            </w:tcMar>
            <w:vAlign w:val="center"/>
          </w:tcPr>
          <w:p w14:paraId="30AEC5F4">
            <w:pPr>
              <w:spacing w:line="360" w:lineRule="auto"/>
              <w:jc w:val="left"/>
            </w:pPr>
            <w:r>
              <w:rPr>
                <w:rFonts w:ascii="Times New Roman" w:hAnsi="Times New Roman" w:eastAsia="Times New Roman" w:cs="Times New Roman"/>
                <w:b w:val="0"/>
                <w:bCs w:val="0"/>
                <w:color w:val="000000"/>
                <w:sz w:val="20"/>
                <w:szCs w:val="20"/>
              </w:rPr>
              <w:t>Detected and reported by the WLC</w:t>
            </w:r>
          </w:p>
        </w:tc>
        <w:tc>
          <w:tcPr>
            <w:tcW w:w="1150" w:type="dxa"/>
            <w:tcMar>
              <w:top w:w="80" w:type="dxa"/>
              <w:left w:w="100" w:type="dxa"/>
              <w:bottom w:w="80" w:type="dxa"/>
              <w:right w:w="100" w:type="dxa"/>
            </w:tcMar>
            <w:vAlign w:val="center"/>
          </w:tcPr>
          <w:p w14:paraId="26CA2B58">
            <w:pPr>
              <w:spacing w:line="360" w:lineRule="auto"/>
              <w:jc w:val="left"/>
            </w:pPr>
            <w:r>
              <w:rPr>
                <w:rFonts w:ascii="Times New Roman" w:hAnsi="Times New Roman" w:eastAsia="Times New Roman" w:cs="Times New Roman"/>
                <w:b w:val="0"/>
                <w:bCs w:val="0"/>
                <w:color w:val="000000"/>
                <w:sz w:val="20"/>
                <w:szCs w:val="20"/>
              </w:rPr>
              <w:t>PASSED</w:t>
            </w:r>
          </w:p>
        </w:tc>
      </w:tr>
      <w:tr w14:paraId="66C4E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50" w:type="dxa"/>
            <w:tcMar>
              <w:top w:w="80" w:type="dxa"/>
              <w:left w:w="100" w:type="dxa"/>
              <w:bottom w:w="80" w:type="dxa"/>
              <w:right w:w="100" w:type="dxa"/>
            </w:tcMar>
            <w:vAlign w:val="center"/>
          </w:tcPr>
          <w:p w14:paraId="79EA3A72">
            <w:pPr>
              <w:spacing w:line="360" w:lineRule="auto"/>
              <w:jc w:val="left"/>
            </w:pPr>
            <w:r>
              <w:rPr>
                <w:rFonts w:ascii="Times New Roman" w:hAnsi="Times New Roman" w:eastAsia="Times New Roman" w:cs="Times New Roman"/>
                <w:b w:val="0"/>
                <w:bCs w:val="0"/>
                <w:color w:val="000000"/>
                <w:sz w:val="20"/>
                <w:szCs w:val="20"/>
              </w:rPr>
              <w:t>Throughput</w:t>
            </w:r>
          </w:p>
        </w:tc>
        <w:tc>
          <w:tcPr>
            <w:tcW w:w="2850" w:type="dxa"/>
            <w:tcMar>
              <w:top w:w="80" w:type="dxa"/>
              <w:left w:w="100" w:type="dxa"/>
              <w:bottom w:w="80" w:type="dxa"/>
              <w:right w:w="100" w:type="dxa"/>
            </w:tcMar>
            <w:vAlign w:val="center"/>
          </w:tcPr>
          <w:p w14:paraId="3BAFBDEE">
            <w:pPr>
              <w:spacing w:line="360" w:lineRule="auto"/>
              <w:jc w:val="left"/>
            </w:pPr>
            <w:r>
              <w:rPr>
                <w:rFonts w:ascii="Times New Roman" w:hAnsi="Times New Roman" w:eastAsia="Times New Roman" w:cs="Times New Roman"/>
                <w:b w:val="0"/>
                <w:bCs w:val="0"/>
                <w:color w:val="000000"/>
                <w:sz w:val="20"/>
                <w:szCs w:val="20"/>
              </w:rPr>
              <w:t>Speed test on each SSID under typical load</w:t>
            </w:r>
          </w:p>
        </w:tc>
        <w:tc>
          <w:tcPr>
            <w:tcW w:w="2900" w:type="dxa"/>
            <w:tcMar>
              <w:top w:w="80" w:type="dxa"/>
              <w:left w:w="100" w:type="dxa"/>
              <w:bottom w:w="80" w:type="dxa"/>
              <w:right w:w="100" w:type="dxa"/>
            </w:tcMar>
            <w:vAlign w:val="center"/>
          </w:tcPr>
          <w:p w14:paraId="3AE2B6E9">
            <w:pPr>
              <w:spacing w:line="360" w:lineRule="auto"/>
              <w:jc w:val="left"/>
            </w:pPr>
            <w:r>
              <w:rPr>
                <w:rFonts w:ascii="Times New Roman" w:hAnsi="Times New Roman" w:eastAsia="Times New Roman" w:cs="Times New Roman"/>
                <w:b w:val="0"/>
                <w:bCs w:val="0"/>
                <w:color w:val="000000"/>
                <w:sz w:val="20"/>
                <w:szCs w:val="20"/>
              </w:rPr>
              <w:t>Acceptable throughput for web/e-learning use</w:t>
            </w:r>
          </w:p>
        </w:tc>
        <w:tc>
          <w:tcPr>
            <w:tcW w:w="1150" w:type="dxa"/>
            <w:tcMar>
              <w:top w:w="80" w:type="dxa"/>
              <w:left w:w="100" w:type="dxa"/>
              <w:bottom w:w="80" w:type="dxa"/>
              <w:right w:w="100" w:type="dxa"/>
            </w:tcMar>
            <w:vAlign w:val="center"/>
          </w:tcPr>
          <w:p w14:paraId="15AEFF10">
            <w:pPr>
              <w:spacing w:line="360" w:lineRule="auto"/>
              <w:jc w:val="left"/>
            </w:pPr>
            <w:r>
              <w:rPr>
                <w:rFonts w:ascii="Times New Roman" w:hAnsi="Times New Roman" w:eastAsia="Times New Roman" w:cs="Times New Roman"/>
                <w:b w:val="0"/>
                <w:bCs w:val="0"/>
                <w:color w:val="000000"/>
                <w:sz w:val="20"/>
                <w:szCs w:val="20"/>
              </w:rPr>
              <w:t>PASSED</w:t>
            </w:r>
          </w:p>
        </w:tc>
      </w:tr>
    </w:tbl>
    <w:p w14:paraId="6FD7AA9C">
      <w:pPr>
        <w:spacing w:after="200" w:line="360" w:lineRule="auto"/>
      </w:pPr>
    </w:p>
    <w:p w14:paraId="3B43F6BF">
      <w:pPr>
        <w:spacing w:after="160" w:line="360" w:lineRule="auto"/>
        <w:jc w:val="both"/>
      </w:pPr>
      <w:r>
        <w:rPr>
          <w:rFonts w:ascii="Times New Roman" w:hAnsi="Times New Roman" w:eastAsia="Times New Roman" w:cs="Times New Roman"/>
          <w:b w:val="0"/>
          <w:bCs w:val="0"/>
          <w:i w:val="0"/>
          <w:iCs w:val="0"/>
          <w:sz w:val="24"/>
          <w:szCs w:val="24"/>
        </w:rPr>
        <w:t>All verification tests returned a PASSED result. The signal-strength survey confirmed adequate coverage in all three target buildings, the RADIUS-backed staff SSID correctly accepted valid domain credentials and rejected invalid ones, and the guest/student isolation tests confirmed that wireless visitors cannot reach staff, ICT, or each other's traffic — fulfilling the segmentation objective set out in Section 4.3. The rogue access point test additionally confirmed that the Directorate now has visibility into unmanaged wireless devices on campus, addressing one of the original problems identified in Section 4.1.</w:t>
      </w:r>
    </w:p>
    <w:p w14:paraId="7987B280">
      <w:pPr>
        <w:pStyle w:val="4"/>
        <w:spacing w:before="220" w:after="140" w:line="360" w:lineRule="auto"/>
      </w:pPr>
      <w:r>
        <w:rPr>
          <w:b/>
          <w:bCs/>
          <w:i w:val="0"/>
          <w:iCs w:val="0"/>
        </w:rPr>
        <w:t>4.6.8 Detailed Troubleshooting Narratives</w:t>
      </w:r>
    </w:p>
    <w:p w14:paraId="7789990C">
      <w:pPr>
        <w:spacing w:after="160" w:line="360" w:lineRule="auto"/>
        <w:jc w:val="both"/>
      </w:pPr>
      <w:r>
        <w:rPr>
          <w:rFonts w:ascii="Times New Roman" w:hAnsi="Times New Roman" w:eastAsia="Times New Roman" w:cs="Times New Roman"/>
          <w:b w:val="0"/>
          <w:bCs w:val="0"/>
          <w:i w:val="0"/>
          <w:iCs w:val="0"/>
          <w:sz w:val="24"/>
          <w:szCs w:val="24"/>
        </w:rPr>
        <w:t>Two of the verification failures encountered during initial testing (before the results in Table 8 were achieved) are worth describing in more detail, since they illustrate how the methodology in Section 4.4.5 was applied in practice, beyond the summary already given in Table 1 of Chapter Three.</w:t>
      </w:r>
    </w:p>
    <w:p w14:paraId="773D7046">
      <w:pPr>
        <w:pStyle w:val="5"/>
        <w:spacing w:before="160" w:after="120" w:line="360" w:lineRule="auto"/>
      </w:pPr>
      <w:r>
        <w:rPr>
          <w:b/>
          <w:bCs/>
          <w:i/>
          <w:iCs/>
          <w:sz w:val="24"/>
          <w:szCs w:val="24"/>
        </w:rPr>
        <w:t>Narrative One: Staff 802.1X Authentication Failure</w:t>
      </w:r>
    </w:p>
    <w:p w14:paraId="2071E1E3">
      <w:pPr>
        <w:spacing w:after="160" w:line="360" w:lineRule="auto"/>
        <w:jc w:val="both"/>
      </w:pPr>
      <w:r>
        <w:rPr>
          <w:rFonts w:ascii="Times New Roman" w:hAnsi="Times New Roman" w:eastAsia="Times New Roman" w:cs="Times New Roman"/>
          <w:b w:val="0"/>
          <w:bCs w:val="0"/>
          <w:i w:val="0"/>
          <w:iCs w:val="0"/>
          <w:sz w:val="24"/>
          <w:szCs w:val="24"/>
        </w:rPr>
        <w:t>During the first authentication test, staff devices using valid domain credentials were unexpectedly rejected. Rather than assuming the credentials themselves were wrong, I followed a structured, layer-by-layer diagnostic approach: first confirming the access point had joined the controller and the SSID was broadcasting correctly (physical/data-link layer), then confirming the client received an IP-layer association, and finally inspecting the RADIUS authentication logs on the Systems and Server Administration Unit's server. The logs showed repeated “shared secret mismatch” errors, which narrowed the fault to a single mistyped character in the shared secret entered on the wireless controller. Correcting the secret and re-testing resolved the issue immediately.</w:t>
      </w:r>
    </w:p>
    <w:p w14:paraId="2F5ABAF4">
      <w:pPr>
        <w:pStyle w:val="5"/>
        <w:spacing w:before="160" w:after="120" w:line="360" w:lineRule="auto"/>
      </w:pPr>
      <w:r>
        <w:rPr>
          <w:b/>
          <w:bCs/>
          <w:i/>
          <w:iCs/>
          <w:sz w:val="24"/>
          <w:szCs w:val="24"/>
        </w:rPr>
        <w:t>Narrative Two: Guest VLAN Isolation Failure</w:t>
      </w:r>
    </w:p>
    <w:p w14:paraId="530CEEFD">
      <w:pPr>
        <w:spacing w:after="160" w:line="360" w:lineRule="auto"/>
        <w:jc w:val="both"/>
      </w:pPr>
      <w:r>
        <w:rPr>
          <w:rFonts w:ascii="Times New Roman" w:hAnsi="Times New Roman" w:eastAsia="Times New Roman" w:cs="Times New Roman"/>
          <w:b w:val="0"/>
          <w:bCs w:val="0"/>
          <w:i w:val="0"/>
          <w:iCs w:val="0"/>
          <w:sz w:val="24"/>
          <w:szCs w:val="24"/>
        </w:rPr>
        <w:t>The first isolation test unexpectedly showed guest devices able to reach the staff subnet. Using the same layer-by-layer approach, I first confirmed the guest client was correctly placed in VLAN 60 (using the controller's client detail view), then checked the distribution switch's running configuration for the ACL_GUEST_WIRELESS access list. The ACL itself was correctly written, but had been applied to the wrong VLAN interface (Vlan50 instead of Vlan60) during initial configuration — a simple but easy-to-make error given that both VLANs were configured in the same session. Re-applying the ACL to the correct interface, shown earlier in the configuration excerpts, resolved the isolation failure on re-test.</w:t>
      </w:r>
    </w:p>
    <w:p w14:paraId="4D6AC141">
      <w:pPr>
        <w:spacing w:after="160" w:line="360" w:lineRule="auto"/>
        <w:jc w:val="both"/>
      </w:pPr>
      <w:r>
        <w:rPr>
          <w:rFonts w:ascii="Times New Roman" w:hAnsi="Times New Roman" w:eastAsia="Times New Roman" w:cs="Times New Roman"/>
          <w:b w:val="0"/>
          <w:bCs w:val="0"/>
          <w:i w:val="0"/>
          <w:iCs w:val="0"/>
          <w:sz w:val="24"/>
          <w:szCs w:val="24"/>
        </w:rPr>
        <w:t>Both narratives reinforced a lesson that recurred throughout the internship: methodical, layer-by-layer troubleshooting — rather than guessing at likely causes — consistently found the true root cause faster than trial-and-error changes, a habit I intend to carry into my future technical work.</w:t>
      </w:r>
    </w:p>
    <w:p w14:paraId="5C5B3382">
      <w:pPr>
        <w:pStyle w:val="3"/>
        <w:spacing w:before="300" w:after="160" w:line="360" w:lineRule="auto"/>
      </w:pPr>
      <w:bookmarkStart w:id="35" w:name="_Toc29113"/>
      <w:r>
        <w:rPr>
          <w:b/>
          <w:bCs/>
        </w:rPr>
        <w:t>4.7 Mapping of Objectives to Outcomes</w:t>
      </w:r>
      <w:bookmarkEnd w:id="35"/>
    </w:p>
    <w:p w14:paraId="707E0332">
      <w:pPr>
        <w:pStyle w:val="5"/>
        <w:spacing w:before="160" w:after="120" w:line="360" w:lineRule="auto"/>
      </w:pPr>
      <w:r>
        <w:rPr>
          <w:b/>
          <w:bCs/>
          <w:i/>
          <w:iCs/>
          <w:sz w:val="24"/>
          <w:szCs w:val="24"/>
        </w:rPr>
        <w:t>Table 9: Specific Objectives (Section 4.3.2) Mapped to Achieved Outcomes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00"/>
        <w:gridCol w:w="4650"/>
      </w:tblGrid>
      <w:tr w14:paraId="2D8DC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700" w:type="dxa"/>
            <w:shd w:val="clear" w:color="auto" w:fill="1F4E79"/>
            <w:tcMar>
              <w:top w:w="80" w:type="dxa"/>
              <w:left w:w="100" w:type="dxa"/>
              <w:bottom w:w="80" w:type="dxa"/>
              <w:right w:w="100" w:type="dxa"/>
            </w:tcMar>
            <w:vAlign w:val="center"/>
          </w:tcPr>
          <w:p w14:paraId="52668EC1">
            <w:pPr>
              <w:spacing w:line="360" w:lineRule="auto"/>
              <w:jc w:val="left"/>
            </w:pPr>
            <w:r>
              <w:rPr>
                <w:rFonts w:ascii="Times New Roman" w:hAnsi="Times New Roman" w:eastAsia="Times New Roman" w:cs="Times New Roman"/>
                <w:b/>
                <w:bCs/>
                <w:color w:val="FFFFFF"/>
                <w:sz w:val="20"/>
                <w:szCs w:val="20"/>
              </w:rPr>
              <w:t>Specific Objective</w:t>
            </w:r>
          </w:p>
        </w:tc>
        <w:tc>
          <w:tcPr>
            <w:tcW w:w="4650" w:type="dxa"/>
            <w:shd w:val="clear" w:color="auto" w:fill="1F4E79"/>
            <w:tcMar>
              <w:top w:w="80" w:type="dxa"/>
              <w:left w:w="100" w:type="dxa"/>
              <w:bottom w:w="80" w:type="dxa"/>
              <w:right w:w="100" w:type="dxa"/>
            </w:tcMar>
            <w:vAlign w:val="center"/>
          </w:tcPr>
          <w:p w14:paraId="1B247D83">
            <w:pPr>
              <w:spacing w:line="360" w:lineRule="auto"/>
              <w:jc w:val="left"/>
            </w:pPr>
            <w:r>
              <w:rPr>
                <w:rFonts w:ascii="Times New Roman" w:hAnsi="Times New Roman" w:eastAsia="Times New Roman" w:cs="Times New Roman"/>
                <w:b/>
                <w:bCs/>
                <w:color w:val="FFFFFF"/>
                <w:sz w:val="20"/>
                <w:szCs w:val="20"/>
              </w:rPr>
              <w:t>Outcome</w:t>
            </w:r>
          </w:p>
        </w:tc>
      </w:tr>
      <w:tr w14:paraId="2574E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tcMar>
              <w:top w:w="80" w:type="dxa"/>
              <w:left w:w="100" w:type="dxa"/>
              <w:bottom w:w="80" w:type="dxa"/>
              <w:right w:w="100" w:type="dxa"/>
            </w:tcMar>
            <w:vAlign w:val="center"/>
          </w:tcPr>
          <w:p w14:paraId="30A03B47">
            <w:pPr>
              <w:spacing w:line="360" w:lineRule="auto"/>
              <w:jc w:val="left"/>
            </w:pPr>
            <w:r>
              <w:rPr>
                <w:rFonts w:ascii="Times New Roman" w:hAnsi="Times New Roman" w:eastAsia="Times New Roman" w:cs="Times New Roman"/>
                <w:b w:val="0"/>
                <w:bCs w:val="0"/>
                <w:color w:val="000000"/>
                <w:sz w:val="20"/>
                <w:szCs w:val="20"/>
              </w:rPr>
              <w:t>Conduct a wireless site survey and determine AP placement</w:t>
            </w:r>
          </w:p>
        </w:tc>
        <w:tc>
          <w:tcPr>
            <w:tcW w:w="4650" w:type="dxa"/>
            <w:tcMar>
              <w:top w:w="80" w:type="dxa"/>
              <w:left w:w="100" w:type="dxa"/>
              <w:bottom w:w="80" w:type="dxa"/>
              <w:right w:w="100" w:type="dxa"/>
            </w:tcMar>
            <w:vAlign w:val="center"/>
          </w:tcPr>
          <w:p w14:paraId="5482EF12">
            <w:pPr>
              <w:spacing w:line="360" w:lineRule="auto"/>
              <w:jc w:val="left"/>
            </w:pPr>
            <w:r>
              <w:rPr>
                <w:rFonts w:ascii="Times New Roman" w:hAnsi="Times New Roman" w:eastAsia="Times New Roman" w:cs="Times New Roman"/>
                <w:b w:val="0"/>
                <w:bCs w:val="0"/>
                <w:color w:val="000000"/>
                <w:sz w:val="20"/>
                <w:szCs w:val="20"/>
              </w:rPr>
              <w:t>Completed — 7 access points placed across 3 buildings (Table 3, Table 4)</w:t>
            </w:r>
          </w:p>
        </w:tc>
      </w:tr>
      <w:tr w14:paraId="68FCB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tcMar>
              <w:top w:w="80" w:type="dxa"/>
              <w:left w:w="100" w:type="dxa"/>
              <w:bottom w:w="80" w:type="dxa"/>
              <w:right w:w="100" w:type="dxa"/>
            </w:tcMar>
            <w:vAlign w:val="center"/>
          </w:tcPr>
          <w:p w14:paraId="0A49B58A">
            <w:pPr>
              <w:spacing w:line="360" w:lineRule="auto"/>
              <w:jc w:val="left"/>
            </w:pPr>
            <w:r>
              <w:rPr>
                <w:rFonts w:ascii="Times New Roman" w:hAnsi="Times New Roman" w:eastAsia="Times New Roman" w:cs="Times New Roman"/>
                <w:b w:val="0"/>
                <w:bCs w:val="0"/>
                <w:color w:val="000000"/>
                <w:sz w:val="20"/>
                <w:szCs w:val="20"/>
              </w:rPr>
              <w:t>Design an SSID-to-VLAN mapping plan</w:t>
            </w:r>
          </w:p>
        </w:tc>
        <w:tc>
          <w:tcPr>
            <w:tcW w:w="4650" w:type="dxa"/>
            <w:tcMar>
              <w:top w:w="80" w:type="dxa"/>
              <w:left w:w="100" w:type="dxa"/>
              <w:bottom w:w="80" w:type="dxa"/>
              <w:right w:w="100" w:type="dxa"/>
            </w:tcMar>
            <w:vAlign w:val="center"/>
          </w:tcPr>
          <w:p w14:paraId="70362B9F">
            <w:pPr>
              <w:spacing w:line="360" w:lineRule="auto"/>
              <w:jc w:val="left"/>
            </w:pPr>
            <w:r>
              <w:rPr>
                <w:rFonts w:ascii="Times New Roman" w:hAnsi="Times New Roman" w:eastAsia="Times New Roman" w:cs="Times New Roman"/>
                <w:b w:val="0"/>
                <w:bCs w:val="0"/>
                <w:color w:val="000000"/>
                <w:sz w:val="20"/>
                <w:szCs w:val="20"/>
              </w:rPr>
              <w:t>Completed — 3 SSIDs mapped to 4 VLANs, consistent with wired addressing (Table 5)</w:t>
            </w:r>
          </w:p>
        </w:tc>
      </w:tr>
      <w:tr w14:paraId="3427F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tcMar>
              <w:top w:w="80" w:type="dxa"/>
              <w:left w:w="100" w:type="dxa"/>
              <w:bottom w:w="80" w:type="dxa"/>
              <w:right w:w="100" w:type="dxa"/>
            </w:tcMar>
            <w:vAlign w:val="center"/>
          </w:tcPr>
          <w:p w14:paraId="32ED1F4E">
            <w:pPr>
              <w:spacing w:line="360" w:lineRule="auto"/>
              <w:jc w:val="left"/>
            </w:pPr>
            <w:r>
              <w:rPr>
                <w:rFonts w:ascii="Times New Roman" w:hAnsi="Times New Roman" w:eastAsia="Times New Roman" w:cs="Times New Roman"/>
                <w:b w:val="0"/>
                <w:bCs w:val="0"/>
                <w:color w:val="000000"/>
                <w:sz w:val="20"/>
                <w:szCs w:val="20"/>
              </w:rPr>
              <w:t>Configure WPA2-Enterprise/RADIUS for staff</w:t>
            </w:r>
          </w:p>
        </w:tc>
        <w:tc>
          <w:tcPr>
            <w:tcW w:w="4650" w:type="dxa"/>
            <w:tcMar>
              <w:top w:w="80" w:type="dxa"/>
              <w:left w:w="100" w:type="dxa"/>
              <w:bottom w:w="80" w:type="dxa"/>
              <w:right w:w="100" w:type="dxa"/>
            </w:tcMar>
            <w:vAlign w:val="center"/>
          </w:tcPr>
          <w:p w14:paraId="16F5129D">
            <w:pPr>
              <w:spacing w:line="360" w:lineRule="auto"/>
              <w:jc w:val="left"/>
            </w:pPr>
            <w:r>
              <w:rPr>
                <w:rFonts w:ascii="Times New Roman" w:hAnsi="Times New Roman" w:eastAsia="Times New Roman" w:cs="Times New Roman"/>
                <w:b w:val="0"/>
                <w:bCs w:val="0"/>
                <w:color w:val="000000"/>
                <w:sz w:val="20"/>
                <w:szCs w:val="20"/>
              </w:rPr>
              <w:t>Completed and verified — valid/invalid credential tests passed (Table 8)</w:t>
            </w:r>
          </w:p>
        </w:tc>
      </w:tr>
      <w:tr w14:paraId="55DE4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tcMar>
              <w:top w:w="80" w:type="dxa"/>
              <w:left w:w="100" w:type="dxa"/>
              <w:bottom w:w="80" w:type="dxa"/>
              <w:right w:w="100" w:type="dxa"/>
            </w:tcMar>
            <w:vAlign w:val="center"/>
          </w:tcPr>
          <w:p w14:paraId="634AD9A1">
            <w:pPr>
              <w:spacing w:line="360" w:lineRule="auto"/>
              <w:jc w:val="left"/>
            </w:pPr>
            <w:r>
              <w:rPr>
                <w:rFonts w:ascii="Times New Roman" w:hAnsi="Times New Roman" w:eastAsia="Times New Roman" w:cs="Times New Roman"/>
                <w:b w:val="0"/>
                <w:bCs w:val="0"/>
                <w:color w:val="000000"/>
                <w:sz w:val="20"/>
                <w:szCs w:val="20"/>
              </w:rPr>
              <w:t>Configure isolated SSID for students and guests</w:t>
            </w:r>
          </w:p>
        </w:tc>
        <w:tc>
          <w:tcPr>
            <w:tcW w:w="4650" w:type="dxa"/>
            <w:tcMar>
              <w:top w:w="80" w:type="dxa"/>
              <w:left w:w="100" w:type="dxa"/>
              <w:bottom w:w="80" w:type="dxa"/>
              <w:right w:w="100" w:type="dxa"/>
            </w:tcMar>
            <w:vAlign w:val="center"/>
          </w:tcPr>
          <w:p w14:paraId="5FEAFEFE">
            <w:pPr>
              <w:spacing w:line="360" w:lineRule="auto"/>
              <w:jc w:val="left"/>
            </w:pPr>
            <w:r>
              <w:rPr>
                <w:rFonts w:ascii="Times New Roman" w:hAnsi="Times New Roman" w:eastAsia="Times New Roman" w:cs="Times New Roman"/>
                <w:b w:val="0"/>
                <w:bCs w:val="0"/>
                <w:color w:val="000000"/>
                <w:sz w:val="20"/>
                <w:szCs w:val="20"/>
              </w:rPr>
              <w:t>Completed and verified — isolation tests passed for both VLAN 50 and VLAN 60 (Table 8)</w:t>
            </w:r>
          </w:p>
        </w:tc>
      </w:tr>
      <w:tr w14:paraId="2B066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tcMar>
              <w:top w:w="80" w:type="dxa"/>
              <w:left w:w="100" w:type="dxa"/>
              <w:bottom w:w="80" w:type="dxa"/>
              <w:right w:w="100" w:type="dxa"/>
            </w:tcMar>
            <w:vAlign w:val="center"/>
          </w:tcPr>
          <w:p w14:paraId="314A987F">
            <w:pPr>
              <w:spacing w:line="360" w:lineRule="auto"/>
              <w:jc w:val="left"/>
            </w:pPr>
            <w:r>
              <w:rPr>
                <w:rFonts w:ascii="Times New Roman" w:hAnsi="Times New Roman" w:eastAsia="Times New Roman" w:cs="Times New Roman"/>
                <w:b w:val="0"/>
                <w:bCs w:val="0"/>
                <w:color w:val="000000"/>
                <w:sz w:val="20"/>
                <w:szCs w:val="20"/>
              </w:rPr>
              <w:t>Verify coverage, authentication, isolation and throughput</w:t>
            </w:r>
          </w:p>
        </w:tc>
        <w:tc>
          <w:tcPr>
            <w:tcW w:w="4650" w:type="dxa"/>
            <w:tcMar>
              <w:top w:w="80" w:type="dxa"/>
              <w:left w:w="100" w:type="dxa"/>
              <w:bottom w:w="80" w:type="dxa"/>
              <w:right w:w="100" w:type="dxa"/>
            </w:tcMar>
            <w:vAlign w:val="center"/>
          </w:tcPr>
          <w:p w14:paraId="431362BA">
            <w:pPr>
              <w:spacing w:line="360" w:lineRule="auto"/>
              <w:jc w:val="left"/>
            </w:pPr>
            <w:r>
              <w:rPr>
                <w:rFonts w:ascii="Times New Roman" w:hAnsi="Times New Roman" w:eastAsia="Times New Roman" w:cs="Times New Roman"/>
                <w:b w:val="0"/>
                <w:bCs w:val="0"/>
                <w:color w:val="000000"/>
                <w:sz w:val="20"/>
                <w:szCs w:val="20"/>
              </w:rPr>
              <w:t>Completed — nine-test verification matrix, all PASSED (Table 8)</w:t>
            </w:r>
          </w:p>
        </w:tc>
      </w:tr>
      <w:tr w14:paraId="27318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tcMar>
              <w:top w:w="80" w:type="dxa"/>
              <w:left w:w="100" w:type="dxa"/>
              <w:bottom w:w="80" w:type="dxa"/>
              <w:right w:w="100" w:type="dxa"/>
            </w:tcMar>
            <w:vAlign w:val="center"/>
          </w:tcPr>
          <w:p w14:paraId="71BF4A73">
            <w:pPr>
              <w:spacing w:line="360" w:lineRule="auto"/>
              <w:jc w:val="left"/>
            </w:pPr>
            <w:r>
              <w:rPr>
                <w:rFonts w:ascii="Times New Roman" w:hAnsi="Times New Roman" w:eastAsia="Times New Roman" w:cs="Times New Roman"/>
                <w:b w:val="0"/>
                <w:bCs w:val="0"/>
                <w:color w:val="000000"/>
                <w:sz w:val="20"/>
                <w:szCs w:val="20"/>
              </w:rPr>
              <w:t>Document the design for future extension</w:t>
            </w:r>
          </w:p>
        </w:tc>
        <w:tc>
          <w:tcPr>
            <w:tcW w:w="4650" w:type="dxa"/>
            <w:tcMar>
              <w:top w:w="80" w:type="dxa"/>
              <w:left w:w="100" w:type="dxa"/>
              <w:bottom w:w="80" w:type="dxa"/>
              <w:right w:w="100" w:type="dxa"/>
            </w:tcMar>
            <w:vAlign w:val="center"/>
          </w:tcPr>
          <w:p w14:paraId="135A7A4F">
            <w:pPr>
              <w:spacing w:line="360" w:lineRule="auto"/>
              <w:jc w:val="left"/>
            </w:pPr>
            <w:r>
              <w:rPr>
                <w:rFonts w:ascii="Times New Roman" w:hAnsi="Times New Roman" w:eastAsia="Times New Roman" w:cs="Times New Roman"/>
                <w:b w:val="0"/>
                <w:bCs w:val="0"/>
                <w:color w:val="000000"/>
                <w:sz w:val="20"/>
                <w:szCs w:val="20"/>
              </w:rPr>
              <w:t>Completed — as-built AP map and configuration hand-over (Section 2.4.4, Appendix A/B)</w:t>
            </w:r>
          </w:p>
        </w:tc>
      </w:tr>
    </w:tbl>
    <w:p w14:paraId="277233A4">
      <w:pPr>
        <w:spacing w:after="200" w:line="360" w:lineRule="auto"/>
      </w:pPr>
    </w:p>
    <w:p w14:paraId="1EF518FD">
      <w:pPr>
        <w:pStyle w:val="3"/>
        <w:spacing w:before="300" w:after="160" w:line="360" w:lineRule="auto"/>
      </w:pPr>
      <w:bookmarkStart w:id="36" w:name="_Toc19278"/>
      <w:r>
        <w:rPr>
          <w:b/>
          <w:bCs/>
        </w:rPr>
        <w:t>4.8 Limitations of the Project</w:t>
      </w:r>
      <w:bookmarkEnd w:id="36"/>
    </w:p>
    <w:p w14:paraId="5C39C2E4">
      <w:pPr>
        <w:spacing w:after="160" w:line="360" w:lineRule="auto"/>
        <w:jc w:val="both"/>
      </w:pPr>
      <w:r>
        <w:rPr>
          <w:rFonts w:ascii="Times New Roman" w:hAnsi="Times New Roman" w:eastAsia="Times New Roman" w:cs="Times New Roman"/>
          <w:b w:val="0"/>
          <w:bCs w:val="0"/>
          <w:i w:val="0"/>
          <w:iCs w:val="0"/>
          <w:sz w:val="24"/>
          <w:szCs w:val="24"/>
        </w:rPr>
        <w:t>While all stated objectives were achieved, the 45-day timeframe imposed some limitations on the project's scope that are worth stating explicitly, both for transparency and to inform the recommendations in Chapter Five.</w:t>
      </w:r>
    </w:p>
    <w:p w14:paraId="4C88DF50">
      <w:pPr>
        <w:pStyle w:val="18"/>
        <w:numPr>
          <w:ilvl w:val="0"/>
          <w:numId w:val="1"/>
        </w:numPr>
        <w:spacing w:after="100" w:line="360" w:lineRule="auto"/>
      </w:pPr>
      <w:r>
        <w:rPr>
          <w:rFonts w:ascii="Times New Roman" w:hAnsi="Times New Roman" w:eastAsia="Times New Roman" w:cs="Times New Roman"/>
          <w:sz w:val="24"/>
          <w:szCs w:val="24"/>
        </w:rPr>
        <w:t>Coverage was limited to three buildings; the Ict-Building and any outdoor common areas were not included, as noted in the scope table (Table 1, Section 4.2).</w:t>
      </w:r>
    </w:p>
    <w:p w14:paraId="0C3DCB4A">
      <w:pPr>
        <w:pStyle w:val="18"/>
        <w:numPr>
          <w:ilvl w:val="0"/>
          <w:numId w:val="1"/>
        </w:numPr>
        <w:spacing w:after="100" w:line="360" w:lineRule="auto"/>
      </w:pPr>
      <w:r>
        <w:rPr>
          <w:rFonts w:ascii="Times New Roman" w:hAnsi="Times New Roman" w:eastAsia="Times New Roman" w:cs="Times New Roman"/>
          <w:sz w:val="24"/>
          <w:szCs w:val="24"/>
        </w:rPr>
        <w:t>The guest SSID uses a shared passphrase rather than individualized, self-service guest credentials, since building a captive-portal registration system was judged too large for the available time.</w:t>
      </w:r>
    </w:p>
    <w:p w14:paraId="10D9E56A">
      <w:pPr>
        <w:pStyle w:val="18"/>
        <w:numPr>
          <w:ilvl w:val="0"/>
          <w:numId w:val="1"/>
        </w:numPr>
        <w:spacing w:after="100" w:line="360" w:lineRule="auto"/>
      </w:pPr>
      <w:r>
        <w:rPr>
          <w:rFonts w:ascii="Times New Roman" w:hAnsi="Times New Roman" w:eastAsia="Times New Roman" w:cs="Times New Roman"/>
          <w:sz w:val="24"/>
          <w:szCs w:val="24"/>
        </w:rPr>
        <w:t>Throughput testing was conducted under typical, rather than peak, simulated load, since generating a controlled peak-load test environment was outside the practical resources available during the internship.</w:t>
      </w:r>
    </w:p>
    <w:p w14:paraId="698151D9">
      <w:pPr>
        <w:pStyle w:val="18"/>
        <w:numPr>
          <w:ilvl w:val="0"/>
          <w:numId w:val="1"/>
        </w:numPr>
        <w:spacing w:after="100" w:line="360" w:lineRule="auto"/>
      </w:pPr>
      <w:r>
        <w:rPr>
          <w:rFonts w:ascii="Times New Roman" w:hAnsi="Times New Roman" w:eastAsia="Times New Roman" w:cs="Times New Roman"/>
          <w:sz w:val="24"/>
          <w:szCs w:val="24"/>
        </w:rPr>
        <w:t>Long-term reliability (weeks or months of continuous operation) could not be observed directly within the 45-day placement; the Directorate will need to monitor the deployment over a longer period to confirm its stability.</w:t>
      </w:r>
    </w:p>
    <w:p w14:paraId="26298C3D">
      <w:pPr>
        <w:pStyle w:val="3"/>
        <w:spacing w:before="300" w:after="160" w:line="360" w:lineRule="auto"/>
      </w:pPr>
      <w:bookmarkStart w:id="37" w:name="_Toc10528"/>
      <w:r>
        <w:rPr>
          <w:b/>
          <w:bCs/>
        </w:rPr>
        <w:t>4.9 Discussion</w:t>
      </w:r>
      <w:bookmarkEnd w:id="37"/>
    </w:p>
    <w:p w14:paraId="43965D87">
      <w:pPr>
        <w:spacing w:after="160" w:line="360" w:lineRule="auto"/>
        <w:jc w:val="both"/>
      </w:pPr>
      <w:r>
        <w:rPr>
          <w:rFonts w:ascii="Times New Roman" w:hAnsi="Times New Roman" w:eastAsia="Times New Roman" w:cs="Times New Roman"/>
          <w:b w:val="0"/>
          <w:bCs w:val="0"/>
          <w:i w:val="0"/>
          <w:iCs w:val="0"/>
          <w:sz w:val="24"/>
          <w:szCs w:val="24"/>
        </w:rPr>
        <w:t>The completed WLAN deployment successfully extended the Directorate's existing wired segmentation philosophy into the wireless domain without requiring any redesign of the core or distribution routing already in place. The choice of WPA2-Enterprise for staff, rather than a single shared passphrase, directly addressed the original problem of uncontrolled, unauditable access, since each staff connection can now be individually traced and revoked through the RADIUS server, as discussed in Section 4.5.4 and 4.5.5.</w:t>
      </w:r>
    </w:p>
    <w:p w14:paraId="55C65423">
      <w:pPr>
        <w:spacing w:after="160" w:line="360" w:lineRule="auto"/>
        <w:jc w:val="both"/>
      </w:pPr>
      <w:r>
        <w:rPr>
          <w:rFonts w:ascii="Times New Roman" w:hAnsi="Times New Roman" w:eastAsia="Times New Roman" w:cs="Times New Roman"/>
          <w:b w:val="0"/>
          <w:bCs w:val="0"/>
          <w:i w:val="0"/>
          <w:iCs w:val="0"/>
          <w:sz w:val="24"/>
          <w:szCs w:val="24"/>
        </w:rPr>
        <w:t>The dedicated guest and student VLANs, combined with client isolation and rate limiting, ensure that visitor and student wireless traffic cannot be used as a stepping-stone toward sensitive systems, consistent with the guest-isolation best practice discussed in Section 4.5.6. Finally, enabling rogue access point detection gives the Directorate an ongoing tool to manage the very problem of unauthorized personal hotspots that motivated this project in the first place — meaning the benefit of this internship extends beyond the initial deployment into the network's long-term operation.</w:t>
      </w:r>
    </w:p>
    <w:p w14:paraId="1471B156">
      <w:pPr>
        <w:spacing w:after="160" w:line="360" w:lineRule="auto"/>
        <w:jc w:val="both"/>
      </w:pPr>
      <w:r>
        <w:rPr>
          <w:rFonts w:ascii="Times New Roman" w:hAnsi="Times New Roman" w:eastAsia="Times New Roman" w:cs="Times New Roman"/>
          <w:b w:val="0"/>
          <w:bCs w:val="0"/>
          <w:i w:val="0"/>
          <w:iCs w:val="0"/>
          <w:sz w:val="24"/>
          <w:szCs w:val="24"/>
        </w:rPr>
        <w:t>Taken as a whole, this project demonstrates how a scoped, well-documented internship project — built on a clear problem statement, a defined scope, and relevant literature — can produce a genuinely useful, production-ready outcome even within a relatively short 45-day placement.</w:t>
      </w:r>
    </w:p>
    <w:p w14:paraId="3B87AA8A">
      <w:pPr>
        <w:pStyle w:val="3"/>
        <w:spacing w:before="300" w:after="160" w:line="360" w:lineRule="auto"/>
      </w:pPr>
      <w:bookmarkStart w:id="38" w:name="_Toc17507"/>
      <w:r>
        <w:rPr>
          <w:b/>
          <w:bCs/>
        </w:rPr>
        <w:t>4.10 Future Scalability Considerations</w:t>
      </w:r>
      <w:bookmarkEnd w:id="38"/>
    </w:p>
    <w:p w14:paraId="32AF29EB">
      <w:pPr>
        <w:spacing w:after="160" w:line="360" w:lineRule="auto"/>
        <w:jc w:val="both"/>
      </w:pPr>
      <w:r>
        <w:rPr>
          <w:rFonts w:ascii="Times New Roman" w:hAnsi="Times New Roman" w:eastAsia="Times New Roman" w:cs="Times New Roman"/>
          <w:b w:val="0"/>
          <w:bCs w:val="0"/>
          <w:i w:val="0"/>
          <w:iCs w:val="0"/>
          <w:sz w:val="24"/>
          <w:szCs w:val="24"/>
        </w:rPr>
        <w:t>Although this project's scope was deliberately limited to three buildings (Section 4.2), the design was chosen specifically so that it could scale without major rework. This section outlines the practical considerations for extending the deployment, primarily for the benefit of the Directorate team who will carry this work forward, as recommended in Section 5.2.1.</w:t>
      </w:r>
    </w:p>
    <w:p w14:paraId="2E5727A1">
      <w:pPr>
        <w:pStyle w:val="4"/>
        <w:spacing w:before="220" w:after="140" w:line="360" w:lineRule="auto"/>
      </w:pPr>
      <w:r>
        <w:rPr>
          <w:b/>
          <w:bCs/>
          <w:i w:val="0"/>
          <w:iCs w:val="0"/>
        </w:rPr>
        <w:t>4.10.1 Controller Capacity Headroom</w:t>
      </w:r>
    </w:p>
    <w:p w14:paraId="663B1463">
      <w:pPr>
        <w:spacing w:after="160" w:line="360" w:lineRule="auto"/>
        <w:jc w:val="both"/>
      </w:pPr>
      <w:r>
        <w:rPr>
          <w:rFonts w:ascii="Times New Roman" w:hAnsi="Times New Roman" w:eastAsia="Times New Roman" w:cs="Times New Roman"/>
          <w:b w:val="0"/>
          <w:bCs w:val="0"/>
          <w:i w:val="0"/>
          <w:iCs w:val="0"/>
          <w:sz w:val="24"/>
          <w:szCs w:val="24"/>
        </w:rPr>
        <w:t>The wireless LAN controller used in this project supports a maximum access-point count well beyond the seven access points deployed here. Extending coverage to the Ict-Building, estimated to require four to five additional access points based on its floor area relative to the surveyed buildings, would still remain comfortably within the controller's licensed capacity, meaning no additional controller hardware or licensing would be required for the next phase of rollout.</w:t>
      </w:r>
    </w:p>
    <w:p w14:paraId="2BEE8ED8">
      <w:pPr>
        <w:pStyle w:val="4"/>
        <w:spacing w:before="220" w:after="140" w:line="360" w:lineRule="auto"/>
      </w:pPr>
      <w:r>
        <w:rPr>
          <w:b/>
          <w:bCs/>
          <w:i w:val="0"/>
          <w:iCs w:val="0"/>
        </w:rPr>
        <w:t>4.10.2 VLAN and Addressing Headroom</w:t>
      </w:r>
    </w:p>
    <w:p w14:paraId="6943F9CA">
      <w:pPr>
        <w:spacing w:after="160" w:line="360" w:lineRule="auto"/>
        <w:jc w:val="both"/>
      </w:pPr>
      <w:r>
        <w:rPr>
          <w:rFonts w:ascii="Times New Roman" w:hAnsi="Times New Roman" w:eastAsia="Times New Roman" w:cs="Times New Roman"/>
          <w:b w:val="0"/>
          <w:bCs w:val="0"/>
          <w:i w:val="0"/>
          <w:iCs w:val="0"/>
          <w:sz w:val="24"/>
          <w:szCs w:val="24"/>
        </w:rPr>
        <w:t>The addressing scheme adopted in Table 5 reserved VLAN 50 and VLAN 60 specifically for wireless use, each with a /24 subnet providing 254 usable addresses — comfortably above the expected concurrent client count for a single building. Extending the same pattern to additional buildings would only require assigning further /24 subnets from the existing 10.172.0.0/16 address block documented in Table 2 of Chapter One, rather than requiring any renumbering of the buildings already covered.</w:t>
      </w:r>
    </w:p>
    <w:p w14:paraId="7E65C446">
      <w:pPr>
        <w:pStyle w:val="4"/>
        <w:spacing w:before="220" w:after="140" w:line="360" w:lineRule="auto"/>
      </w:pPr>
      <w:r>
        <w:rPr>
          <w:b/>
          <w:bCs/>
          <w:i w:val="0"/>
          <w:iCs w:val="0"/>
        </w:rPr>
        <w:t>4.10.3 Estimated Client Capacity per Access Point</w:t>
      </w:r>
    </w:p>
    <w:p w14:paraId="33DAE9D5">
      <w:pPr>
        <w:spacing w:after="160" w:line="360" w:lineRule="auto"/>
        <w:jc w:val="both"/>
      </w:pPr>
      <w:r>
        <w:rPr>
          <w:rFonts w:ascii="Times New Roman" w:hAnsi="Times New Roman" w:eastAsia="Times New Roman" w:cs="Times New Roman"/>
          <w:b w:val="0"/>
          <w:bCs w:val="0"/>
          <w:i w:val="0"/>
          <w:iCs w:val="0"/>
          <w:sz w:val="24"/>
          <w:szCs w:val="24"/>
        </w:rPr>
        <w:t>Based on the literature reviewed in Section 4.5.7 and the access-point hardware specifications used in this project, each access point can reliably support approximately 30–50 concurrent lightweight clients (web browsing, messaging) or roughly 15–25 clients running higher-bandwidth applications such as video streaming, before performance noticeably degrades. Table 10 estimates the deployed network's approximate client capacity against the populations of the three covered buildings.</w:t>
      </w:r>
    </w:p>
    <w:p w14:paraId="066933BC">
      <w:pPr>
        <w:pStyle w:val="5"/>
        <w:spacing w:before="160" w:after="120" w:line="360" w:lineRule="auto"/>
      </w:pPr>
      <w:r>
        <w:rPr>
          <w:b/>
          <w:bCs/>
          <w:i/>
          <w:iCs/>
          <w:sz w:val="24"/>
          <w:szCs w:val="24"/>
        </w:rPr>
        <w:t>Table 10: Estimated Wireless Client Capacity Versus Building Population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900"/>
        <w:gridCol w:w="2900"/>
        <w:gridCol w:w="2250"/>
      </w:tblGrid>
      <w:tr w14:paraId="5112E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shd w:val="clear" w:color="auto" w:fill="1F4E79"/>
            <w:tcMar>
              <w:top w:w="80" w:type="dxa"/>
              <w:left w:w="100" w:type="dxa"/>
              <w:bottom w:w="80" w:type="dxa"/>
              <w:right w:w="100" w:type="dxa"/>
            </w:tcMar>
            <w:vAlign w:val="center"/>
          </w:tcPr>
          <w:p w14:paraId="3E1A6A18">
            <w:pPr>
              <w:spacing w:line="360" w:lineRule="auto"/>
              <w:jc w:val="left"/>
            </w:pPr>
            <w:r>
              <w:rPr>
                <w:rFonts w:ascii="Times New Roman" w:hAnsi="Times New Roman" w:eastAsia="Times New Roman" w:cs="Times New Roman"/>
                <w:b/>
                <w:bCs/>
                <w:color w:val="FFFFFF"/>
                <w:sz w:val="20"/>
                <w:szCs w:val="20"/>
              </w:rPr>
              <w:t>Building</w:t>
            </w:r>
          </w:p>
        </w:tc>
        <w:tc>
          <w:tcPr>
            <w:tcW w:w="1900" w:type="dxa"/>
            <w:shd w:val="clear" w:color="auto" w:fill="1F4E79"/>
            <w:tcMar>
              <w:top w:w="80" w:type="dxa"/>
              <w:left w:w="100" w:type="dxa"/>
              <w:bottom w:w="80" w:type="dxa"/>
              <w:right w:w="100" w:type="dxa"/>
            </w:tcMar>
            <w:vAlign w:val="center"/>
          </w:tcPr>
          <w:p w14:paraId="1081720F">
            <w:pPr>
              <w:spacing w:line="360" w:lineRule="auto"/>
              <w:jc w:val="left"/>
            </w:pPr>
            <w:r>
              <w:rPr>
                <w:rFonts w:ascii="Times New Roman" w:hAnsi="Times New Roman" w:eastAsia="Times New Roman" w:cs="Times New Roman"/>
                <w:b/>
                <w:bCs/>
                <w:color w:val="FFFFFF"/>
                <w:sz w:val="20"/>
                <w:szCs w:val="20"/>
              </w:rPr>
              <w:t>Access Points</w:t>
            </w:r>
          </w:p>
        </w:tc>
        <w:tc>
          <w:tcPr>
            <w:tcW w:w="2900" w:type="dxa"/>
            <w:shd w:val="clear" w:color="auto" w:fill="1F4E79"/>
            <w:tcMar>
              <w:top w:w="80" w:type="dxa"/>
              <w:left w:w="100" w:type="dxa"/>
              <w:bottom w:w="80" w:type="dxa"/>
              <w:right w:w="100" w:type="dxa"/>
            </w:tcMar>
            <w:vAlign w:val="center"/>
          </w:tcPr>
          <w:p w14:paraId="0F3C7750">
            <w:pPr>
              <w:spacing w:line="360" w:lineRule="auto"/>
              <w:jc w:val="left"/>
            </w:pPr>
            <w:r>
              <w:rPr>
                <w:rFonts w:ascii="Times New Roman" w:hAnsi="Times New Roman" w:eastAsia="Times New Roman" w:cs="Times New Roman"/>
                <w:b/>
                <w:bCs/>
                <w:color w:val="FFFFFF"/>
                <w:sz w:val="20"/>
                <w:szCs w:val="20"/>
              </w:rPr>
              <w:t>Estimated Peak Capacity</w:t>
            </w:r>
          </w:p>
        </w:tc>
        <w:tc>
          <w:tcPr>
            <w:tcW w:w="2250" w:type="dxa"/>
            <w:shd w:val="clear" w:color="auto" w:fill="1F4E79"/>
            <w:tcMar>
              <w:top w:w="80" w:type="dxa"/>
              <w:left w:w="100" w:type="dxa"/>
              <w:bottom w:w="80" w:type="dxa"/>
              <w:right w:w="100" w:type="dxa"/>
            </w:tcMar>
            <w:vAlign w:val="center"/>
          </w:tcPr>
          <w:p w14:paraId="5910D6D2">
            <w:pPr>
              <w:spacing w:line="360" w:lineRule="auto"/>
              <w:jc w:val="left"/>
            </w:pPr>
            <w:r>
              <w:rPr>
                <w:rFonts w:ascii="Times New Roman" w:hAnsi="Times New Roman" w:eastAsia="Times New Roman" w:cs="Times New Roman"/>
                <w:b/>
                <w:bCs/>
                <w:color w:val="FFFFFF"/>
                <w:sz w:val="20"/>
                <w:szCs w:val="20"/>
              </w:rPr>
              <w:t>Approx. Typical Daily Users</w:t>
            </w:r>
          </w:p>
        </w:tc>
      </w:tr>
      <w:tr w14:paraId="630F1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27637036">
            <w:pPr>
              <w:spacing w:line="360" w:lineRule="auto"/>
              <w:jc w:val="left"/>
            </w:pPr>
            <w:r>
              <w:rPr>
                <w:rFonts w:ascii="Times New Roman" w:hAnsi="Times New Roman" w:eastAsia="Times New Roman" w:cs="Times New Roman"/>
                <w:b w:val="0"/>
                <w:bCs w:val="0"/>
                <w:color w:val="000000"/>
                <w:sz w:val="20"/>
                <w:szCs w:val="20"/>
              </w:rPr>
              <w:t>Library</w:t>
            </w:r>
          </w:p>
        </w:tc>
        <w:tc>
          <w:tcPr>
            <w:tcW w:w="1900" w:type="dxa"/>
            <w:tcMar>
              <w:top w:w="80" w:type="dxa"/>
              <w:left w:w="100" w:type="dxa"/>
              <w:bottom w:w="80" w:type="dxa"/>
              <w:right w:w="100" w:type="dxa"/>
            </w:tcMar>
            <w:vAlign w:val="center"/>
          </w:tcPr>
          <w:p w14:paraId="373518AE">
            <w:pPr>
              <w:spacing w:line="360" w:lineRule="auto"/>
              <w:jc w:val="left"/>
            </w:pPr>
            <w:r>
              <w:rPr>
                <w:rFonts w:ascii="Times New Roman" w:hAnsi="Times New Roman" w:eastAsia="Times New Roman" w:cs="Times New Roman"/>
                <w:b w:val="0"/>
                <w:bCs w:val="0"/>
                <w:color w:val="000000"/>
                <w:sz w:val="20"/>
                <w:szCs w:val="20"/>
              </w:rPr>
              <w:t>3</w:t>
            </w:r>
          </w:p>
        </w:tc>
        <w:tc>
          <w:tcPr>
            <w:tcW w:w="2900" w:type="dxa"/>
            <w:tcMar>
              <w:top w:w="80" w:type="dxa"/>
              <w:left w:w="100" w:type="dxa"/>
              <w:bottom w:w="80" w:type="dxa"/>
              <w:right w:w="100" w:type="dxa"/>
            </w:tcMar>
            <w:vAlign w:val="center"/>
          </w:tcPr>
          <w:p w14:paraId="634AB4B3">
            <w:pPr>
              <w:spacing w:line="360" w:lineRule="auto"/>
              <w:jc w:val="left"/>
            </w:pPr>
            <w:r>
              <w:rPr>
                <w:rFonts w:ascii="Times New Roman" w:hAnsi="Times New Roman" w:eastAsia="Times New Roman" w:cs="Times New Roman"/>
                <w:b w:val="0"/>
                <w:bCs w:val="0"/>
                <w:color w:val="000000"/>
                <w:sz w:val="20"/>
                <w:szCs w:val="20"/>
              </w:rPr>
              <w:t>90–150 concurrent clients</w:t>
            </w:r>
          </w:p>
        </w:tc>
        <w:tc>
          <w:tcPr>
            <w:tcW w:w="2250" w:type="dxa"/>
            <w:tcMar>
              <w:top w:w="80" w:type="dxa"/>
              <w:left w:w="100" w:type="dxa"/>
              <w:bottom w:w="80" w:type="dxa"/>
              <w:right w:w="100" w:type="dxa"/>
            </w:tcMar>
            <w:vAlign w:val="center"/>
          </w:tcPr>
          <w:p w14:paraId="7C5C3B3C">
            <w:pPr>
              <w:spacing w:line="360" w:lineRule="auto"/>
              <w:jc w:val="left"/>
            </w:pPr>
            <w:r>
              <w:rPr>
                <w:rFonts w:ascii="Times New Roman" w:hAnsi="Times New Roman" w:eastAsia="Times New Roman" w:cs="Times New Roman"/>
                <w:b w:val="0"/>
                <w:bCs w:val="0"/>
                <w:color w:val="000000"/>
                <w:sz w:val="20"/>
                <w:szCs w:val="20"/>
              </w:rPr>
              <w:t>≈ 120 students at peak reading hours</w:t>
            </w:r>
          </w:p>
        </w:tc>
      </w:tr>
      <w:tr w14:paraId="288CC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706FCF7C">
            <w:pPr>
              <w:spacing w:line="360" w:lineRule="auto"/>
              <w:jc w:val="left"/>
            </w:pPr>
            <w:r>
              <w:rPr>
                <w:rFonts w:ascii="Times New Roman" w:hAnsi="Times New Roman" w:eastAsia="Times New Roman" w:cs="Times New Roman"/>
                <w:b w:val="0"/>
                <w:bCs w:val="0"/>
                <w:color w:val="000000"/>
                <w:sz w:val="20"/>
                <w:szCs w:val="20"/>
              </w:rPr>
              <w:t>Student-Access</w:t>
            </w:r>
          </w:p>
        </w:tc>
        <w:tc>
          <w:tcPr>
            <w:tcW w:w="1900" w:type="dxa"/>
            <w:tcMar>
              <w:top w:w="80" w:type="dxa"/>
              <w:left w:w="100" w:type="dxa"/>
              <w:bottom w:w="80" w:type="dxa"/>
              <w:right w:w="100" w:type="dxa"/>
            </w:tcMar>
            <w:vAlign w:val="center"/>
          </w:tcPr>
          <w:p w14:paraId="7C300A0C">
            <w:pPr>
              <w:spacing w:line="360" w:lineRule="auto"/>
              <w:jc w:val="left"/>
            </w:pPr>
            <w:r>
              <w:rPr>
                <w:rFonts w:ascii="Times New Roman" w:hAnsi="Times New Roman" w:eastAsia="Times New Roman" w:cs="Times New Roman"/>
                <w:b w:val="0"/>
                <w:bCs w:val="0"/>
                <w:color w:val="000000"/>
                <w:sz w:val="20"/>
                <w:szCs w:val="20"/>
              </w:rPr>
              <w:t>2</w:t>
            </w:r>
          </w:p>
        </w:tc>
        <w:tc>
          <w:tcPr>
            <w:tcW w:w="2900" w:type="dxa"/>
            <w:tcMar>
              <w:top w:w="80" w:type="dxa"/>
              <w:left w:w="100" w:type="dxa"/>
              <w:bottom w:w="80" w:type="dxa"/>
              <w:right w:w="100" w:type="dxa"/>
            </w:tcMar>
            <w:vAlign w:val="center"/>
          </w:tcPr>
          <w:p w14:paraId="566FBA9F">
            <w:pPr>
              <w:spacing w:line="360" w:lineRule="auto"/>
              <w:jc w:val="left"/>
            </w:pPr>
            <w:r>
              <w:rPr>
                <w:rFonts w:ascii="Times New Roman" w:hAnsi="Times New Roman" w:eastAsia="Times New Roman" w:cs="Times New Roman"/>
                <w:b w:val="0"/>
                <w:bCs w:val="0"/>
                <w:color w:val="000000"/>
                <w:sz w:val="20"/>
                <w:szCs w:val="20"/>
              </w:rPr>
              <w:t>60–100 concurrent clients</w:t>
            </w:r>
          </w:p>
        </w:tc>
        <w:tc>
          <w:tcPr>
            <w:tcW w:w="2250" w:type="dxa"/>
            <w:tcMar>
              <w:top w:w="80" w:type="dxa"/>
              <w:left w:w="100" w:type="dxa"/>
              <w:bottom w:w="80" w:type="dxa"/>
              <w:right w:w="100" w:type="dxa"/>
            </w:tcMar>
            <w:vAlign w:val="center"/>
          </w:tcPr>
          <w:p w14:paraId="525B4992">
            <w:pPr>
              <w:spacing w:line="360" w:lineRule="auto"/>
              <w:jc w:val="left"/>
            </w:pPr>
            <w:r>
              <w:rPr>
                <w:rFonts w:ascii="Times New Roman" w:hAnsi="Times New Roman" w:eastAsia="Times New Roman" w:cs="Times New Roman"/>
                <w:b w:val="0"/>
                <w:bCs w:val="0"/>
                <w:color w:val="000000"/>
                <w:sz w:val="20"/>
                <w:szCs w:val="20"/>
              </w:rPr>
              <w:t>≈ 70 students at peak hours</w:t>
            </w:r>
          </w:p>
        </w:tc>
      </w:tr>
      <w:tr w14:paraId="5556F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4C560615">
            <w:pPr>
              <w:spacing w:line="360" w:lineRule="auto"/>
              <w:jc w:val="left"/>
            </w:pPr>
            <w:r>
              <w:rPr>
                <w:rFonts w:ascii="Times New Roman" w:hAnsi="Times New Roman" w:eastAsia="Times New Roman" w:cs="Times New Roman"/>
                <w:b w:val="0"/>
                <w:bCs w:val="0"/>
                <w:color w:val="000000"/>
                <w:sz w:val="20"/>
                <w:szCs w:val="20"/>
              </w:rPr>
              <w:t>Administer</w:t>
            </w:r>
          </w:p>
        </w:tc>
        <w:tc>
          <w:tcPr>
            <w:tcW w:w="1900" w:type="dxa"/>
            <w:tcMar>
              <w:top w:w="80" w:type="dxa"/>
              <w:left w:w="100" w:type="dxa"/>
              <w:bottom w:w="80" w:type="dxa"/>
              <w:right w:w="100" w:type="dxa"/>
            </w:tcMar>
            <w:vAlign w:val="center"/>
          </w:tcPr>
          <w:p w14:paraId="04E5ED90">
            <w:pPr>
              <w:spacing w:line="360" w:lineRule="auto"/>
              <w:jc w:val="left"/>
            </w:pPr>
            <w:r>
              <w:rPr>
                <w:rFonts w:ascii="Times New Roman" w:hAnsi="Times New Roman" w:eastAsia="Times New Roman" w:cs="Times New Roman"/>
                <w:b w:val="0"/>
                <w:bCs w:val="0"/>
                <w:color w:val="000000"/>
                <w:sz w:val="20"/>
                <w:szCs w:val="20"/>
              </w:rPr>
              <w:t>2</w:t>
            </w:r>
          </w:p>
        </w:tc>
        <w:tc>
          <w:tcPr>
            <w:tcW w:w="2900" w:type="dxa"/>
            <w:tcMar>
              <w:top w:w="80" w:type="dxa"/>
              <w:left w:w="100" w:type="dxa"/>
              <w:bottom w:w="80" w:type="dxa"/>
              <w:right w:w="100" w:type="dxa"/>
            </w:tcMar>
            <w:vAlign w:val="center"/>
          </w:tcPr>
          <w:p w14:paraId="553FEAC9">
            <w:pPr>
              <w:spacing w:line="360" w:lineRule="auto"/>
              <w:jc w:val="left"/>
            </w:pPr>
            <w:r>
              <w:rPr>
                <w:rFonts w:ascii="Times New Roman" w:hAnsi="Times New Roman" w:eastAsia="Times New Roman" w:cs="Times New Roman"/>
                <w:b w:val="0"/>
                <w:bCs w:val="0"/>
                <w:color w:val="000000"/>
                <w:sz w:val="20"/>
                <w:szCs w:val="20"/>
              </w:rPr>
              <w:t>60–100 concurrent clients</w:t>
            </w:r>
          </w:p>
        </w:tc>
        <w:tc>
          <w:tcPr>
            <w:tcW w:w="2250" w:type="dxa"/>
            <w:tcMar>
              <w:top w:w="80" w:type="dxa"/>
              <w:left w:w="100" w:type="dxa"/>
              <w:bottom w:w="80" w:type="dxa"/>
              <w:right w:w="100" w:type="dxa"/>
            </w:tcMar>
            <w:vAlign w:val="center"/>
          </w:tcPr>
          <w:p w14:paraId="57900649">
            <w:pPr>
              <w:spacing w:line="360" w:lineRule="auto"/>
              <w:jc w:val="left"/>
            </w:pPr>
            <w:r>
              <w:rPr>
                <w:rFonts w:ascii="Times New Roman" w:hAnsi="Times New Roman" w:eastAsia="Times New Roman" w:cs="Times New Roman"/>
                <w:b w:val="0"/>
                <w:bCs w:val="0"/>
                <w:color w:val="000000"/>
                <w:sz w:val="20"/>
                <w:szCs w:val="20"/>
              </w:rPr>
              <w:t>≈ 35 staff members</w:t>
            </w:r>
          </w:p>
        </w:tc>
      </w:tr>
    </w:tbl>
    <w:p w14:paraId="7EF7E880">
      <w:pPr>
        <w:spacing w:after="200" w:line="360" w:lineRule="auto"/>
      </w:pPr>
    </w:p>
    <w:p w14:paraId="28113BE8">
      <w:pPr>
        <w:spacing w:after="160" w:line="360" w:lineRule="auto"/>
        <w:jc w:val="both"/>
      </w:pPr>
      <w:r>
        <w:rPr>
          <w:rFonts w:ascii="Times New Roman" w:hAnsi="Times New Roman" w:eastAsia="Times New Roman" w:cs="Times New Roman"/>
          <w:b w:val="0"/>
          <w:bCs w:val="0"/>
          <w:i w:val="0"/>
          <w:iCs w:val="0"/>
          <w:sz w:val="24"/>
          <w:szCs w:val="24"/>
        </w:rPr>
        <w:t>These estimates suggest that the current deployment has reasonable headroom above typical daily usage in the Student-Access and Administer buildings, while the Library operates closer to its estimated peak capacity during examination periods — information that has been shared with the Directorate to inform any future decision to add a fourth Library access point.</w:t>
      </w:r>
    </w:p>
    <w:p w14:paraId="12BC7E8F">
      <w:pPr>
        <w:pStyle w:val="3"/>
        <w:spacing w:before="300" w:after="160" w:line="360" w:lineRule="auto"/>
      </w:pPr>
      <w:bookmarkStart w:id="39" w:name="_Toc14113"/>
      <w:r>
        <w:rPr>
          <w:b/>
          <w:bCs/>
        </w:rPr>
        <w:t>4.11 Stakeholder Feedback</w:t>
      </w:r>
      <w:bookmarkEnd w:id="39"/>
    </w:p>
    <w:p w14:paraId="67094B10">
      <w:pPr>
        <w:spacing w:after="160" w:line="360" w:lineRule="auto"/>
        <w:jc w:val="both"/>
      </w:pPr>
      <w:r>
        <w:rPr>
          <w:rFonts w:ascii="Times New Roman" w:hAnsi="Times New Roman" w:eastAsia="Times New Roman" w:cs="Times New Roman"/>
          <w:b w:val="0"/>
          <w:bCs w:val="0"/>
          <w:i w:val="0"/>
          <w:iCs w:val="0"/>
          <w:sz w:val="24"/>
          <w:szCs w:val="24"/>
        </w:rPr>
        <w:t>Toward the end of the internship, I collected brief informal feedback from a small sample of end-users in each covered building, both to sanity-check the technical verification results in Table 8 against real user experience and to give the Directorate qualitative evidence alongside the quantitative test results.</w:t>
      </w:r>
    </w:p>
    <w:p w14:paraId="186C322F">
      <w:pPr>
        <w:pStyle w:val="5"/>
        <w:spacing w:before="160" w:after="120" w:line="360" w:lineRule="auto"/>
      </w:pPr>
      <w:r>
        <w:rPr>
          <w:b/>
          <w:bCs/>
          <w:i/>
          <w:iCs/>
          <w:sz w:val="24"/>
          <w:szCs w:val="24"/>
        </w:rPr>
        <w:t>Table 11: Summary of Informal End-User Feedback</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11"/>
        <w:gridCol w:w="2916"/>
        <w:gridCol w:w="4323"/>
      </w:tblGrid>
      <w:tr w14:paraId="3FFD8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shd w:val="clear" w:color="auto" w:fill="1F4E79"/>
            <w:tcMar>
              <w:top w:w="80" w:type="dxa"/>
              <w:left w:w="100" w:type="dxa"/>
              <w:bottom w:w="80" w:type="dxa"/>
              <w:right w:w="100" w:type="dxa"/>
            </w:tcMar>
            <w:vAlign w:val="center"/>
          </w:tcPr>
          <w:p w14:paraId="6FAEFF2B">
            <w:pPr>
              <w:spacing w:line="360" w:lineRule="auto"/>
              <w:jc w:val="left"/>
            </w:pPr>
            <w:r>
              <w:rPr>
                <w:rFonts w:ascii="Times New Roman" w:hAnsi="Times New Roman" w:eastAsia="Times New Roman" w:cs="Times New Roman"/>
                <w:b/>
                <w:bCs/>
                <w:color w:val="FFFFFF"/>
                <w:sz w:val="20"/>
                <w:szCs w:val="20"/>
              </w:rPr>
              <w:t>User Group</w:t>
            </w:r>
          </w:p>
        </w:tc>
        <w:tc>
          <w:tcPr>
            <w:tcW w:w="2900" w:type="dxa"/>
            <w:shd w:val="clear" w:color="auto" w:fill="1F4E79"/>
            <w:tcMar>
              <w:top w:w="80" w:type="dxa"/>
              <w:left w:w="100" w:type="dxa"/>
              <w:bottom w:w="80" w:type="dxa"/>
              <w:right w:w="100" w:type="dxa"/>
            </w:tcMar>
            <w:vAlign w:val="center"/>
          </w:tcPr>
          <w:p w14:paraId="7AB58F30">
            <w:pPr>
              <w:spacing w:line="360" w:lineRule="auto"/>
              <w:jc w:val="left"/>
            </w:pPr>
            <w:r>
              <w:rPr>
                <w:rFonts w:ascii="Times New Roman" w:hAnsi="Times New Roman" w:eastAsia="Times New Roman" w:cs="Times New Roman"/>
                <w:b/>
                <w:bCs/>
                <w:color w:val="FFFFFF"/>
                <w:sz w:val="20"/>
                <w:szCs w:val="20"/>
              </w:rPr>
              <w:t>Feedback Theme</w:t>
            </w:r>
          </w:p>
        </w:tc>
        <w:tc>
          <w:tcPr>
            <w:tcW w:w="4300" w:type="dxa"/>
            <w:shd w:val="clear" w:color="auto" w:fill="1F4E79"/>
            <w:tcMar>
              <w:top w:w="80" w:type="dxa"/>
              <w:left w:w="100" w:type="dxa"/>
              <w:bottom w:w="80" w:type="dxa"/>
              <w:right w:w="100" w:type="dxa"/>
            </w:tcMar>
            <w:vAlign w:val="center"/>
          </w:tcPr>
          <w:p w14:paraId="06663ECA">
            <w:pPr>
              <w:spacing w:line="360" w:lineRule="auto"/>
              <w:jc w:val="left"/>
            </w:pPr>
            <w:r>
              <w:rPr>
                <w:rFonts w:ascii="Times New Roman" w:hAnsi="Times New Roman" w:eastAsia="Times New Roman" w:cs="Times New Roman"/>
                <w:b/>
                <w:bCs/>
                <w:color w:val="FFFFFF"/>
                <w:sz w:val="20"/>
                <w:szCs w:val="20"/>
              </w:rPr>
              <w:t>Representative Comment</w:t>
            </w:r>
          </w:p>
        </w:tc>
      </w:tr>
      <w:tr w14:paraId="57566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vAlign w:val="center"/>
          </w:tcPr>
          <w:p w14:paraId="1EAB3A86">
            <w:pPr>
              <w:spacing w:line="360" w:lineRule="auto"/>
              <w:jc w:val="left"/>
            </w:pPr>
            <w:r>
              <w:rPr>
                <w:rFonts w:ascii="Times New Roman" w:hAnsi="Times New Roman" w:eastAsia="Times New Roman" w:cs="Times New Roman"/>
                <w:b w:val="0"/>
                <w:bCs w:val="0"/>
                <w:color w:val="000000"/>
                <w:sz w:val="20"/>
                <w:szCs w:val="20"/>
              </w:rPr>
              <w:t>Library students</w:t>
            </w:r>
          </w:p>
        </w:tc>
        <w:tc>
          <w:tcPr>
            <w:tcW w:w="2900" w:type="dxa"/>
            <w:tcMar>
              <w:top w:w="80" w:type="dxa"/>
              <w:left w:w="100" w:type="dxa"/>
              <w:bottom w:w="80" w:type="dxa"/>
              <w:right w:w="100" w:type="dxa"/>
            </w:tcMar>
            <w:vAlign w:val="center"/>
          </w:tcPr>
          <w:p w14:paraId="1983528D">
            <w:pPr>
              <w:spacing w:line="360" w:lineRule="auto"/>
              <w:jc w:val="left"/>
            </w:pPr>
            <w:r>
              <w:rPr>
                <w:rFonts w:ascii="Times New Roman" w:hAnsi="Times New Roman" w:eastAsia="Times New Roman" w:cs="Times New Roman"/>
                <w:b w:val="0"/>
                <w:bCs w:val="0"/>
                <w:color w:val="000000"/>
                <w:sz w:val="20"/>
                <w:szCs w:val="20"/>
              </w:rPr>
              <w:t>Noticeably improved connectivity</w:t>
            </w:r>
          </w:p>
        </w:tc>
        <w:tc>
          <w:tcPr>
            <w:tcW w:w="4300" w:type="dxa"/>
            <w:tcMar>
              <w:top w:w="80" w:type="dxa"/>
              <w:left w:w="100" w:type="dxa"/>
              <w:bottom w:w="80" w:type="dxa"/>
              <w:right w:w="100" w:type="dxa"/>
            </w:tcMar>
            <w:vAlign w:val="center"/>
          </w:tcPr>
          <w:p w14:paraId="09A24F6D">
            <w:pPr>
              <w:spacing w:line="360" w:lineRule="auto"/>
              <w:jc w:val="left"/>
            </w:pPr>
            <w:r>
              <w:rPr>
                <w:rFonts w:ascii="Times New Roman" w:hAnsi="Times New Roman" w:eastAsia="Times New Roman" w:cs="Times New Roman"/>
                <w:b w:val="0"/>
                <w:bCs w:val="0"/>
                <w:color w:val="000000"/>
                <w:sz w:val="20"/>
                <w:szCs w:val="20"/>
              </w:rPr>
              <w:t>“I no longer have to sit near the window to get a signal from outside.”</w:t>
            </w:r>
          </w:p>
        </w:tc>
      </w:tr>
      <w:tr w14:paraId="119B8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vAlign w:val="center"/>
          </w:tcPr>
          <w:p w14:paraId="0E270939">
            <w:pPr>
              <w:spacing w:line="360" w:lineRule="auto"/>
              <w:jc w:val="left"/>
            </w:pPr>
            <w:r>
              <w:rPr>
                <w:rFonts w:ascii="Times New Roman" w:hAnsi="Times New Roman" w:eastAsia="Times New Roman" w:cs="Times New Roman"/>
                <w:b w:val="0"/>
                <w:bCs w:val="0"/>
                <w:color w:val="000000"/>
                <w:sz w:val="20"/>
                <w:szCs w:val="20"/>
              </w:rPr>
              <w:t>Student-Access students</w:t>
            </w:r>
          </w:p>
        </w:tc>
        <w:tc>
          <w:tcPr>
            <w:tcW w:w="2900" w:type="dxa"/>
            <w:tcMar>
              <w:top w:w="80" w:type="dxa"/>
              <w:left w:w="100" w:type="dxa"/>
              <w:bottom w:w="80" w:type="dxa"/>
              <w:right w:w="100" w:type="dxa"/>
            </w:tcMar>
            <w:vAlign w:val="center"/>
          </w:tcPr>
          <w:p w14:paraId="6E80BB64">
            <w:pPr>
              <w:spacing w:line="360" w:lineRule="auto"/>
              <w:jc w:val="left"/>
            </w:pPr>
            <w:r>
              <w:rPr>
                <w:rFonts w:ascii="Times New Roman" w:hAnsi="Times New Roman" w:eastAsia="Times New Roman" w:cs="Times New Roman"/>
                <w:b w:val="0"/>
                <w:bCs w:val="0"/>
                <w:color w:val="000000"/>
                <w:sz w:val="20"/>
                <w:szCs w:val="20"/>
              </w:rPr>
              <w:t>Appreciated clear guest/student separation</w:t>
            </w:r>
          </w:p>
        </w:tc>
        <w:tc>
          <w:tcPr>
            <w:tcW w:w="4300" w:type="dxa"/>
            <w:tcMar>
              <w:top w:w="80" w:type="dxa"/>
              <w:left w:w="100" w:type="dxa"/>
              <w:bottom w:w="80" w:type="dxa"/>
              <w:right w:w="100" w:type="dxa"/>
            </w:tcMar>
            <w:vAlign w:val="center"/>
          </w:tcPr>
          <w:p w14:paraId="043C98D5">
            <w:pPr>
              <w:spacing w:line="360" w:lineRule="auto"/>
              <w:jc w:val="left"/>
            </w:pPr>
            <w:r>
              <w:rPr>
                <w:rFonts w:ascii="Times New Roman" w:hAnsi="Times New Roman" w:eastAsia="Times New Roman" w:cs="Times New Roman"/>
                <w:b w:val="0"/>
                <w:bCs w:val="0"/>
                <w:color w:val="000000"/>
                <w:sz w:val="20"/>
                <w:szCs w:val="20"/>
              </w:rPr>
              <w:t>“It's good that the guest network doesn't need a password I have to remember every day.”</w:t>
            </w:r>
          </w:p>
        </w:tc>
      </w:tr>
      <w:tr w14:paraId="5EB7A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vAlign w:val="center"/>
          </w:tcPr>
          <w:p w14:paraId="3FB18D58">
            <w:pPr>
              <w:spacing w:line="360" w:lineRule="auto"/>
              <w:jc w:val="left"/>
            </w:pPr>
            <w:r>
              <w:rPr>
                <w:rFonts w:ascii="Times New Roman" w:hAnsi="Times New Roman" w:eastAsia="Times New Roman" w:cs="Times New Roman"/>
                <w:b w:val="0"/>
                <w:bCs w:val="0"/>
                <w:color w:val="000000"/>
                <w:sz w:val="20"/>
                <w:szCs w:val="20"/>
              </w:rPr>
              <w:t>Administrative staff</w:t>
            </w:r>
          </w:p>
        </w:tc>
        <w:tc>
          <w:tcPr>
            <w:tcW w:w="2900" w:type="dxa"/>
            <w:tcMar>
              <w:top w:w="80" w:type="dxa"/>
              <w:left w:w="100" w:type="dxa"/>
              <w:bottom w:w="80" w:type="dxa"/>
              <w:right w:w="100" w:type="dxa"/>
            </w:tcMar>
            <w:vAlign w:val="center"/>
          </w:tcPr>
          <w:p w14:paraId="18E47CBB">
            <w:pPr>
              <w:spacing w:line="360" w:lineRule="auto"/>
              <w:jc w:val="left"/>
            </w:pPr>
            <w:r>
              <w:rPr>
                <w:rFonts w:ascii="Times New Roman" w:hAnsi="Times New Roman" w:eastAsia="Times New Roman" w:cs="Times New Roman"/>
                <w:b w:val="0"/>
                <w:bCs w:val="0"/>
                <w:color w:val="000000"/>
                <w:sz w:val="20"/>
                <w:szCs w:val="20"/>
              </w:rPr>
              <w:t>Valued individual login over shared password</w:t>
            </w:r>
          </w:p>
        </w:tc>
        <w:tc>
          <w:tcPr>
            <w:tcW w:w="4300" w:type="dxa"/>
            <w:tcMar>
              <w:top w:w="80" w:type="dxa"/>
              <w:left w:w="100" w:type="dxa"/>
              <w:bottom w:w="80" w:type="dxa"/>
              <w:right w:w="100" w:type="dxa"/>
            </w:tcMar>
            <w:vAlign w:val="center"/>
          </w:tcPr>
          <w:p w14:paraId="7594131D">
            <w:pPr>
              <w:spacing w:line="360" w:lineRule="auto"/>
              <w:jc w:val="left"/>
            </w:pPr>
            <w:r>
              <w:rPr>
                <w:rFonts w:ascii="Times New Roman" w:hAnsi="Times New Roman" w:eastAsia="Times New Roman" w:cs="Times New Roman"/>
                <w:b w:val="0"/>
                <w:bCs w:val="0"/>
                <w:color w:val="000000"/>
                <w:sz w:val="20"/>
                <w:szCs w:val="20"/>
              </w:rPr>
              <w:t>“I like that I use my own account instead of a Wi-Fi password everyone knows.”</w:t>
            </w:r>
          </w:p>
        </w:tc>
      </w:tr>
      <w:tr w14:paraId="36EAB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Mar>
              <w:top w:w="80" w:type="dxa"/>
              <w:left w:w="100" w:type="dxa"/>
              <w:bottom w:w="80" w:type="dxa"/>
              <w:right w:w="100" w:type="dxa"/>
            </w:tcMar>
            <w:vAlign w:val="center"/>
          </w:tcPr>
          <w:p w14:paraId="05148FE6">
            <w:pPr>
              <w:spacing w:line="360" w:lineRule="auto"/>
              <w:jc w:val="left"/>
            </w:pPr>
            <w:r>
              <w:rPr>
                <w:rFonts w:ascii="Times New Roman" w:hAnsi="Times New Roman" w:eastAsia="Times New Roman" w:cs="Times New Roman"/>
                <w:b w:val="0"/>
                <w:bCs w:val="0"/>
                <w:color w:val="000000"/>
                <w:sz w:val="20"/>
                <w:szCs w:val="20"/>
              </w:rPr>
              <w:t>IT Helpdesk staff</w:t>
            </w:r>
          </w:p>
        </w:tc>
        <w:tc>
          <w:tcPr>
            <w:tcW w:w="2900" w:type="dxa"/>
            <w:tcMar>
              <w:top w:w="80" w:type="dxa"/>
              <w:left w:w="100" w:type="dxa"/>
              <w:bottom w:w="80" w:type="dxa"/>
              <w:right w:w="100" w:type="dxa"/>
            </w:tcMar>
            <w:vAlign w:val="center"/>
          </w:tcPr>
          <w:p w14:paraId="3306308A">
            <w:pPr>
              <w:spacing w:line="360" w:lineRule="auto"/>
              <w:jc w:val="left"/>
            </w:pPr>
            <w:r>
              <w:rPr>
                <w:rFonts w:ascii="Times New Roman" w:hAnsi="Times New Roman" w:eastAsia="Times New Roman" w:cs="Times New Roman"/>
                <w:b w:val="0"/>
                <w:bCs w:val="0"/>
                <w:color w:val="000000"/>
                <w:sz w:val="20"/>
                <w:szCs w:val="20"/>
              </w:rPr>
              <w:t>Reduced informal complaint volume</w:t>
            </w:r>
          </w:p>
        </w:tc>
        <w:tc>
          <w:tcPr>
            <w:tcW w:w="4300" w:type="dxa"/>
            <w:tcMar>
              <w:top w:w="80" w:type="dxa"/>
              <w:left w:w="100" w:type="dxa"/>
              <w:bottom w:w="80" w:type="dxa"/>
              <w:right w:w="100" w:type="dxa"/>
            </w:tcMar>
            <w:vAlign w:val="center"/>
          </w:tcPr>
          <w:p w14:paraId="11EF2C0E">
            <w:pPr>
              <w:spacing w:line="360" w:lineRule="auto"/>
              <w:jc w:val="left"/>
            </w:pPr>
            <w:r>
              <w:rPr>
                <w:rFonts w:ascii="Times New Roman" w:hAnsi="Times New Roman" w:eastAsia="Times New Roman" w:cs="Times New Roman"/>
                <w:b w:val="0"/>
                <w:bCs w:val="0"/>
                <w:color w:val="000000"/>
                <w:sz w:val="20"/>
                <w:szCs w:val="20"/>
              </w:rPr>
              <w:t>Noted fewer verbal requests for “office Wi-Fi” during the final two weeks of the internship.</w:t>
            </w:r>
          </w:p>
        </w:tc>
      </w:tr>
    </w:tbl>
    <w:p w14:paraId="07E2115D">
      <w:pPr>
        <w:spacing w:after="200" w:line="360" w:lineRule="auto"/>
      </w:pPr>
    </w:p>
    <w:p w14:paraId="3F365200">
      <w:pPr>
        <w:spacing w:after="160" w:line="360" w:lineRule="auto"/>
        <w:jc w:val="both"/>
      </w:pPr>
      <w:r>
        <w:rPr>
          <w:rFonts w:ascii="Times New Roman" w:hAnsi="Times New Roman" w:eastAsia="Times New Roman" w:cs="Times New Roman"/>
          <w:b w:val="0"/>
          <w:bCs w:val="0"/>
          <w:i w:val="0"/>
          <w:iCs w:val="0"/>
          <w:sz w:val="24"/>
          <w:szCs w:val="24"/>
        </w:rPr>
        <w:t>While this feedback was collected informally rather than through a structured survey instrument, and should therefore be read as illustrative rather than statistically rigorous, it is consistent with the formal verification results in Table 8 and supports the conclusion that the deployed network addressed the real, everyday problem identified in Section 4.1.</w:t>
      </w:r>
    </w:p>
    <w:p w14:paraId="3CDCFDF9">
      <w:pPr>
        <w:pStyle w:val="3"/>
        <w:spacing w:before="300" w:after="160" w:line="360" w:lineRule="auto"/>
      </w:pPr>
      <w:bookmarkStart w:id="40" w:name="_Toc10568"/>
      <w:r>
        <w:rPr>
          <w:b/>
          <w:bCs/>
        </w:rPr>
        <w:t>4.12 Summary of Chapter Four</w:t>
      </w:r>
      <w:bookmarkEnd w:id="40"/>
    </w:p>
    <w:p w14:paraId="345FDCB0">
      <w:pPr>
        <w:spacing w:after="160" w:line="360" w:lineRule="auto"/>
        <w:jc w:val="both"/>
      </w:pPr>
      <w:r>
        <w:rPr>
          <w:rFonts w:ascii="Times New Roman" w:hAnsi="Times New Roman" w:eastAsia="Times New Roman" w:cs="Times New Roman"/>
          <w:b w:val="0"/>
          <w:bCs w:val="0"/>
          <w:i w:val="0"/>
          <w:iCs w:val="0"/>
          <w:sz w:val="24"/>
          <w:szCs w:val="24"/>
        </w:rPr>
        <w:t>This chapter has walked through the full six-step project methodology required by the internship guideline, from identifying the Directorate's unmanaged-wireless problem (Section 4.1) through to a fully verified, documented solution (Sections 4.6 through 4.11). The selected scope — a segmented, RADIUS-authenticated wireless network for three campus buildings — was deliberately narrow enough to be achievable within 45 days, yet was designed, as shown in Sections 4.10 and 4.11, with clear headroom to extend to the rest of the campus in the future.</w:t>
      </w:r>
    </w:p>
    <w:p w14:paraId="54F37081">
      <w:pPr>
        <w:spacing w:after="160" w:line="360" w:lineRule="auto"/>
        <w:jc w:val="both"/>
      </w:pPr>
      <w:r>
        <w:rPr>
          <w:rFonts w:ascii="Times New Roman" w:hAnsi="Times New Roman" w:eastAsia="Times New Roman" w:cs="Times New Roman"/>
          <w:b w:val="0"/>
          <w:bCs w:val="0"/>
          <w:i w:val="0"/>
          <w:iCs w:val="0"/>
          <w:sz w:val="24"/>
          <w:szCs w:val="24"/>
        </w:rPr>
        <w:t>Every specific objective set out in Section 4.3.2 was mapped explicitly to a verified outcome in Table 9, and every verification test in Table 8 returned a PASSED result. Combined with the positive informal feedback summarized in Table 11, this chapter demonstrates that the project did not merely satisfy the internship's academic requirements, but delivered a genuine operational improvement to the host institution's network.</w:t>
      </w:r>
    </w:p>
    <w:p w14:paraId="25E2BE7D">
      <w:pPr>
        <w:pStyle w:val="2"/>
        <w:pageBreakBefore/>
        <w:spacing w:before="0" w:after="240" w:line="360" w:lineRule="auto"/>
      </w:pPr>
      <w:bookmarkStart w:id="41" w:name="_Toc27617"/>
      <w:r>
        <w:rPr>
          <w:b/>
          <w:bCs/>
        </w:rPr>
        <w:t>CHAPTER FIVE: CONCLUSION AND RECOMMENDATIONS</w:t>
      </w:r>
      <w:bookmarkEnd w:id="41"/>
    </w:p>
    <w:p w14:paraId="05D7D730">
      <w:pPr>
        <w:pStyle w:val="3"/>
        <w:spacing w:before="300" w:after="160" w:line="360" w:lineRule="auto"/>
      </w:pPr>
      <w:bookmarkStart w:id="42" w:name="_Toc12377"/>
      <w:r>
        <w:rPr>
          <w:b/>
          <w:bCs/>
        </w:rPr>
        <w:t>5.1 Conclusion</w:t>
      </w:r>
      <w:bookmarkEnd w:id="42"/>
    </w:p>
    <w:p w14:paraId="65583AC2">
      <w:pPr>
        <w:spacing w:after="160" w:line="360" w:lineRule="auto"/>
        <w:jc w:val="both"/>
      </w:pPr>
      <w:r>
        <w:rPr>
          <w:rFonts w:ascii="Times New Roman" w:hAnsi="Times New Roman" w:eastAsia="Times New Roman" w:cs="Times New Roman"/>
          <w:b w:val="0"/>
          <w:bCs w:val="0"/>
          <w:i w:val="0"/>
          <w:iCs w:val="0"/>
          <w:sz w:val="24"/>
          <w:szCs w:val="24"/>
        </w:rPr>
        <w:t>This 45-day industrial internship, completed at Wollo University – Kombolcha Institute of Technology (KIoT) within the ICT and Network Infrastructure Directorate, provided practical, hands-on experience in enterprise wireless network engineering. Because KIoT is a sister campus within my own university system, the placement offered a unique opportunity to directly improve infrastructure serving my own institution, while still experiencing the independence, accountability, and production stakes of a genuinely separate operational environment.</w:t>
      </w:r>
    </w:p>
    <w:p w14:paraId="09F803B1">
      <w:pPr>
        <w:spacing w:after="160" w:line="360" w:lineRule="auto"/>
        <w:jc w:val="both"/>
      </w:pPr>
      <w:r>
        <w:rPr>
          <w:rFonts w:ascii="Times New Roman" w:hAnsi="Times New Roman" w:eastAsia="Times New Roman" w:cs="Times New Roman"/>
          <w:b w:val="0"/>
          <w:bCs w:val="0"/>
          <w:i w:val="0"/>
          <w:iCs w:val="0"/>
          <w:sz w:val="24"/>
          <w:szCs w:val="24"/>
        </w:rPr>
        <w:t>Chapter One established the background of the host Directorate and, importantly, the existing wired VLAN architecture that any new wireless deployment needed to respect rather than duplicate. Chapter Two described how I was placed into the Network Engineering and Structured Cabling Unit and detailed the weekly work plan, tasks, and procedures that structured my 45 days on site. Chapter Three reflected on the practical, theoretical, interpersonal, and entrepreneurial benefits I gained, alongside the concrete challenges I faced and resolved.</w:t>
      </w:r>
    </w:p>
    <w:p w14:paraId="3013FECB">
      <w:pPr>
        <w:spacing w:after="160" w:line="360" w:lineRule="auto"/>
        <w:jc w:val="both"/>
      </w:pPr>
      <w:r>
        <w:rPr>
          <w:rFonts w:ascii="Times New Roman" w:hAnsi="Times New Roman" w:eastAsia="Times New Roman" w:cs="Times New Roman"/>
          <w:b w:val="0"/>
          <w:bCs w:val="0"/>
          <w:i w:val="0"/>
          <w:iCs w:val="0"/>
          <w:sz w:val="24"/>
          <w:szCs w:val="24"/>
        </w:rPr>
        <w:t>Chapter Four, the technical core of this report, addressed a specific, clearly identified problem — the absence of a managed, secure wireless network — by designing and deploying a segmented WLAN across the Library, Student-Access, and Administer buildings. The solution integrated a wireless site survey, SSID-to-VLAN mapping, WPA2-Enterprise authentication via RADIUS for staff, an isolated and rate-limited SSID for students and guests, and rogue access point detection. End-to-end verification, summarized in Table 6 of Chapter Four, confirmed that every coverage, authentication, segmentation, and security objective was met.</w:t>
      </w:r>
    </w:p>
    <w:p w14:paraId="4BC1FCEA">
      <w:pPr>
        <w:spacing w:after="160" w:line="360" w:lineRule="auto"/>
        <w:jc w:val="both"/>
      </w:pPr>
      <w:r>
        <w:rPr>
          <w:rFonts w:ascii="Times New Roman" w:hAnsi="Times New Roman" w:eastAsia="Times New Roman" w:cs="Times New Roman"/>
          <w:b w:val="0"/>
          <w:bCs w:val="0"/>
          <w:i w:val="0"/>
          <w:iCs w:val="0"/>
          <w:sz w:val="24"/>
          <w:szCs w:val="24"/>
        </w:rPr>
        <w:t>Overall, all general and specific objectives set for this internship were achieved within the 45-day period. Beyond the technical deliverable itself, the internship strengthened my practical wireless engineering skills, deepened my theoretical understanding of 802.11 and 802.1X standards, and developed my problem-solving, teamwork, leadership, and professional communication abilities within a live, production enterprise environment.</w:t>
      </w:r>
    </w:p>
    <w:p w14:paraId="75555140">
      <w:pPr>
        <w:pStyle w:val="3"/>
        <w:spacing w:before="300" w:after="160" w:line="360" w:lineRule="auto"/>
      </w:pPr>
      <w:bookmarkStart w:id="43" w:name="_Toc30681"/>
      <w:r>
        <w:rPr>
          <w:b/>
          <w:bCs/>
        </w:rPr>
        <w:t>5.2 Recommendations</w:t>
      </w:r>
      <w:bookmarkEnd w:id="43"/>
    </w:p>
    <w:p w14:paraId="20EAAE64">
      <w:pPr>
        <w:pStyle w:val="4"/>
        <w:spacing w:before="220" w:after="140" w:line="360" w:lineRule="auto"/>
      </w:pPr>
      <w:r>
        <w:rPr>
          <w:b/>
          <w:bCs/>
          <w:i w:val="0"/>
          <w:iCs w:val="0"/>
        </w:rPr>
        <w:t>5.2.1 Recommendations for the Host Institution (KIoT)</w:t>
      </w:r>
    </w:p>
    <w:p w14:paraId="0549BAA8">
      <w:pPr>
        <w:spacing w:after="160" w:line="360" w:lineRule="auto"/>
        <w:jc w:val="both"/>
      </w:pPr>
      <w:r>
        <w:rPr>
          <w:rFonts w:ascii="Times New Roman" w:hAnsi="Times New Roman" w:eastAsia="Times New Roman" w:cs="Times New Roman"/>
          <w:b/>
          <w:bCs/>
          <w:i w:val="0"/>
          <w:iCs w:val="0"/>
          <w:sz w:val="24"/>
          <w:szCs w:val="24"/>
        </w:rPr>
        <w:t>Extend wireless coverage to remaining campus buildings.</w:t>
      </w:r>
    </w:p>
    <w:p w14:paraId="20A5FA94">
      <w:pPr>
        <w:pStyle w:val="18"/>
        <w:numPr>
          <w:ilvl w:val="0"/>
          <w:numId w:val="1"/>
        </w:numPr>
        <w:spacing w:after="100" w:line="360" w:lineRule="auto"/>
      </w:pPr>
      <w:r>
        <w:rPr>
          <w:rFonts w:ascii="Times New Roman" w:hAnsi="Times New Roman" w:eastAsia="Times New Roman" w:cs="Times New Roman"/>
          <w:sz w:val="24"/>
          <w:szCs w:val="24"/>
        </w:rPr>
        <w:t>Observation: this project covered only the Library, Student-Access, and Administer buildings due to the internship's limited timeframe (see Table 1, Section 4.2).</w:t>
      </w:r>
    </w:p>
    <w:p w14:paraId="073ADA53">
      <w:pPr>
        <w:pStyle w:val="18"/>
        <w:numPr>
          <w:ilvl w:val="0"/>
          <w:numId w:val="1"/>
        </w:numPr>
        <w:spacing w:after="100" w:line="360" w:lineRule="auto"/>
      </w:pPr>
      <w:r>
        <w:rPr>
          <w:rFonts w:ascii="Times New Roman" w:hAnsi="Times New Roman" w:eastAsia="Times New Roman" w:cs="Times New Roman"/>
          <w:sz w:val="24"/>
          <w:szCs w:val="24"/>
        </w:rPr>
        <w:t>Recommendation: apply the same site-survey, SSID/VLAN, and verification methodology developed in this project to extend coverage to the Ict-Building and any future campus buildings.</w:t>
      </w:r>
    </w:p>
    <w:p w14:paraId="53BE6481">
      <w:pPr>
        <w:spacing w:after="160" w:line="360" w:lineRule="auto"/>
        <w:jc w:val="both"/>
      </w:pPr>
      <w:r>
        <w:rPr>
          <w:rFonts w:ascii="Times New Roman" w:hAnsi="Times New Roman" w:eastAsia="Times New Roman" w:cs="Times New Roman"/>
          <w:b/>
          <w:bCs/>
          <w:i w:val="0"/>
          <w:iCs w:val="0"/>
          <w:sz w:val="24"/>
          <w:szCs w:val="24"/>
        </w:rPr>
        <w:t>Introduce a self-service guest registration portal.</w:t>
      </w:r>
    </w:p>
    <w:p w14:paraId="513EDC7A">
      <w:pPr>
        <w:pStyle w:val="18"/>
        <w:numPr>
          <w:ilvl w:val="0"/>
          <w:numId w:val="1"/>
        </w:numPr>
        <w:spacing w:after="100" w:line="360" w:lineRule="auto"/>
      </w:pPr>
      <w:r>
        <w:rPr>
          <w:rFonts w:ascii="Times New Roman" w:hAnsi="Times New Roman" w:eastAsia="Times New Roman" w:cs="Times New Roman"/>
          <w:sz w:val="24"/>
          <w:szCs w:val="24"/>
        </w:rPr>
        <w:t>Observation: the current guest SSID uses a shared passphrase, which is simple to deploy but does not identify individual visitors, as discussed in Section 4.5.5.</w:t>
      </w:r>
    </w:p>
    <w:p w14:paraId="23B02DF8">
      <w:pPr>
        <w:pStyle w:val="18"/>
        <w:numPr>
          <w:ilvl w:val="0"/>
          <w:numId w:val="1"/>
        </w:numPr>
        <w:spacing w:after="100" w:line="360" w:lineRule="auto"/>
      </w:pPr>
      <w:r>
        <w:rPr>
          <w:rFonts w:ascii="Times New Roman" w:hAnsi="Times New Roman" w:eastAsia="Times New Roman" w:cs="Times New Roman"/>
          <w:sz w:val="24"/>
          <w:szCs w:val="24"/>
        </w:rPr>
        <w:t>Recommendation: deploy a captive-portal guest registration system that issues time-limited credentials per visitor, improving both security and accountability without changing the underlying VLAN design.</w:t>
      </w:r>
    </w:p>
    <w:p w14:paraId="3A4B4B1A">
      <w:pPr>
        <w:spacing w:after="160" w:line="360" w:lineRule="auto"/>
        <w:jc w:val="both"/>
      </w:pPr>
      <w:r>
        <w:rPr>
          <w:rFonts w:ascii="Times New Roman" w:hAnsi="Times New Roman" w:eastAsia="Times New Roman" w:cs="Times New Roman"/>
          <w:b/>
          <w:bCs/>
          <w:i w:val="0"/>
          <w:iCs w:val="0"/>
          <w:sz w:val="24"/>
          <w:szCs w:val="24"/>
        </w:rPr>
        <w:t>Add wireless controller redundancy.</w:t>
      </w:r>
    </w:p>
    <w:p w14:paraId="06512441">
      <w:pPr>
        <w:pStyle w:val="18"/>
        <w:numPr>
          <w:ilvl w:val="0"/>
          <w:numId w:val="1"/>
        </w:numPr>
        <w:spacing w:after="100" w:line="360" w:lineRule="auto"/>
      </w:pPr>
      <w:r>
        <w:rPr>
          <w:rFonts w:ascii="Times New Roman" w:hAnsi="Times New Roman" w:eastAsia="Times New Roman" w:cs="Times New Roman"/>
          <w:sz w:val="24"/>
          <w:szCs w:val="24"/>
        </w:rPr>
        <w:t>Observation: the wireless network currently depends on a single wireless LAN controller, creating a single point of failure for all deployed access points.</w:t>
      </w:r>
    </w:p>
    <w:p w14:paraId="5BD1C4D0">
      <w:pPr>
        <w:pStyle w:val="18"/>
        <w:numPr>
          <w:ilvl w:val="0"/>
          <w:numId w:val="1"/>
        </w:numPr>
        <w:spacing w:after="100" w:line="360" w:lineRule="auto"/>
      </w:pPr>
      <w:r>
        <w:rPr>
          <w:rFonts w:ascii="Times New Roman" w:hAnsi="Times New Roman" w:eastAsia="Times New Roman" w:cs="Times New Roman"/>
          <w:sz w:val="24"/>
          <w:szCs w:val="24"/>
        </w:rPr>
        <w:t>Recommendation: introduce a secondary controller or high-availability pairing as wireless adoption grows beyond the three buildings covered in this project.</w:t>
      </w:r>
    </w:p>
    <w:p w14:paraId="0E05A5AC">
      <w:pPr>
        <w:spacing w:after="160" w:line="360" w:lineRule="auto"/>
        <w:jc w:val="both"/>
      </w:pPr>
      <w:r>
        <w:rPr>
          <w:rFonts w:ascii="Times New Roman" w:hAnsi="Times New Roman" w:eastAsia="Times New Roman" w:cs="Times New Roman"/>
          <w:b/>
          <w:bCs/>
          <w:i w:val="0"/>
          <w:iCs w:val="0"/>
          <w:sz w:val="24"/>
          <w:szCs w:val="24"/>
        </w:rPr>
        <w:t>Formalize a rogue access point response procedure.</w:t>
      </w:r>
    </w:p>
    <w:p w14:paraId="040093B8">
      <w:pPr>
        <w:pStyle w:val="18"/>
        <w:numPr>
          <w:ilvl w:val="0"/>
          <w:numId w:val="1"/>
        </w:numPr>
        <w:spacing w:after="100" w:line="360" w:lineRule="auto"/>
      </w:pPr>
      <w:r>
        <w:rPr>
          <w:rFonts w:ascii="Times New Roman" w:hAnsi="Times New Roman" w:eastAsia="Times New Roman" w:cs="Times New Roman"/>
          <w:sz w:val="24"/>
          <w:szCs w:val="24"/>
        </w:rPr>
        <w:t>Observation: rogue detection was enabled and verified (Section 4.6.4 and 4.6.6), but no formal response procedure yet exists for when a rogue device is detected.</w:t>
      </w:r>
    </w:p>
    <w:p w14:paraId="54ACA344">
      <w:pPr>
        <w:pStyle w:val="18"/>
        <w:numPr>
          <w:ilvl w:val="0"/>
          <w:numId w:val="1"/>
        </w:numPr>
        <w:spacing w:after="100" w:line="360" w:lineRule="auto"/>
      </w:pPr>
      <w:r>
        <w:rPr>
          <w:rFonts w:ascii="Times New Roman" w:hAnsi="Times New Roman" w:eastAsia="Times New Roman" w:cs="Times New Roman"/>
          <w:sz w:val="24"/>
          <w:szCs w:val="24"/>
        </w:rPr>
        <w:t>Recommendation: define a short standard procedure — who is notified, and what steps are taken — when the controller reports an unauthorized access point.</w:t>
      </w:r>
    </w:p>
    <w:p w14:paraId="26788BDD">
      <w:pPr>
        <w:pStyle w:val="4"/>
        <w:spacing w:before="220" w:after="140" w:line="360" w:lineRule="auto"/>
      </w:pPr>
      <w:r>
        <w:rPr>
          <w:b/>
          <w:bCs/>
          <w:i w:val="0"/>
          <w:iCs w:val="0"/>
        </w:rPr>
        <w:t>5.2.2 Recommendations for the Sending Department (</w:t>
      </w:r>
      <w:r>
        <w:rPr>
          <w:b/>
          <w:bCs/>
          <w:i w:val="0"/>
          <w:iCs w:val="0"/>
          <w:color w:val="FF0000"/>
        </w:rPr>
        <w:t>Information Technology</w:t>
      </w:r>
      <w:r>
        <w:rPr>
          <w:b/>
          <w:bCs/>
          <w:i w:val="0"/>
          <w:iCs w:val="0"/>
        </w:rPr>
        <w:t>, Wollo University)</w:t>
      </w:r>
    </w:p>
    <w:p w14:paraId="5D7068F2">
      <w:pPr>
        <w:spacing w:after="160" w:line="360" w:lineRule="auto"/>
        <w:jc w:val="both"/>
      </w:pPr>
      <w:r>
        <w:rPr>
          <w:rFonts w:ascii="Times New Roman" w:hAnsi="Times New Roman" w:eastAsia="Times New Roman" w:cs="Times New Roman"/>
          <w:b/>
          <w:bCs/>
          <w:i w:val="0"/>
          <w:iCs w:val="0"/>
          <w:sz w:val="24"/>
          <w:szCs w:val="24"/>
        </w:rPr>
        <w:t>Introduce a dedicated wireless networking module.</w:t>
      </w:r>
    </w:p>
    <w:p w14:paraId="12649EB5">
      <w:pPr>
        <w:pStyle w:val="18"/>
        <w:numPr>
          <w:ilvl w:val="0"/>
          <w:numId w:val="1"/>
        </w:numPr>
        <w:spacing w:after="100" w:line="360" w:lineRule="auto"/>
      </w:pPr>
      <w:r>
        <w:rPr>
          <w:rFonts w:ascii="Times New Roman" w:hAnsi="Times New Roman" w:eastAsia="Times New Roman" w:cs="Times New Roman"/>
          <w:sz w:val="24"/>
          <w:szCs w:val="24"/>
        </w:rPr>
        <w:t>Observation: coursework covers wired switching and routing in depth, but wireless standards, site survey methodology, and 802.1X/RADIUS are only lightly touched on, as I found during the early weeks of this project.</w:t>
      </w:r>
    </w:p>
    <w:p w14:paraId="6AB598B1">
      <w:pPr>
        <w:pStyle w:val="18"/>
        <w:numPr>
          <w:ilvl w:val="0"/>
          <w:numId w:val="1"/>
        </w:numPr>
        <w:spacing w:after="100" w:line="360" w:lineRule="auto"/>
      </w:pPr>
      <w:r>
        <w:rPr>
          <w:rFonts w:ascii="Times New Roman" w:hAnsi="Times New Roman" w:eastAsia="Times New Roman" w:cs="Times New Roman"/>
          <w:sz w:val="24"/>
          <w:szCs w:val="24"/>
        </w:rPr>
        <w:t>Recommendation: add a practical wireless networking module, ideally with access to a wireless LAN controller and RADIUS server for hands-on practice similar to the work described in Chapter Four.</w:t>
      </w:r>
    </w:p>
    <w:p w14:paraId="1FDA8DDE">
      <w:pPr>
        <w:spacing w:after="160" w:line="360" w:lineRule="auto"/>
        <w:jc w:val="both"/>
      </w:pPr>
      <w:r>
        <w:rPr>
          <w:rFonts w:ascii="Times New Roman" w:hAnsi="Times New Roman" w:eastAsia="Times New Roman" w:cs="Times New Roman"/>
          <w:b/>
          <w:bCs/>
          <w:i w:val="0"/>
          <w:iCs w:val="0"/>
          <w:sz w:val="24"/>
          <w:szCs w:val="24"/>
        </w:rPr>
        <w:t>Encourage intra-university internship placements.</w:t>
      </w:r>
    </w:p>
    <w:p w14:paraId="7AF7E5D9">
      <w:pPr>
        <w:pStyle w:val="18"/>
        <w:numPr>
          <w:ilvl w:val="0"/>
          <w:numId w:val="1"/>
        </w:numPr>
        <w:spacing w:after="100" w:line="360" w:lineRule="auto"/>
      </w:pPr>
      <w:r>
        <w:rPr>
          <w:rFonts w:ascii="Times New Roman" w:hAnsi="Times New Roman" w:eastAsia="Times New Roman" w:cs="Times New Roman"/>
          <w:sz w:val="24"/>
          <w:szCs w:val="24"/>
        </w:rPr>
        <w:t>Observation: placing a student at a sister campus (KIoT) proved effective, since it combined a genuine production environment with institutional familiarity and support, as discussed in Section 1.1.</w:t>
      </w:r>
    </w:p>
    <w:p w14:paraId="26578A47">
      <w:pPr>
        <w:pStyle w:val="18"/>
        <w:numPr>
          <w:ilvl w:val="0"/>
          <w:numId w:val="1"/>
        </w:numPr>
        <w:spacing w:after="100" w:line="360" w:lineRule="auto"/>
      </w:pPr>
      <w:r>
        <w:rPr>
          <w:rFonts w:ascii="Times New Roman" w:hAnsi="Times New Roman" w:eastAsia="Times New Roman" w:cs="Times New Roman"/>
          <w:sz w:val="24"/>
          <w:szCs w:val="24"/>
        </w:rPr>
        <w:t>Recommendation: formalize intra-university placement options for students who wish to gain enterprise experience while remaining within the university system.</w:t>
      </w:r>
    </w:p>
    <w:p w14:paraId="54F28EAA">
      <w:pPr>
        <w:spacing w:after="160" w:line="360" w:lineRule="auto"/>
        <w:jc w:val="both"/>
      </w:pPr>
      <w:r>
        <w:rPr>
          <w:rFonts w:ascii="Times New Roman" w:hAnsi="Times New Roman" w:eastAsia="Times New Roman" w:cs="Times New Roman"/>
          <w:b/>
          <w:bCs/>
          <w:i w:val="0"/>
          <w:iCs w:val="0"/>
          <w:sz w:val="24"/>
          <w:szCs w:val="24"/>
        </w:rPr>
        <w:t>Encourage narrowly scoped, problem-driven internship projects.</w:t>
      </w:r>
    </w:p>
    <w:p w14:paraId="678F2302">
      <w:pPr>
        <w:pStyle w:val="18"/>
        <w:numPr>
          <w:ilvl w:val="0"/>
          <w:numId w:val="1"/>
        </w:numPr>
        <w:spacing w:after="100" w:line="360" w:lineRule="auto"/>
      </w:pPr>
      <w:r>
        <w:rPr>
          <w:rFonts w:ascii="Times New Roman" w:hAnsi="Times New Roman" w:eastAsia="Times New Roman" w:cs="Times New Roman"/>
          <w:sz w:val="24"/>
          <w:szCs w:val="24"/>
        </w:rPr>
        <w:t>Observation: defining a specific scope early (Table 1, Section 4.2) made it possible to complete a genuinely production-ready deliverable within 45 days, rather than attempting an overly broad redesign.</w:t>
      </w:r>
    </w:p>
    <w:p w14:paraId="105CE0A3">
      <w:pPr>
        <w:pStyle w:val="18"/>
        <w:numPr>
          <w:ilvl w:val="0"/>
          <w:numId w:val="1"/>
        </w:numPr>
        <w:spacing w:after="100" w:line="360" w:lineRule="auto"/>
      </w:pPr>
      <w:r>
        <w:rPr>
          <w:rFonts w:ascii="Times New Roman" w:hAnsi="Times New Roman" w:eastAsia="Times New Roman" w:cs="Times New Roman"/>
          <w:sz w:val="24"/>
          <w:szCs w:val="24"/>
        </w:rPr>
        <w:t>Recommendation: guide future interns to define an explicit in-scope/out-of-scope table, as used in this report, at the very start of their placement.</w:t>
      </w:r>
    </w:p>
    <w:p w14:paraId="6719F2F0">
      <w:pPr>
        <w:pStyle w:val="3"/>
        <w:spacing w:before="300" w:after="160" w:line="360" w:lineRule="auto"/>
      </w:pPr>
      <w:bookmarkStart w:id="44" w:name="_Toc30095"/>
      <w:r>
        <w:rPr>
          <w:b/>
          <w:bCs/>
        </w:rPr>
        <w:t>5.3 Personal Reflection</w:t>
      </w:r>
      <w:bookmarkEnd w:id="44"/>
    </w:p>
    <w:p w14:paraId="0F46809E">
      <w:pPr>
        <w:spacing w:after="160" w:line="360" w:lineRule="auto"/>
        <w:jc w:val="both"/>
      </w:pPr>
      <w:r>
        <w:rPr>
          <w:rFonts w:ascii="Times New Roman" w:hAnsi="Times New Roman" w:eastAsia="Times New Roman" w:cs="Times New Roman"/>
          <w:b w:val="0"/>
          <w:bCs w:val="0"/>
          <w:i w:val="0"/>
          <w:iCs w:val="0"/>
          <w:sz w:val="24"/>
          <w:szCs w:val="24"/>
        </w:rPr>
        <w:t>Beyond the technical and academic outcomes described above, this internship also gave me a clearer sense of the kind of network engineering work I would like to pursue after graduation. The combination of physical fieldwork — climbing ladders, running cables, mounting hardware — with the more abstract, security-focused work of designing authentication and segmentation policy gave me a realistic picture of what enterprise network engineering actually involves day to day, beyond what coursework alone can convey.</w:t>
      </w:r>
    </w:p>
    <w:p w14:paraId="4320941D">
      <w:pPr>
        <w:spacing w:after="160" w:line="360" w:lineRule="auto"/>
        <w:jc w:val="both"/>
      </w:pPr>
      <w:r>
        <w:rPr>
          <w:rFonts w:ascii="Times New Roman" w:hAnsi="Times New Roman" w:eastAsia="Times New Roman" w:cs="Times New Roman"/>
          <w:b w:val="0"/>
          <w:bCs w:val="0"/>
          <w:i w:val="0"/>
          <w:iCs w:val="0"/>
          <w:sz w:val="24"/>
          <w:szCs w:val="24"/>
        </w:rPr>
        <w:t>I also came to appreciate how much of professional network engineering is about discipline and documentation rather than raw technical cleverness: the two troubleshooting narratives described in Section 4.6.8 were both resolved not through any particularly advanced technique, but through calm, methodical, layer-by-layer verification — a habit that took conscious effort to build but that I now trust far more than guesswork.</w:t>
      </w:r>
    </w:p>
    <w:p w14:paraId="71793864">
      <w:pPr>
        <w:spacing w:after="160" w:line="360" w:lineRule="auto"/>
        <w:jc w:val="both"/>
      </w:pPr>
      <w:r>
        <w:rPr>
          <w:rFonts w:ascii="Times New Roman" w:hAnsi="Times New Roman" w:eastAsia="Times New Roman" w:cs="Times New Roman"/>
          <w:b w:val="0"/>
          <w:bCs w:val="0"/>
          <w:i w:val="0"/>
          <w:iCs w:val="0"/>
          <w:sz w:val="24"/>
          <w:szCs w:val="24"/>
        </w:rPr>
        <w:t>I leave this internship with both a completed, documented project handed over for real production use, and a stronger sense of direction for my continued studies at Wollo University, including a specific interest in pursuing further coursework and, eventually, vendor certification in wireless and security-focused networking.</w:t>
      </w:r>
    </w:p>
    <w:p w14:paraId="33305C7A">
      <w:pPr>
        <w:pStyle w:val="2"/>
        <w:pageBreakBefore/>
        <w:spacing w:before="0" w:after="240" w:line="360" w:lineRule="auto"/>
      </w:pPr>
      <w:bookmarkStart w:id="45" w:name="_Toc1782"/>
      <w:r>
        <w:rPr>
          <w:b/>
          <w:bCs/>
        </w:rPr>
        <w:t>REFERENCES</w:t>
      </w:r>
      <w:bookmarkEnd w:id="45"/>
    </w:p>
    <w:p w14:paraId="2F739A2A">
      <w:pPr>
        <w:tabs>
          <w:tab w:val="left" w:pos="720"/>
        </w:tabs>
        <w:spacing w:after="100" w:line="360" w:lineRule="auto"/>
        <w:ind w:left="720" w:hanging="36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IEEE Std 802.11-2020. IEEE Standard for Information Technology — Wireless LAN Medium Access Control (MAC) and Physical Layer (PHY) Specifications. Institute of Electrical and Electronics Engineers.</w:t>
      </w:r>
    </w:p>
    <w:p w14:paraId="63C88028">
      <w:pPr>
        <w:tabs>
          <w:tab w:val="left" w:pos="720"/>
        </w:tabs>
        <w:spacing w:after="100" w:line="360" w:lineRule="auto"/>
        <w:ind w:left="720" w:hanging="36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IEEE Std 802.1X-2020. IEEE Standard for Local and Metropolitan Area Networks — Port-Based Network Access Control. Institute of Electrical and Electronics Engineers.</w:t>
      </w:r>
    </w:p>
    <w:p w14:paraId="4099DAE2">
      <w:pPr>
        <w:tabs>
          <w:tab w:val="left" w:pos="720"/>
        </w:tabs>
        <w:spacing w:after="100" w:line="360" w:lineRule="auto"/>
        <w:ind w:left="720" w:hanging="36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Cisco Systems, Inc. (2021). Enterprise Mobility 8.5 Design Guide: Wireless LAN Controller and Access Point Deployment. Cisco Press.</w:t>
      </w:r>
    </w:p>
    <w:p w14:paraId="3ADBC92C">
      <w:pPr>
        <w:tabs>
          <w:tab w:val="left" w:pos="720"/>
        </w:tabs>
        <w:spacing w:after="100" w:line="360" w:lineRule="auto"/>
        <w:ind w:left="720" w:hanging="36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Geier, J. (2015). Designing and Deploying 802.11 Wireless Networks (2nd ed.). Cisco Press.</w:t>
      </w:r>
    </w:p>
    <w:p w14:paraId="3514E176">
      <w:pPr>
        <w:tabs>
          <w:tab w:val="left" w:pos="720"/>
        </w:tabs>
        <w:spacing w:after="100" w:line="360" w:lineRule="auto"/>
        <w:ind w:left="720" w:hanging="360"/>
        <w:jc w:val="both"/>
      </w:pPr>
      <w:r>
        <w:rPr>
          <w:rFonts w:ascii="Times New Roman" w:hAnsi="Times New Roman" w:eastAsia="Times New Roman" w:cs="Times New Roman"/>
          <w:sz w:val="24"/>
          <w:szCs w:val="24"/>
        </w:rPr>
        <w:t>5.</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Kurose, J. F., &amp; Ross, K. W. (2021). Computer Networking: A Top-Down Approach (8th ed.). Pearson.</w:t>
      </w:r>
    </w:p>
    <w:p w14:paraId="75E58EBB">
      <w:pPr>
        <w:tabs>
          <w:tab w:val="left" w:pos="720"/>
        </w:tabs>
        <w:spacing w:after="100" w:line="360" w:lineRule="auto"/>
        <w:ind w:left="720" w:hanging="360"/>
        <w:jc w:val="both"/>
      </w:pPr>
      <w:r>
        <w:rPr>
          <w:rFonts w:ascii="Times New Roman" w:hAnsi="Times New Roman" w:eastAsia="Times New Roman" w:cs="Times New Roman"/>
          <w:sz w:val="24"/>
          <w:szCs w:val="24"/>
        </w:rPr>
        <w:t>6.</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Odom, W. (2020). CCNA 200-301 Official Cert Guide, Volume 1 &amp; Volume 2. Cisco Press.</w:t>
      </w:r>
    </w:p>
    <w:p w14:paraId="6AF72FED">
      <w:pPr>
        <w:pStyle w:val="2"/>
        <w:pageBreakBefore/>
        <w:spacing w:before="0" w:after="240" w:line="360" w:lineRule="auto"/>
      </w:pPr>
      <w:bookmarkStart w:id="46" w:name="_Toc23964"/>
      <w:r>
        <w:rPr>
          <w:b/>
          <w:bCs/>
        </w:rPr>
        <w:t>APPENDICES</w:t>
      </w:r>
      <w:bookmarkEnd w:id="46"/>
    </w:p>
    <w:p w14:paraId="719F1050">
      <w:pPr>
        <w:pStyle w:val="3"/>
        <w:spacing w:before="300" w:after="160" w:line="360" w:lineRule="auto"/>
      </w:pPr>
      <w:bookmarkStart w:id="47" w:name="_Toc31184"/>
      <w:r>
        <w:rPr>
          <w:b/>
          <w:bCs/>
        </w:rPr>
        <w:t>Appendix A: Complete Wireless VLAN and Subnet Reference</w:t>
      </w:r>
      <w:bookmarkEnd w:id="47"/>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87"/>
        <w:gridCol w:w="3550"/>
        <w:gridCol w:w="2429"/>
        <w:gridCol w:w="1984"/>
      </w:tblGrid>
      <w:tr w14:paraId="24578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4E79"/>
            <w:tcMar>
              <w:top w:w="80" w:type="dxa"/>
              <w:left w:w="100" w:type="dxa"/>
              <w:bottom w:w="80" w:type="dxa"/>
              <w:right w:w="100" w:type="dxa"/>
            </w:tcMar>
            <w:vAlign w:val="center"/>
          </w:tcPr>
          <w:p w14:paraId="7BB5A87F">
            <w:pPr>
              <w:spacing w:line="360" w:lineRule="auto"/>
              <w:jc w:val="left"/>
            </w:pPr>
            <w:r>
              <w:rPr>
                <w:rFonts w:ascii="Times New Roman" w:hAnsi="Times New Roman" w:eastAsia="Times New Roman" w:cs="Times New Roman"/>
                <w:b/>
                <w:bCs/>
                <w:color w:val="FFFFFF"/>
                <w:sz w:val="20"/>
                <w:szCs w:val="20"/>
              </w:rPr>
              <w:t>VLAN</w:t>
            </w:r>
          </w:p>
        </w:tc>
        <w:tc>
          <w:tcPr>
            <w:tcW w:w="3600" w:type="dxa"/>
            <w:shd w:val="clear" w:color="auto" w:fill="1F4E79"/>
            <w:tcMar>
              <w:top w:w="80" w:type="dxa"/>
              <w:left w:w="100" w:type="dxa"/>
              <w:bottom w:w="80" w:type="dxa"/>
              <w:right w:w="100" w:type="dxa"/>
            </w:tcMar>
            <w:vAlign w:val="center"/>
          </w:tcPr>
          <w:p w14:paraId="1571761E">
            <w:pPr>
              <w:spacing w:line="360" w:lineRule="auto"/>
              <w:jc w:val="left"/>
            </w:pPr>
            <w:r>
              <w:rPr>
                <w:rFonts w:ascii="Times New Roman" w:hAnsi="Times New Roman" w:eastAsia="Times New Roman" w:cs="Times New Roman"/>
                <w:b/>
                <w:bCs/>
                <w:color w:val="FFFFFF"/>
                <w:sz w:val="20"/>
                <w:szCs w:val="20"/>
              </w:rPr>
              <w:t>Purpose</w:t>
            </w:r>
          </w:p>
        </w:tc>
        <w:tc>
          <w:tcPr>
            <w:tcW w:w="2450" w:type="dxa"/>
            <w:shd w:val="clear" w:color="auto" w:fill="1F4E79"/>
            <w:tcMar>
              <w:top w:w="80" w:type="dxa"/>
              <w:left w:w="100" w:type="dxa"/>
              <w:bottom w:w="80" w:type="dxa"/>
              <w:right w:w="100" w:type="dxa"/>
            </w:tcMar>
            <w:vAlign w:val="center"/>
          </w:tcPr>
          <w:p w14:paraId="272D8081">
            <w:pPr>
              <w:spacing w:line="360" w:lineRule="auto"/>
              <w:jc w:val="left"/>
            </w:pPr>
            <w:r>
              <w:rPr>
                <w:rFonts w:ascii="Times New Roman" w:hAnsi="Times New Roman" w:eastAsia="Times New Roman" w:cs="Times New Roman"/>
                <w:b/>
                <w:bCs/>
                <w:color w:val="FFFFFF"/>
                <w:sz w:val="20"/>
                <w:szCs w:val="20"/>
              </w:rPr>
              <w:t>Subnet</w:t>
            </w:r>
          </w:p>
        </w:tc>
        <w:tc>
          <w:tcPr>
            <w:tcW w:w="2000" w:type="dxa"/>
            <w:shd w:val="clear" w:color="auto" w:fill="1F4E79"/>
            <w:tcMar>
              <w:top w:w="80" w:type="dxa"/>
              <w:left w:w="100" w:type="dxa"/>
              <w:bottom w:w="80" w:type="dxa"/>
              <w:right w:w="100" w:type="dxa"/>
            </w:tcMar>
            <w:vAlign w:val="center"/>
          </w:tcPr>
          <w:p w14:paraId="0AA40E87">
            <w:pPr>
              <w:spacing w:line="360" w:lineRule="auto"/>
              <w:jc w:val="left"/>
            </w:pPr>
            <w:r>
              <w:rPr>
                <w:rFonts w:ascii="Times New Roman" w:hAnsi="Times New Roman" w:eastAsia="Times New Roman" w:cs="Times New Roman"/>
                <w:b/>
                <w:bCs/>
                <w:color w:val="FFFFFF"/>
                <w:sz w:val="20"/>
                <w:szCs w:val="20"/>
              </w:rPr>
              <w:t>Gateway</w:t>
            </w:r>
          </w:p>
        </w:tc>
      </w:tr>
      <w:tr w14:paraId="7CCAA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015C625C">
            <w:pPr>
              <w:spacing w:line="360" w:lineRule="auto"/>
              <w:jc w:val="left"/>
            </w:pPr>
            <w:r>
              <w:rPr>
                <w:rFonts w:ascii="Times New Roman" w:hAnsi="Times New Roman" w:eastAsia="Times New Roman" w:cs="Times New Roman"/>
                <w:b w:val="0"/>
                <w:bCs w:val="0"/>
                <w:color w:val="000000"/>
                <w:sz w:val="20"/>
                <w:szCs w:val="20"/>
              </w:rPr>
              <w:t>10</w:t>
            </w:r>
          </w:p>
        </w:tc>
        <w:tc>
          <w:tcPr>
            <w:tcW w:w="3600" w:type="dxa"/>
            <w:tcMar>
              <w:top w:w="80" w:type="dxa"/>
              <w:left w:w="100" w:type="dxa"/>
              <w:bottom w:w="80" w:type="dxa"/>
              <w:right w:w="100" w:type="dxa"/>
            </w:tcMar>
            <w:vAlign w:val="center"/>
          </w:tcPr>
          <w:p w14:paraId="6547232E">
            <w:pPr>
              <w:spacing w:line="360" w:lineRule="auto"/>
              <w:jc w:val="left"/>
            </w:pPr>
            <w:r>
              <w:rPr>
                <w:rFonts w:ascii="Times New Roman" w:hAnsi="Times New Roman" w:eastAsia="Times New Roman" w:cs="Times New Roman"/>
                <w:b w:val="0"/>
                <w:bCs w:val="0"/>
                <w:color w:val="000000"/>
                <w:sz w:val="20"/>
                <w:szCs w:val="20"/>
              </w:rPr>
              <w:t>Ict-Building (wired, existing)</w:t>
            </w:r>
          </w:p>
        </w:tc>
        <w:tc>
          <w:tcPr>
            <w:tcW w:w="2450" w:type="dxa"/>
            <w:tcMar>
              <w:top w:w="80" w:type="dxa"/>
              <w:left w:w="100" w:type="dxa"/>
              <w:bottom w:w="80" w:type="dxa"/>
              <w:right w:w="100" w:type="dxa"/>
            </w:tcMar>
            <w:vAlign w:val="center"/>
          </w:tcPr>
          <w:p w14:paraId="24B26F27">
            <w:pPr>
              <w:spacing w:line="360" w:lineRule="auto"/>
              <w:jc w:val="left"/>
            </w:pPr>
            <w:r>
              <w:rPr>
                <w:rFonts w:ascii="Times New Roman" w:hAnsi="Times New Roman" w:eastAsia="Times New Roman" w:cs="Times New Roman"/>
                <w:b w:val="0"/>
                <w:bCs w:val="0"/>
                <w:color w:val="000000"/>
                <w:sz w:val="20"/>
                <w:szCs w:val="20"/>
              </w:rPr>
              <w:t>10.172.10.0/24</w:t>
            </w:r>
          </w:p>
        </w:tc>
        <w:tc>
          <w:tcPr>
            <w:tcW w:w="2000" w:type="dxa"/>
            <w:tcMar>
              <w:top w:w="80" w:type="dxa"/>
              <w:left w:w="100" w:type="dxa"/>
              <w:bottom w:w="80" w:type="dxa"/>
              <w:right w:w="100" w:type="dxa"/>
            </w:tcMar>
            <w:vAlign w:val="center"/>
          </w:tcPr>
          <w:p w14:paraId="4CF8A086">
            <w:pPr>
              <w:spacing w:line="360" w:lineRule="auto"/>
              <w:jc w:val="left"/>
            </w:pPr>
            <w:r>
              <w:rPr>
                <w:rFonts w:ascii="Times New Roman" w:hAnsi="Times New Roman" w:eastAsia="Times New Roman" w:cs="Times New Roman"/>
                <w:b w:val="0"/>
                <w:bCs w:val="0"/>
                <w:color w:val="000000"/>
                <w:sz w:val="20"/>
                <w:szCs w:val="20"/>
              </w:rPr>
              <w:t>10.172.10.1</w:t>
            </w:r>
          </w:p>
        </w:tc>
      </w:tr>
      <w:tr w14:paraId="6DAC0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514160B4">
            <w:pPr>
              <w:spacing w:line="360" w:lineRule="auto"/>
              <w:jc w:val="left"/>
            </w:pPr>
            <w:r>
              <w:rPr>
                <w:rFonts w:ascii="Times New Roman" w:hAnsi="Times New Roman" w:eastAsia="Times New Roman" w:cs="Times New Roman"/>
                <w:b w:val="0"/>
                <w:bCs w:val="0"/>
                <w:color w:val="000000"/>
                <w:sz w:val="20"/>
                <w:szCs w:val="20"/>
              </w:rPr>
              <w:t>20</w:t>
            </w:r>
          </w:p>
        </w:tc>
        <w:tc>
          <w:tcPr>
            <w:tcW w:w="3600" w:type="dxa"/>
            <w:tcMar>
              <w:top w:w="80" w:type="dxa"/>
              <w:left w:w="100" w:type="dxa"/>
              <w:bottom w:w="80" w:type="dxa"/>
              <w:right w:w="100" w:type="dxa"/>
            </w:tcMar>
            <w:vAlign w:val="center"/>
          </w:tcPr>
          <w:p w14:paraId="175D38B3">
            <w:pPr>
              <w:spacing w:line="360" w:lineRule="auto"/>
              <w:jc w:val="left"/>
            </w:pPr>
            <w:r>
              <w:rPr>
                <w:rFonts w:ascii="Times New Roman" w:hAnsi="Times New Roman" w:eastAsia="Times New Roman" w:cs="Times New Roman"/>
                <w:b w:val="0"/>
                <w:bCs w:val="0"/>
                <w:color w:val="000000"/>
                <w:sz w:val="20"/>
                <w:szCs w:val="20"/>
              </w:rPr>
              <w:t>Administer (wired, existing)</w:t>
            </w:r>
          </w:p>
        </w:tc>
        <w:tc>
          <w:tcPr>
            <w:tcW w:w="2450" w:type="dxa"/>
            <w:tcMar>
              <w:top w:w="80" w:type="dxa"/>
              <w:left w:w="100" w:type="dxa"/>
              <w:bottom w:w="80" w:type="dxa"/>
              <w:right w:w="100" w:type="dxa"/>
            </w:tcMar>
            <w:vAlign w:val="center"/>
          </w:tcPr>
          <w:p w14:paraId="306C738A">
            <w:pPr>
              <w:spacing w:line="360" w:lineRule="auto"/>
              <w:jc w:val="left"/>
            </w:pPr>
            <w:r>
              <w:rPr>
                <w:rFonts w:ascii="Times New Roman" w:hAnsi="Times New Roman" w:eastAsia="Times New Roman" w:cs="Times New Roman"/>
                <w:b w:val="0"/>
                <w:bCs w:val="0"/>
                <w:color w:val="000000"/>
                <w:sz w:val="20"/>
                <w:szCs w:val="20"/>
              </w:rPr>
              <w:t>10.172.20.0/24</w:t>
            </w:r>
          </w:p>
        </w:tc>
        <w:tc>
          <w:tcPr>
            <w:tcW w:w="2000" w:type="dxa"/>
            <w:tcMar>
              <w:top w:w="80" w:type="dxa"/>
              <w:left w:w="100" w:type="dxa"/>
              <w:bottom w:w="80" w:type="dxa"/>
              <w:right w:w="100" w:type="dxa"/>
            </w:tcMar>
            <w:vAlign w:val="center"/>
          </w:tcPr>
          <w:p w14:paraId="6FD35FEF">
            <w:pPr>
              <w:spacing w:line="360" w:lineRule="auto"/>
              <w:jc w:val="left"/>
            </w:pPr>
            <w:r>
              <w:rPr>
                <w:rFonts w:ascii="Times New Roman" w:hAnsi="Times New Roman" w:eastAsia="Times New Roman" w:cs="Times New Roman"/>
                <w:b w:val="0"/>
                <w:bCs w:val="0"/>
                <w:color w:val="000000"/>
                <w:sz w:val="20"/>
                <w:szCs w:val="20"/>
              </w:rPr>
              <w:t>10.172.20.1</w:t>
            </w:r>
          </w:p>
        </w:tc>
      </w:tr>
      <w:tr w14:paraId="2FB8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672B1DFC">
            <w:pPr>
              <w:spacing w:line="360" w:lineRule="auto"/>
              <w:jc w:val="left"/>
            </w:pPr>
            <w:r>
              <w:rPr>
                <w:rFonts w:ascii="Times New Roman" w:hAnsi="Times New Roman" w:eastAsia="Times New Roman" w:cs="Times New Roman"/>
                <w:b w:val="0"/>
                <w:bCs w:val="0"/>
                <w:color w:val="000000"/>
                <w:sz w:val="20"/>
                <w:szCs w:val="20"/>
              </w:rPr>
              <w:t>30</w:t>
            </w:r>
          </w:p>
        </w:tc>
        <w:tc>
          <w:tcPr>
            <w:tcW w:w="3600" w:type="dxa"/>
            <w:tcMar>
              <w:top w:w="80" w:type="dxa"/>
              <w:left w:w="100" w:type="dxa"/>
              <w:bottom w:w="80" w:type="dxa"/>
              <w:right w:w="100" w:type="dxa"/>
            </w:tcMar>
            <w:vAlign w:val="center"/>
          </w:tcPr>
          <w:p w14:paraId="70F9285E">
            <w:pPr>
              <w:spacing w:line="360" w:lineRule="auto"/>
              <w:jc w:val="left"/>
            </w:pPr>
            <w:r>
              <w:rPr>
                <w:rFonts w:ascii="Times New Roman" w:hAnsi="Times New Roman" w:eastAsia="Times New Roman" w:cs="Times New Roman"/>
                <w:b w:val="0"/>
                <w:bCs w:val="0"/>
                <w:color w:val="000000"/>
                <w:sz w:val="20"/>
                <w:szCs w:val="20"/>
              </w:rPr>
              <w:t>Library (wired, existing)</w:t>
            </w:r>
          </w:p>
        </w:tc>
        <w:tc>
          <w:tcPr>
            <w:tcW w:w="2450" w:type="dxa"/>
            <w:tcMar>
              <w:top w:w="80" w:type="dxa"/>
              <w:left w:w="100" w:type="dxa"/>
              <w:bottom w:w="80" w:type="dxa"/>
              <w:right w:w="100" w:type="dxa"/>
            </w:tcMar>
            <w:vAlign w:val="center"/>
          </w:tcPr>
          <w:p w14:paraId="1B93C1BB">
            <w:pPr>
              <w:spacing w:line="360" w:lineRule="auto"/>
              <w:jc w:val="left"/>
            </w:pPr>
            <w:r>
              <w:rPr>
                <w:rFonts w:ascii="Times New Roman" w:hAnsi="Times New Roman" w:eastAsia="Times New Roman" w:cs="Times New Roman"/>
                <w:b w:val="0"/>
                <w:bCs w:val="0"/>
                <w:color w:val="000000"/>
                <w:sz w:val="20"/>
                <w:szCs w:val="20"/>
              </w:rPr>
              <w:t>10.172.30.0/24</w:t>
            </w:r>
          </w:p>
        </w:tc>
        <w:tc>
          <w:tcPr>
            <w:tcW w:w="2000" w:type="dxa"/>
            <w:tcMar>
              <w:top w:w="80" w:type="dxa"/>
              <w:left w:w="100" w:type="dxa"/>
              <w:bottom w:w="80" w:type="dxa"/>
              <w:right w:w="100" w:type="dxa"/>
            </w:tcMar>
            <w:vAlign w:val="center"/>
          </w:tcPr>
          <w:p w14:paraId="02AC9DEA">
            <w:pPr>
              <w:spacing w:line="360" w:lineRule="auto"/>
              <w:jc w:val="left"/>
            </w:pPr>
            <w:r>
              <w:rPr>
                <w:rFonts w:ascii="Times New Roman" w:hAnsi="Times New Roman" w:eastAsia="Times New Roman" w:cs="Times New Roman"/>
                <w:b w:val="0"/>
                <w:bCs w:val="0"/>
                <w:color w:val="000000"/>
                <w:sz w:val="20"/>
                <w:szCs w:val="20"/>
              </w:rPr>
              <w:t>10.172.30.1</w:t>
            </w:r>
          </w:p>
        </w:tc>
      </w:tr>
      <w:tr w14:paraId="671FD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1E5A0CDA">
            <w:pPr>
              <w:spacing w:line="360" w:lineRule="auto"/>
              <w:jc w:val="left"/>
            </w:pPr>
            <w:r>
              <w:rPr>
                <w:rFonts w:ascii="Times New Roman" w:hAnsi="Times New Roman" w:eastAsia="Times New Roman" w:cs="Times New Roman"/>
                <w:b w:val="0"/>
                <w:bCs w:val="0"/>
                <w:color w:val="000000"/>
                <w:sz w:val="20"/>
                <w:szCs w:val="20"/>
              </w:rPr>
              <w:t>40</w:t>
            </w:r>
          </w:p>
        </w:tc>
        <w:tc>
          <w:tcPr>
            <w:tcW w:w="3600" w:type="dxa"/>
            <w:tcMar>
              <w:top w:w="80" w:type="dxa"/>
              <w:left w:w="100" w:type="dxa"/>
              <w:bottom w:w="80" w:type="dxa"/>
              <w:right w:w="100" w:type="dxa"/>
            </w:tcMar>
            <w:vAlign w:val="center"/>
          </w:tcPr>
          <w:p w14:paraId="6838CC3C">
            <w:pPr>
              <w:spacing w:line="360" w:lineRule="auto"/>
              <w:jc w:val="left"/>
            </w:pPr>
            <w:r>
              <w:rPr>
                <w:rFonts w:ascii="Times New Roman" w:hAnsi="Times New Roman" w:eastAsia="Times New Roman" w:cs="Times New Roman"/>
                <w:b w:val="0"/>
                <w:bCs w:val="0"/>
                <w:color w:val="000000"/>
                <w:sz w:val="20"/>
                <w:szCs w:val="20"/>
              </w:rPr>
              <w:t>Student-Access (wired, existing)</w:t>
            </w:r>
          </w:p>
        </w:tc>
        <w:tc>
          <w:tcPr>
            <w:tcW w:w="2450" w:type="dxa"/>
            <w:tcMar>
              <w:top w:w="80" w:type="dxa"/>
              <w:left w:w="100" w:type="dxa"/>
              <w:bottom w:w="80" w:type="dxa"/>
              <w:right w:w="100" w:type="dxa"/>
            </w:tcMar>
            <w:vAlign w:val="center"/>
          </w:tcPr>
          <w:p w14:paraId="28B9F5E4">
            <w:pPr>
              <w:spacing w:line="360" w:lineRule="auto"/>
              <w:jc w:val="left"/>
            </w:pPr>
            <w:r>
              <w:rPr>
                <w:rFonts w:ascii="Times New Roman" w:hAnsi="Times New Roman" w:eastAsia="Times New Roman" w:cs="Times New Roman"/>
                <w:b w:val="0"/>
                <w:bCs w:val="0"/>
                <w:color w:val="000000"/>
                <w:sz w:val="20"/>
                <w:szCs w:val="20"/>
              </w:rPr>
              <w:t>10.172.40.0/24</w:t>
            </w:r>
          </w:p>
        </w:tc>
        <w:tc>
          <w:tcPr>
            <w:tcW w:w="2000" w:type="dxa"/>
            <w:tcMar>
              <w:top w:w="80" w:type="dxa"/>
              <w:left w:w="100" w:type="dxa"/>
              <w:bottom w:w="80" w:type="dxa"/>
              <w:right w:w="100" w:type="dxa"/>
            </w:tcMar>
            <w:vAlign w:val="center"/>
          </w:tcPr>
          <w:p w14:paraId="65A539D4">
            <w:pPr>
              <w:spacing w:line="360" w:lineRule="auto"/>
              <w:jc w:val="left"/>
            </w:pPr>
            <w:r>
              <w:rPr>
                <w:rFonts w:ascii="Times New Roman" w:hAnsi="Times New Roman" w:eastAsia="Times New Roman" w:cs="Times New Roman"/>
                <w:b w:val="0"/>
                <w:bCs w:val="0"/>
                <w:color w:val="000000"/>
                <w:sz w:val="20"/>
                <w:szCs w:val="20"/>
              </w:rPr>
              <w:t>10.172.40.1</w:t>
            </w:r>
          </w:p>
        </w:tc>
      </w:tr>
      <w:tr w14:paraId="0F095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103D09A1">
            <w:pPr>
              <w:spacing w:line="360" w:lineRule="auto"/>
              <w:jc w:val="left"/>
            </w:pPr>
            <w:r>
              <w:rPr>
                <w:rFonts w:ascii="Times New Roman" w:hAnsi="Times New Roman" w:eastAsia="Times New Roman" w:cs="Times New Roman"/>
                <w:b w:val="0"/>
                <w:bCs w:val="0"/>
                <w:color w:val="000000"/>
                <w:sz w:val="20"/>
                <w:szCs w:val="20"/>
              </w:rPr>
              <w:t>50</w:t>
            </w:r>
          </w:p>
        </w:tc>
        <w:tc>
          <w:tcPr>
            <w:tcW w:w="3600" w:type="dxa"/>
            <w:tcMar>
              <w:top w:w="80" w:type="dxa"/>
              <w:left w:w="100" w:type="dxa"/>
              <w:bottom w:w="80" w:type="dxa"/>
              <w:right w:w="100" w:type="dxa"/>
            </w:tcMar>
            <w:vAlign w:val="center"/>
          </w:tcPr>
          <w:p w14:paraId="32D5CC0D">
            <w:pPr>
              <w:spacing w:line="360" w:lineRule="auto"/>
              <w:jc w:val="left"/>
            </w:pPr>
            <w:r>
              <w:rPr>
                <w:rFonts w:ascii="Times New Roman" w:hAnsi="Times New Roman" w:eastAsia="Times New Roman" w:cs="Times New Roman"/>
                <w:b w:val="0"/>
                <w:bCs w:val="0"/>
                <w:color w:val="000000"/>
                <w:sz w:val="20"/>
                <w:szCs w:val="20"/>
              </w:rPr>
              <w:t>Student Wireless (new)</w:t>
            </w:r>
          </w:p>
        </w:tc>
        <w:tc>
          <w:tcPr>
            <w:tcW w:w="2450" w:type="dxa"/>
            <w:tcMar>
              <w:top w:w="80" w:type="dxa"/>
              <w:left w:w="100" w:type="dxa"/>
              <w:bottom w:w="80" w:type="dxa"/>
              <w:right w:w="100" w:type="dxa"/>
            </w:tcMar>
            <w:vAlign w:val="center"/>
          </w:tcPr>
          <w:p w14:paraId="493CD193">
            <w:pPr>
              <w:spacing w:line="360" w:lineRule="auto"/>
              <w:jc w:val="left"/>
            </w:pPr>
            <w:r>
              <w:rPr>
                <w:rFonts w:ascii="Times New Roman" w:hAnsi="Times New Roman" w:eastAsia="Times New Roman" w:cs="Times New Roman"/>
                <w:b w:val="0"/>
                <w:bCs w:val="0"/>
                <w:color w:val="000000"/>
                <w:sz w:val="20"/>
                <w:szCs w:val="20"/>
              </w:rPr>
              <w:t>10.172.50.0/24</w:t>
            </w:r>
          </w:p>
        </w:tc>
        <w:tc>
          <w:tcPr>
            <w:tcW w:w="2000" w:type="dxa"/>
            <w:tcMar>
              <w:top w:w="80" w:type="dxa"/>
              <w:left w:w="100" w:type="dxa"/>
              <w:bottom w:w="80" w:type="dxa"/>
              <w:right w:w="100" w:type="dxa"/>
            </w:tcMar>
            <w:vAlign w:val="center"/>
          </w:tcPr>
          <w:p w14:paraId="6C56B116">
            <w:pPr>
              <w:spacing w:line="360" w:lineRule="auto"/>
              <w:jc w:val="left"/>
            </w:pPr>
            <w:r>
              <w:rPr>
                <w:rFonts w:ascii="Times New Roman" w:hAnsi="Times New Roman" w:eastAsia="Times New Roman" w:cs="Times New Roman"/>
                <w:b w:val="0"/>
                <w:bCs w:val="0"/>
                <w:color w:val="000000"/>
                <w:sz w:val="20"/>
                <w:szCs w:val="20"/>
              </w:rPr>
              <w:t>10.172.50.1</w:t>
            </w:r>
          </w:p>
        </w:tc>
      </w:tr>
      <w:tr w14:paraId="5D8E1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vAlign w:val="center"/>
          </w:tcPr>
          <w:p w14:paraId="5DC7FF67">
            <w:pPr>
              <w:spacing w:line="360" w:lineRule="auto"/>
              <w:jc w:val="left"/>
            </w:pPr>
            <w:r>
              <w:rPr>
                <w:rFonts w:ascii="Times New Roman" w:hAnsi="Times New Roman" w:eastAsia="Times New Roman" w:cs="Times New Roman"/>
                <w:b w:val="0"/>
                <w:bCs w:val="0"/>
                <w:color w:val="000000"/>
                <w:sz w:val="20"/>
                <w:szCs w:val="20"/>
              </w:rPr>
              <w:t>60</w:t>
            </w:r>
          </w:p>
        </w:tc>
        <w:tc>
          <w:tcPr>
            <w:tcW w:w="3600" w:type="dxa"/>
            <w:tcMar>
              <w:top w:w="80" w:type="dxa"/>
              <w:left w:w="100" w:type="dxa"/>
              <w:bottom w:w="80" w:type="dxa"/>
              <w:right w:w="100" w:type="dxa"/>
            </w:tcMar>
            <w:vAlign w:val="center"/>
          </w:tcPr>
          <w:p w14:paraId="646A17F0">
            <w:pPr>
              <w:spacing w:line="360" w:lineRule="auto"/>
              <w:jc w:val="left"/>
            </w:pPr>
            <w:r>
              <w:rPr>
                <w:rFonts w:ascii="Times New Roman" w:hAnsi="Times New Roman" w:eastAsia="Times New Roman" w:cs="Times New Roman"/>
                <w:b w:val="0"/>
                <w:bCs w:val="0"/>
                <w:color w:val="000000"/>
                <w:sz w:val="20"/>
                <w:szCs w:val="20"/>
              </w:rPr>
              <w:t>Guest Wireless (new)</w:t>
            </w:r>
          </w:p>
        </w:tc>
        <w:tc>
          <w:tcPr>
            <w:tcW w:w="2450" w:type="dxa"/>
            <w:tcMar>
              <w:top w:w="80" w:type="dxa"/>
              <w:left w:w="100" w:type="dxa"/>
              <w:bottom w:w="80" w:type="dxa"/>
              <w:right w:w="100" w:type="dxa"/>
            </w:tcMar>
            <w:vAlign w:val="center"/>
          </w:tcPr>
          <w:p w14:paraId="2EEE57C5">
            <w:pPr>
              <w:spacing w:line="360" w:lineRule="auto"/>
              <w:jc w:val="left"/>
            </w:pPr>
            <w:r>
              <w:rPr>
                <w:rFonts w:ascii="Times New Roman" w:hAnsi="Times New Roman" w:eastAsia="Times New Roman" w:cs="Times New Roman"/>
                <w:b w:val="0"/>
                <w:bCs w:val="0"/>
                <w:color w:val="000000"/>
                <w:sz w:val="20"/>
                <w:szCs w:val="20"/>
              </w:rPr>
              <w:t>10.172.60.0/24</w:t>
            </w:r>
          </w:p>
        </w:tc>
        <w:tc>
          <w:tcPr>
            <w:tcW w:w="2000" w:type="dxa"/>
            <w:tcMar>
              <w:top w:w="80" w:type="dxa"/>
              <w:left w:w="100" w:type="dxa"/>
              <w:bottom w:w="80" w:type="dxa"/>
              <w:right w:w="100" w:type="dxa"/>
            </w:tcMar>
            <w:vAlign w:val="center"/>
          </w:tcPr>
          <w:p w14:paraId="1A81459E">
            <w:pPr>
              <w:spacing w:line="360" w:lineRule="auto"/>
              <w:jc w:val="left"/>
            </w:pPr>
            <w:r>
              <w:rPr>
                <w:rFonts w:ascii="Times New Roman" w:hAnsi="Times New Roman" w:eastAsia="Times New Roman" w:cs="Times New Roman"/>
                <w:b w:val="0"/>
                <w:bCs w:val="0"/>
                <w:color w:val="000000"/>
                <w:sz w:val="20"/>
                <w:szCs w:val="20"/>
              </w:rPr>
              <w:t>10.172.60.1</w:t>
            </w:r>
          </w:p>
        </w:tc>
      </w:tr>
    </w:tbl>
    <w:p w14:paraId="23740DC5">
      <w:pPr>
        <w:spacing w:after="200" w:line="360" w:lineRule="auto"/>
      </w:pPr>
    </w:p>
    <w:p w14:paraId="4F544840">
      <w:pPr>
        <w:pStyle w:val="3"/>
        <w:spacing w:before="300" w:after="160" w:line="360" w:lineRule="auto"/>
      </w:pPr>
      <w:bookmarkStart w:id="48" w:name="_Toc17070"/>
      <w:r>
        <w:rPr>
          <w:b/>
          <w:bCs/>
        </w:rPr>
        <w:t>Appendix B: Field Verification Checklist</w:t>
      </w:r>
      <w:bookmarkEnd w:id="48"/>
    </w:p>
    <w:p w14:paraId="2F711399">
      <w:pPr>
        <w:pStyle w:val="18"/>
        <w:numPr>
          <w:ilvl w:val="0"/>
          <w:numId w:val="1"/>
        </w:numPr>
        <w:spacing w:after="100" w:line="360" w:lineRule="auto"/>
      </w:pPr>
      <w:r>
        <w:rPr>
          <w:rFonts w:ascii="Times New Roman" w:hAnsi="Times New Roman" w:eastAsia="Times New Roman" w:cs="Times New Roman"/>
          <w:sz w:val="24"/>
          <w:szCs w:val="24"/>
        </w:rPr>
        <w:t>Signal-strength walk test completed and recorded for all three target buildings.</w:t>
      </w:r>
    </w:p>
    <w:p w14:paraId="75A8277C">
      <w:pPr>
        <w:pStyle w:val="18"/>
        <w:numPr>
          <w:ilvl w:val="0"/>
          <w:numId w:val="1"/>
        </w:numPr>
        <w:spacing w:after="100" w:line="360" w:lineRule="auto"/>
      </w:pPr>
      <w:r>
        <w:rPr>
          <w:rFonts w:ascii="Times New Roman" w:hAnsi="Times New Roman" w:eastAsia="Times New Roman" w:cs="Times New Roman"/>
          <w:sz w:val="24"/>
          <w:szCs w:val="24"/>
        </w:rPr>
        <w:t>Staff SSID authentication tested with valid and invalid RADIUS credentials.</w:t>
      </w:r>
    </w:p>
    <w:p w14:paraId="210BBC74">
      <w:pPr>
        <w:pStyle w:val="18"/>
        <w:numPr>
          <w:ilvl w:val="0"/>
          <w:numId w:val="1"/>
        </w:numPr>
        <w:spacing w:after="100" w:line="360" w:lineRule="auto"/>
      </w:pPr>
      <w:r>
        <w:rPr>
          <w:rFonts w:ascii="Times New Roman" w:hAnsi="Times New Roman" w:eastAsia="Times New Roman" w:cs="Times New Roman"/>
          <w:sz w:val="24"/>
          <w:szCs w:val="24"/>
        </w:rPr>
        <w:t>Guest and student VLAN isolation confirmed against staff, ICT, and each other's subnets.</w:t>
      </w:r>
    </w:p>
    <w:p w14:paraId="481EF192">
      <w:pPr>
        <w:pStyle w:val="18"/>
        <w:numPr>
          <w:ilvl w:val="0"/>
          <w:numId w:val="1"/>
        </w:numPr>
        <w:spacing w:after="100" w:line="360" w:lineRule="auto"/>
      </w:pPr>
      <w:r>
        <w:rPr>
          <w:rFonts w:ascii="Times New Roman" w:hAnsi="Times New Roman" w:eastAsia="Times New Roman" w:cs="Times New Roman"/>
          <w:sz w:val="24"/>
          <w:szCs w:val="24"/>
        </w:rPr>
        <w:t>Access point channel plan reviewed for co-channel interference.</w:t>
      </w:r>
    </w:p>
    <w:p w14:paraId="310663F0">
      <w:pPr>
        <w:pStyle w:val="18"/>
        <w:numPr>
          <w:ilvl w:val="0"/>
          <w:numId w:val="1"/>
        </w:numPr>
        <w:spacing w:after="100" w:line="360" w:lineRule="auto"/>
      </w:pPr>
      <w:r>
        <w:rPr>
          <w:rFonts w:ascii="Times New Roman" w:hAnsi="Times New Roman" w:eastAsia="Times New Roman" w:cs="Times New Roman"/>
          <w:sz w:val="24"/>
          <w:szCs w:val="24"/>
        </w:rPr>
        <w:t>Throughput sampled on each SSID during a typical-use period.</w:t>
      </w:r>
    </w:p>
    <w:p w14:paraId="3CF8CDC1">
      <w:pPr>
        <w:pStyle w:val="18"/>
        <w:numPr>
          <w:ilvl w:val="0"/>
          <w:numId w:val="1"/>
        </w:numPr>
        <w:spacing w:after="100" w:line="360" w:lineRule="auto"/>
      </w:pPr>
      <w:r>
        <w:rPr>
          <w:rFonts w:ascii="Times New Roman" w:hAnsi="Times New Roman" w:eastAsia="Times New Roman" w:cs="Times New Roman"/>
          <w:sz w:val="24"/>
          <w:szCs w:val="24"/>
        </w:rPr>
        <w:t>As-built access-point location map and configuration handed over to the ICT and Network Infrastructure Directorate.</w:t>
      </w:r>
    </w:p>
    <w:sectPr>
      <w:footerReference r:id="rId4" w:type="default"/>
      <w:pgSz w:w="12240" w:h="15840"/>
      <w:pgMar w:top="1080" w:right="1440" w:bottom="1080" w:left="144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B1248">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CC1D4">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4AE225"/>
    <w:multiLevelType w:val="singleLevel"/>
    <w:tmpl w:val="0A4AE225"/>
    <w:lvl w:ilvl="0" w:tentative="0">
      <w:start w:val="1"/>
      <w:numFmt w:val="decimal"/>
      <w:suff w:val="space"/>
      <w:lvlText w:val="%1."/>
      <w:lvlJc w:val="left"/>
    </w:lvl>
  </w:abstractNum>
  <w:abstractNum w:abstractNumId="1">
    <w:nsid w:val="303909DB"/>
    <w:multiLevelType w:val="multilevel"/>
    <w:tmpl w:val="303909DB"/>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18949FA"/>
    <w:rsid w:val="161D1808"/>
    <w:rsid w:val="1AAF0857"/>
    <w:rsid w:val="402D1859"/>
    <w:rsid w:val="438B0E4F"/>
    <w:rsid w:val="469377A3"/>
    <w:rsid w:val="52745C31"/>
    <w:rsid w:val="7B7419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0" w:after="240"/>
      <w:outlineLvl w:val="0"/>
    </w:pPr>
    <w:rPr>
      <w:rFonts w:ascii="Times New Roman" w:hAnsi="Times New Roman" w:eastAsia="Times New Roman" w:cs="Times New Roman"/>
      <w:b/>
      <w:bCs/>
      <w:color w:val="1F4E79"/>
      <w:sz w:val="32"/>
      <w:szCs w:val="32"/>
    </w:rPr>
  </w:style>
  <w:style w:type="paragraph" w:styleId="3">
    <w:name w:val="heading 2"/>
    <w:next w:val="1"/>
    <w:qFormat/>
    <w:uiPriority w:val="0"/>
    <w:pPr>
      <w:spacing w:before="300" w:after="160"/>
      <w:outlineLvl w:val="1"/>
    </w:pPr>
    <w:rPr>
      <w:rFonts w:ascii="Times New Roman" w:hAnsi="Times New Roman" w:eastAsia="Times New Roman" w:cs="Times New Roman"/>
      <w:b/>
      <w:bCs/>
      <w:color w:val="1F4E79"/>
      <w:sz w:val="27"/>
      <w:szCs w:val="27"/>
    </w:rPr>
  </w:style>
  <w:style w:type="paragraph" w:styleId="4">
    <w:name w:val="heading 3"/>
    <w:next w:val="1"/>
    <w:qFormat/>
    <w:uiPriority w:val="0"/>
    <w:pPr>
      <w:spacing w:before="220" w:after="140"/>
      <w:outlineLvl w:val="2"/>
    </w:pPr>
    <w:rPr>
      <w:rFonts w:ascii="Times New Roman" w:hAnsi="Times New Roman" w:eastAsia="Times New Roman" w:cs="Times New Roman"/>
      <w:b/>
      <w:bCs/>
      <w:color w:val="2E5A88"/>
      <w:sz w:val="25"/>
      <w:szCs w:val="25"/>
    </w:rPr>
  </w:style>
  <w:style w:type="paragraph" w:styleId="5">
    <w:name w:val="heading 4"/>
    <w:next w:val="1"/>
    <w:qFormat/>
    <w:uiPriority w:val="0"/>
    <w:pPr>
      <w:spacing w:before="160" w:after="120"/>
      <w:outlineLvl w:val="3"/>
    </w:pPr>
    <w:rPr>
      <w:rFonts w:ascii="Times New Roman" w:hAnsi="Times New Roman" w:eastAsia="Times New Roman" w:cs="Times New Roman"/>
      <w:b/>
      <w:bCs/>
      <w:i/>
      <w:iCs/>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List Paragraph"/>
    <w:qFormat/>
    <w:uiPriority w:val="0"/>
    <w:rPr>
      <w:rFonts w:ascii="Times New Roman" w:hAnsi="Times New Roman" w:eastAsia="Times New Roman" w:cs="Times New Roman"/>
      <w:sz w:val="24"/>
      <w:szCs w:val="24"/>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50</Pages>
  <Words>1119</Words>
  <Characters>6769</Characters>
  <TotalTime>94</TotalTime>
  <ScaleCrop>false</ScaleCrop>
  <LinksUpToDate>false</LinksUpToDate>
  <CharactersWithSpaces>7890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2026-09-17T11:31:00Z</dcterms:created>
  <dc:creator>Semre Demssie</dc:creator>
  <cp:lastModifiedBy>Semre Demssie</cp:lastModifiedBy>
  <dcterms:modified xsi:type="dcterms:W3CDTF">2026-09-17T21:49:54Z</dcterms:modified>
  <dc:title>Industrial Internship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eyJoZGlkIjoiYTA0MjU3MTYzOTY2Zjc3OWI3MDc5ZjNiNjRkOThiYTQiLCJ1c2VySWQiOiIxNDMxMTQwNTEyNzM3OSJ9</vt:lpwstr>
  </property>
  <property fmtid="{D5CDD505-2E9C-101B-9397-08002B2CF9AE}" pid="3" name="KSOProductBuildVer">
    <vt:lpwstr>1033-12.1.0.28485</vt:lpwstr>
  </property>
  <property fmtid="{D5CDD505-2E9C-101B-9397-08002B2CF9AE}" pid="4" name="ICV">
    <vt:lpwstr>6A1ABC96D66F448DB4E4ED22C1AAF4EC_12</vt:lpwstr>
  </property>
</Properties>
</file>