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0" w:name="_Toc193882514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ДОГОВОР ПОСТАВКИ</w:t>
      </w:r>
      <w:bookmarkEnd w:id="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1" w:name="_Toc193882515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№________</w:t>
      </w:r>
      <w:bookmarkEnd w:id="1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Казань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 2025 г.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7218"/>
      </w:tblGrid>
      <w:tr w:rsidR="00EF165E" w:rsidRPr="00146997" w:rsidTr="00492112">
        <w:tc>
          <w:tcPr>
            <w:tcW w:w="251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Общество с ограниченной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тветственностью «_____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 _______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 ______</w:t>
            </w:r>
          </w:p>
        </w:tc>
      </w:tr>
      <w:tr w:rsidR="00EF165E" w:rsidRPr="00146997" w:rsidTr="00492112">
        <w:tc>
          <w:tcPr>
            <w:tcW w:w="251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9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65E" w:rsidRPr="00146997" w:rsidTr="00492112">
        <w:tc>
          <w:tcPr>
            <w:tcW w:w="251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Общество с ограниченной ответственностью «____» </w:t>
            </w:r>
          </w:p>
          <w:p w:rsidR="00EF165E" w:rsidRPr="00146997" w:rsidRDefault="00EF165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лице_____________________, </w:t>
            </w:r>
            <w:proofErr w:type="gramStart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основании____________</w:t>
            </w:r>
          </w:p>
        </w:tc>
      </w:tr>
    </w:tbl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2" w:name="sub_100"/>
      <w:bookmarkStart w:id="3" w:name="_Toc193882516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1. ОСНОВНЫЕ УСЛОВИЯ ДОГОВОРА</w:t>
      </w:r>
      <w:bookmarkEnd w:id="2"/>
      <w:bookmarkEnd w:id="3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Поставщик обязуется передать Покупателю товары, а Покупатель обязуется принять и оплатить их.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Ассортимент, количество, цена товаров, срок их поставки, а также иные условия поставки товаров, согласованные Сторонами, определяются в спецификациях, которые являются неотъемлемой частью Договора.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</w:t>
      </w:r>
      <w:proofErr w:type="gramStart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Поставка товаров осуществляется Поставщиком путем отгрузки (передачи) товаров Покупателю.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4" w:name="_Toc193882517"/>
      <w:bookmarkStart w:id="5" w:name="sub_20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2. ПОРЯДОК СОГЛАСОВАНИЯ СПЕЦИФИКАЦИЙ</w:t>
      </w:r>
      <w:bookmarkEnd w:id="4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Поставщик направляет Покупателю спецификацию, которую он обязан рассмотреть в течение 5 (пяти) рабочих дней.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спецификации Покупатель сообщает об этом Поставщику.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Спецификация считается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6" w:name="_Toc193882518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3. ЦЕНА И ПОРЯДОК РАСЧЕТОВ</w:t>
      </w:r>
      <w:bookmarkEnd w:id="6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6F6C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осуществляет оплату товаров, поставляемых Поставщиком, согласно ценам, указанным в утверждённых спецификациях. При этом цена не включает НДС, так как Поставщик применяет упрощённую систему налогообложения.</w:t>
      </w:r>
    </w:p>
    <w:p w:rsidR="00EF165E" w:rsidRPr="00D102B4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Pr="00D10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Оплата товаров производится Покупателем в форме предоплаты в </w:t>
      </w:r>
      <w:r w:rsidRPr="00D102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размере 50% от общей стоимости, указанной в согласованной спецификации. Предоплата должна быть внесена в течение пяти рабочих дней с момента утверждения спецификации путем перечисления денежных средств на расчетный счет Поставщика, реквизиты которого содержатся в настоящем Договоре. Оставшиеся 40% от стоимости товаров Покупатель оплачивает в течение пяти рабочих дней после получения уведомления от Поставщика о готовности товаров к отгрузке.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Обязанность Покупателя по оплате товаров считается исполненной с момента зачисления денежных средств на корреспондентский счет банка Поставщика.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7" w:name="_Toc193882519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4. КАЧЕСТВО ТОВАРА. ЕГО УПАКОВКА</w:t>
      </w:r>
      <w:bookmarkEnd w:id="7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соответствующий этим обязательным требованиям.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8" w:name="_Toc19388252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5. ПОРЯДОК ДОСТАВКИ И ПРИЕМКИ ТОВАРОВ</w:t>
      </w:r>
      <w:bookmarkEnd w:id="5"/>
      <w:bookmarkEnd w:id="8"/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Доставка товаров Покупателю осуществляется после исполнения Покупателем своей обязанности по оплате товаров (пункт 3.2 Договора).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Доставка товаров осуществляется Поставщиком одним из следующих способов: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путем передачи Поставщиком товаров транспортной организации, выбранной Покупателем. Этот способ доставки применяется, если место доставки товаров находится за пределами границ муниципального образования «городской округ Казань».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Моментом исполнения Поставщиком своей обязанности по доставке товаров считается: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при доставке товаров Поставщиком собственными силами – дата подписания Покупателем документа о получении товаров от Поставщика (УПД, транспортная накладная или иной документ);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при доставке товаров Поставщиком путем их передачи транспортной организации – дата подписания этой транспортной организацией документа о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получении товаров от Поставщика для их последующей перевозки (УПД, транспортная накладная или иной документ).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доставке товаров Поставщиком собственными силами Покупатель обязан принимать разумные и доступные ему меры для обеспечения своевременной доставки товаров Поставщиком с сохранением надлежащего качества Покупателю: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 сообщать точный адрес доставки;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проезд к месту доставки (заказывать пропуски и пр.);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разгрузку доставленных товаров;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принимать иные разумные и доступные ему меры.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непринятии таких мер Покупатель признается уклонившимся от приемки товаров.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При доставке товаров Поставщиком путем их передачи транспортной организации 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 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5.6. Приемка товаров по качеству (внешние недостатки) и по количеству производится Покупателем в течение 2 (двух) рабочих дней с момента получения товаров. В случае обнаружения несоответствия товаров по количеству и качеству (внешним недостаткам), Покупатель обязан в течение 1 (одного) рабочего дня сообщить об этом Поставщику и пригласить представителя Поставщика для участия в дальнейшей приемке товаров.  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5.7. 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 по количеству и качеству товаров.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5.8. Претензия и акт о расхождении по качеству и/или количеству поставляемого товара отправляется Поставщику в течение 1 (одного) рабочего дня с приложением копий товарных накладных либо иных документов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5.9.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 отсутствии сообщений от Покупателя в течение 2 (двух) рабочих дней с момента получения товаров считается, что товары проверены Покупателем на предмет соответствия по качеству (внешним недостаткам) и количеству, и у Покупателя отсутствуют претензии по качеству (внешним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недостаткам) и количеству товаров.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5.10. Претензии по качеству в части скрытых недостатков товаров, обнаружить которые при приемке не представлялось возможным, могут быть заявлены Покупателем в течение 30 (тридцати) календарных дней с момента приемки товаров.</w:t>
      </w:r>
    </w:p>
    <w:p w:rsidR="00EF165E" w:rsidRPr="00146997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5.11.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EF165E" w:rsidRPr="00121592" w:rsidRDefault="00EF165E" w:rsidP="00EF1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5.12. </w:t>
      </w:r>
      <w:r w:rsidRPr="001215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имеет право отказаться от приёмки товаров в случае задержки их поставки, предварительно уведомив об этом Поставщика. При этом товары, поставленные до получения Поставщиком таког</w:t>
      </w:r>
      <w:r w:rsidR="00AF44EE">
        <w:rPr>
          <w:rFonts w:ascii="Times New Roman" w:eastAsia="Times New Roman" w:hAnsi="Times New Roman" w:cs="Times New Roman"/>
          <w:sz w:val="28"/>
          <w:szCs w:val="28"/>
          <w:lang w:eastAsia="ru-RU"/>
        </w:rPr>
        <w:t>о уведомления, Покупатель вправе</w:t>
      </w:r>
      <w:bookmarkStart w:id="9" w:name="_GoBack"/>
      <w:bookmarkEnd w:id="9"/>
      <w:r w:rsidRPr="00121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принять и оплатить.</w:t>
      </w:r>
    </w:p>
    <w:p w:rsidR="00C35173" w:rsidRDefault="00C35173"/>
    <w:sectPr w:rsidR="00C35173" w:rsidSect="0005382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CC6" w:rsidRDefault="00F04CC6">
      <w:pPr>
        <w:spacing w:after="0" w:line="240" w:lineRule="auto"/>
      </w:pPr>
      <w:r>
        <w:separator/>
      </w:r>
    </w:p>
  </w:endnote>
  <w:endnote w:type="continuationSeparator" w:id="0">
    <w:p w:rsidR="00F04CC6" w:rsidRDefault="00F0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756345"/>
      <w:docPartObj>
        <w:docPartGallery w:val="Page Numbers (Bottom of Page)"/>
        <w:docPartUnique/>
      </w:docPartObj>
    </w:sdtPr>
    <w:sdtEndPr/>
    <w:sdtContent>
      <w:p w:rsidR="006F6C2C" w:rsidRDefault="00EF165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4EE">
          <w:rPr>
            <w:noProof/>
          </w:rPr>
          <w:t>4</w:t>
        </w:r>
        <w:r>
          <w:fldChar w:fldCharType="end"/>
        </w:r>
      </w:p>
    </w:sdtContent>
  </w:sdt>
  <w:p w:rsidR="006F6C2C" w:rsidRDefault="00F04CC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CC6" w:rsidRDefault="00F04CC6">
      <w:pPr>
        <w:spacing w:after="0" w:line="240" w:lineRule="auto"/>
      </w:pPr>
      <w:r>
        <w:separator/>
      </w:r>
    </w:p>
  </w:footnote>
  <w:footnote w:type="continuationSeparator" w:id="0">
    <w:p w:rsidR="00F04CC6" w:rsidRDefault="00F04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4C"/>
    <w:rsid w:val="00462B33"/>
    <w:rsid w:val="00901660"/>
    <w:rsid w:val="00AF44EE"/>
    <w:rsid w:val="00C35173"/>
    <w:rsid w:val="00EF114C"/>
    <w:rsid w:val="00EF165E"/>
    <w:rsid w:val="00F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1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1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1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2025-04-17T06:29:00Z</dcterms:created>
  <dcterms:modified xsi:type="dcterms:W3CDTF">2025-04-17T07:25:00Z</dcterms:modified>
</cp:coreProperties>
</file>