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7365907B">
      <w:pPr>
        <w:spacing w:after="40"/>
        <w:jc w:val="center"/>
      </w:pPr>
      <w:r>
        <w:rPr>
          <w:rFonts w:hint="eastAsia" w:ascii="微软雅黑" w:hAnsi="微软雅黑" w:eastAsia="微软雅黑"/>
          <w:b w:val="1"/>
          <w:color w:val="2F5597"/>
          <w:sz w:val="36"/>
        </w:rPr>
        <w:t>销售简报（2026 年 10 月 · 虚构数据）</w:t>
      </w:r>
    </w:p>
    <w:p w14:paraId="68ADB3EF">
      <w:pPr>
        <w:spacing w:after="200"/>
        <w:jc w:val="center"/>
      </w:pPr>
      <w:r>
        <w:rPr>
          <w:rFonts w:hint="eastAsia" w:ascii="微软雅黑" w:hAnsi="微软雅黑" w:eastAsia="微软雅黑"/>
          <w:b w:val="0"/>
          <w:color w:val="606060"/>
          <w:sz w:val="18"/>
        </w:rPr>
        <w:t>统计口径：本期产品 A / B / C 销售汇总　单位：元　数据来源：虚构演示数据</w:t>
      </w:r>
    </w:p>
    <w:p w14:paraId="3C249373">
      <w:pPr>
        <w:spacing w:after="80"/>
      </w:pPr>
      <w:r>
        <w:rPr>
          <w:rFonts w:hint="eastAsia" w:ascii="微软雅黑" w:hAnsi="微软雅黑" w:eastAsia="微软雅黑"/>
          <w:b w:val="1"/>
          <w:sz w:val="25"/>
        </w:rPr>
        <w:t>一、总体情况</w:t>
      </w:r>
    </w:p>
    <w:p w14:paraId="6B17A978">
      <w:pPr>
        <w:spacing w:after="120"/>
      </w:pPr>
      <w:r>
        <w:rPr>
          <w:rFonts w:hint="eastAsia" w:ascii="微软雅黑" w:hAnsi="微软雅黑" w:eastAsia="微软雅黑"/>
          <w:b w:val="0"/>
          <w:sz w:val="21"/>
        </w:rPr>
        <w:t>本期共销售 45 件产品，实现总收入 2,020.00 元。其中产品 B 收入最高（720.00 元），产品 A 销量最大（20 件），产品 C 单价最高（60.00 元）但销量最低（10 件）。</w:t>
      </w:r>
    </w:p>
    <w:p w14:paraId="3F6EA915">
      <w:pPr>
        <w:spacing w:after="80"/>
      </w:pPr>
      <w:r>
        <w:rPr>
          <w:rFonts w:hint="eastAsia" w:ascii="微软雅黑" w:hAnsi="微软雅黑" w:eastAsia="微软雅黑"/>
          <w:b w:val="1"/>
          <w:sz w:val="25"/>
        </w:rPr>
        <w:t>二、明细数据</w:t>
      </w:r>
    </w:p>
    <w:tbl>
      <w:tblPr>
        <w:tblStyle w:val="000059"/>
        <w:tblW w:w="0" w:type="auto"/>
        <w:tblLook w:firstRow="1" w:lastRow="0" w:firstColumn="1" w:lastColumn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rPr/>
        <w:tc>
          <w:tcPr>
            <w:tcW w:w="1904" w:type="dxa"/>
          </w:tcPr>
          <w:p w14:paraId="37AECB27"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20"/>
              </w:rPr>
              <w:t>产品</w:t>
            </w:r>
          </w:p>
        </w:tc>
        <w:tc>
          <w:tcPr>
            <w:tcW w:w="1904" w:type="dxa"/>
          </w:tcPr>
          <w:p w14:paraId="0B15DA64"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20"/>
              </w:rPr>
              <w:t>销量（件）</w:t>
            </w:r>
          </w:p>
        </w:tc>
        <w:tc>
          <w:tcPr>
            <w:tcW w:w="1904" w:type="dxa"/>
          </w:tcPr>
          <w:p w14:paraId="5E927BFE"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20"/>
              </w:rPr>
              <w:t>单价（元）</w:t>
            </w:r>
          </w:p>
        </w:tc>
        <w:tc>
          <w:tcPr>
            <w:tcW w:w="1904" w:type="dxa"/>
          </w:tcPr>
          <w:p w14:paraId="3212CB49"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20"/>
              </w:rPr>
              <w:t>收入（元）</w:t>
            </w:r>
          </w:p>
        </w:tc>
        <w:tc>
          <w:tcPr>
            <w:tcW w:w="1904" w:type="dxa"/>
          </w:tcPr>
          <w:p w14:paraId="673B34C2"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20"/>
              </w:rPr>
              <w:t>收入占比</w:t>
            </w:r>
          </w:p>
        </w:tc>
      </w:tr>
      <w:tr>
        <w:trPr/>
        <w:tc>
          <w:tcPr>
            <w:tcW w:w="1904" w:type="dxa"/>
          </w:tcPr>
          <w:p w14:paraId="6013DAC8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A</w:t>
            </w:r>
          </w:p>
        </w:tc>
        <w:tc>
          <w:tcPr>
            <w:tcW w:w="1904" w:type="dxa"/>
          </w:tcPr>
          <w:p w14:paraId="59F27836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20</w:t>
            </w:r>
          </w:p>
        </w:tc>
        <w:tc>
          <w:tcPr>
            <w:tcW w:w="1904" w:type="dxa"/>
          </w:tcPr>
          <w:p w14:paraId="2C72D9AB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35.00</w:t>
            </w:r>
          </w:p>
        </w:tc>
        <w:tc>
          <w:tcPr>
            <w:tcW w:w="1904" w:type="dxa"/>
          </w:tcPr>
          <w:p w14:paraId="1E25DDAF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700.00</w:t>
            </w:r>
          </w:p>
        </w:tc>
        <w:tc>
          <w:tcPr>
            <w:tcW w:w="1904" w:type="dxa"/>
          </w:tcPr>
          <w:p w14:paraId="72AD6510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34.7%</w:t>
            </w:r>
          </w:p>
        </w:tc>
      </w:tr>
      <w:tr>
        <w:trPr/>
        <w:tc>
          <w:tcPr>
            <w:tcW w:w="1904" w:type="dxa"/>
          </w:tcPr>
          <w:p w14:paraId="6B80151A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B</w:t>
            </w:r>
          </w:p>
        </w:tc>
        <w:tc>
          <w:tcPr>
            <w:tcW w:w="1904" w:type="dxa"/>
          </w:tcPr>
          <w:p w14:paraId="636C8704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15</w:t>
            </w:r>
          </w:p>
        </w:tc>
        <w:tc>
          <w:tcPr>
            <w:tcW w:w="1904" w:type="dxa"/>
          </w:tcPr>
          <w:p w14:paraId="37E78E79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48.00</w:t>
            </w:r>
          </w:p>
        </w:tc>
        <w:tc>
          <w:tcPr>
            <w:tcW w:w="1904" w:type="dxa"/>
          </w:tcPr>
          <w:p w14:paraId="2996AFFD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720.00</w:t>
            </w:r>
          </w:p>
        </w:tc>
        <w:tc>
          <w:tcPr>
            <w:tcW w:w="1904" w:type="dxa"/>
          </w:tcPr>
          <w:p w14:paraId="7C1EA66E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35.6%</w:t>
            </w:r>
          </w:p>
        </w:tc>
      </w:tr>
      <w:tr>
        <w:trPr/>
        <w:tc>
          <w:tcPr>
            <w:tcW w:w="1904" w:type="dxa"/>
          </w:tcPr>
          <w:p w14:paraId="753E342C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C</w:t>
            </w:r>
          </w:p>
        </w:tc>
        <w:tc>
          <w:tcPr>
            <w:tcW w:w="1904" w:type="dxa"/>
          </w:tcPr>
          <w:p w14:paraId="6ED9C6EA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w="1904" w:type="dxa"/>
          </w:tcPr>
          <w:p w14:paraId="41493D57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60.00</w:t>
            </w:r>
          </w:p>
        </w:tc>
        <w:tc>
          <w:tcPr>
            <w:tcW w:w="1904" w:type="dxa"/>
          </w:tcPr>
          <w:p w14:paraId="330079C3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600.00</w:t>
            </w:r>
          </w:p>
        </w:tc>
        <w:tc>
          <w:tcPr>
            <w:tcW w:w="1904" w:type="dxa"/>
          </w:tcPr>
          <w:p w14:paraId="078019BF"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29.7%</w:t>
            </w:r>
          </w:p>
        </w:tc>
      </w:tr>
      <w:tr>
        <w:trPr/>
        <w:tc>
          <w:tcPr>
            <w:tcW w:w="1904" w:type="dxa"/>
          </w:tcPr>
          <w:p w14:paraId="1EF2616D">
            <w:pPr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20"/>
              </w:rPr>
              <w:t>总计</w:t>
            </w:r>
          </w:p>
        </w:tc>
        <w:tc>
          <w:tcPr>
            <w:tcW w:w="1904" w:type="dxa"/>
          </w:tcPr>
          <w:p w14:paraId="1792F12B">
            <w:pPr>
              <w:jc w:val="center"/>
            </w:pPr>
            <w:r>
              <w:rPr>
                <w:rFonts w:ascii="微软雅黑" w:hAnsi="微软雅黑" w:eastAsia="微软雅黑"/>
                <w:b w:val="1"/>
                <w:sz w:val="20"/>
              </w:rPr>
              <w:t>45</w:t>
            </w:r>
          </w:p>
        </w:tc>
        <w:tc>
          <w:tcPr>
            <w:tcW w:w="1904" w:type="dxa"/>
          </w:tcPr>
          <w:p w14:paraId="7112A2E2">
            <w:pPr>
              <w:jc w:val="center"/>
            </w:pPr>
            <w:r>
              <w:rPr>
                <w:rFonts w:ascii="微软雅黑" w:hAnsi="微软雅黑" w:eastAsia="微软雅黑"/>
                <w:b w:val="1"/>
                <w:sz w:val="20"/>
              </w:rPr>
              <w:t>—</w:t>
            </w:r>
          </w:p>
        </w:tc>
        <w:tc>
          <w:tcPr>
            <w:tcW w:w="1904" w:type="dxa"/>
          </w:tcPr>
          <w:p w14:paraId="1F390B95">
            <w:pPr>
              <w:jc w:val="center"/>
            </w:pPr>
            <w:r>
              <w:rPr>
                <w:rFonts w:ascii="微软雅黑" w:hAnsi="微软雅黑" w:eastAsia="微软雅黑"/>
                <w:b w:val="1"/>
                <w:sz w:val="20"/>
              </w:rPr>
              <w:t>2,020.00</w:t>
            </w:r>
          </w:p>
        </w:tc>
        <w:tc>
          <w:tcPr>
            <w:tcW w:w="1904" w:type="dxa"/>
          </w:tcPr>
          <w:p w14:paraId="1176F389">
            <w:pPr>
              <w:jc w:val="center"/>
            </w:pPr>
            <w:r>
              <w:rPr>
                <w:rFonts w:ascii="微软雅黑" w:hAnsi="微软雅黑" w:eastAsia="微软雅黑"/>
                <w:b w:val="1"/>
                <w:sz w:val="20"/>
              </w:rPr>
              <w:t>100.0%</w:t>
            </w:r>
          </w:p>
        </w:tc>
      </w:tr>
    </w:tbl>
    <w:p w14:paraId="0A57438F">
      <w:pPr>
        <w:spacing w:after="40"/>
      </w:pPr>
    </w:p>
    <w:p w14:paraId="5ECFC33A">
      <w:pPr>
        <w:spacing w:after="80"/>
      </w:pPr>
      <w:r>
        <w:rPr>
          <w:rFonts w:hint="eastAsia" w:ascii="微软雅黑" w:hAnsi="微软雅黑" w:eastAsia="微软雅黑"/>
          <w:b w:val="1"/>
          <w:sz w:val="25"/>
        </w:rPr>
        <w:t>三、要点分析</w:t>
      </w:r>
    </w:p>
    <w:p w14:paraId="3F80600A">
      <w:pPr>
        <w:pStyle w:val="00002c"/>
        <w:spacing w:after="60"/>
      </w:pPr>
      <w:r>
        <w:rPr>
          <w:rFonts w:hint="eastAsia" w:ascii="微软雅黑" w:hAnsi="微软雅黑" w:eastAsia="微软雅黑"/>
          <w:sz w:val="21"/>
        </w:rPr>
        <w:t>收入结构均衡：三款产品收入分别为 700 / 720 / 600 元，占比 34.7% / 35.6% / 29.7%，未出现单一产品依赖。</w:t>
      </w:r>
    </w:p>
    <w:p w14:paraId="090023C3">
      <w:pPr>
        <w:pStyle w:val="00002c"/>
        <w:spacing w:after="60"/>
      </w:pPr>
      <w:r>
        <w:rPr>
          <w:rFonts w:hint="eastAsia" w:ascii="微软雅黑" w:hAnsi="微软雅黑" w:eastAsia="微软雅黑"/>
          <w:sz w:val="21"/>
        </w:rPr>
        <w:t>量价错位明显：产品 A 走量、产品 C 走价，产品 B 在销量与单价之间取得平衡，贡献收入最高。</w:t>
      </w:r>
    </w:p>
    <w:p w14:paraId="61EE5F67">
      <w:pPr>
        <w:pStyle w:val="00002c"/>
        <w:spacing w:after="60"/>
      </w:pPr>
      <w:r>
        <w:rPr>
          <w:rFonts w:hint="eastAsia" w:ascii="微软雅黑" w:hAnsi="微软雅黑" w:eastAsia="微软雅黑"/>
          <w:sz w:val="21"/>
        </w:rPr>
        <w:t>提升空间：产品 C 单价优势明显但销量偏弱，若销量翻倍可再增约 600 元收入；产品 A 可通过小幅提价改善毛利。</w:t>
      </w:r>
    </w:p>
    <w:p w14:paraId="532D5FFB">
      <w:pPr>
        <w:spacing w:after="80"/>
      </w:pPr>
      <w:r>
        <w:rPr>
          <w:rFonts w:hint="eastAsia" w:ascii="微软雅黑" w:hAnsi="微软雅黑" w:eastAsia="微软雅黑"/>
          <w:b w:val="1"/>
          <w:sz w:val="25"/>
        </w:rPr>
        <w:t>四、结论与建议</w:t>
      </w:r>
    </w:p>
    <w:p w14:paraId="4B967A9F">
      <w:pPr>
        <w:spacing w:after="120"/>
      </w:pPr>
      <w:r>
        <w:rPr>
          <w:rFonts w:hint="eastAsia" w:ascii="微软雅黑" w:hAnsi="微软雅黑" w:eastAsia="微软雅黑"/>
          <w:b w:val="0"/>
          <w:sz w:val="21"/>
        </w:rPr>
        <w:t>本期总收入 2,020.00 元，达成预期。建议下期重点提升产品 C 的销量转化率，同时维持产品 B 的现有组合优势，并对产品 A 进行小幅价格测试。</w:t>
      </w:r>
    </w:p>
    <w:p w14:paraId="88cafa7f">
      <w:pPr>
        <w:pBdr/>
        <w:spacing w:after="0"/>
        <w:ind/>
        <w:rPr>
          <w:rFonts w:ascii="微软雅黑" w:hAnsi="微软雅黑" w:eastAsia="微软雅黑"/>
          <w:b w:val="0"/>
          <w:color w:val="808080"/>
          <w:sz w:val="17"/>
        </w:rPr>
      </w:pPr>
      <w:r>
        <w:rPr>
          <w:rFonts w:hint="eastAsia" w:ascii="微软雅黑" w:hAnsi="微软雅黑" w:eastAsia="微软雅黑"/>
          <w:b w:val="0"/>
          <w:color w:val="808080"/>
          <w:sz w:val="17"/>
        </w:rPr>
        <w:t>注：本文档数据为虚构演示数据，仅用于功能验证。</w:t>
      </w:r>
    </w:p>
    <w:p w14:paraId="669237F1">
      <w:pPr>
        <w:spacing w:after="0"/>
      </w:pPr>
      <w:r>
        <w:rPr>
          <w:rFonts w:hint="eastAsia"/>
          <w:b w:val="1"/>
          <w:i w:val="0"/>
          <w:strike w:val="0"/>
          <w:spacing w:val="0"/>
          <w:u w:val="none"/>
        </w:rPr>
        <w:t>补测验收：这段文字由 WorkBuddy 内置编辑器手动添加。</w:t>
      </w:r>
    </w:p>
    <w:sectPr w:rsidRPr="0006063C" w:rsidR="00FC693F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">
    <w:abstractNumId w:val="2"/>
  </w:num>
  <w:num w:numId="3">
    <w:abstractNumId w:val="3"/>
  </w:num>
  <w:num w:numId="6">
    <w:abstractNumId w:val="0"/>
  </w:num>
  <w:num w:numId="1">
    <w:abstractNumId w:val="5"/>
  </w:num>
  <w:num w:numId="5">
    <w:abstractNumId w:val="4"/>
  </w:num>
  <w:num w:numId="4">
    <w:abstractNumId w:val="1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Colorful List" w:uiPriority="72" w:semiHidden="0" w:unhideWhenUsed="0"/>
    <w:lsdException w:name="Colorful Grid Accent 5" w:uiPriority="73" w:semiHidden="0" w:unhideWhenUsed="0"/>
    <w:lsdException w:name="Light Grid Accent 6" w:uiPriority="62" w:semiHidden="0" w:unhideWhenUsed="0"/>
    <w:lsdException w:name="Light Grid Accent 5" w:uiPriority="62" w:semiHidden="0" w:unhideWhenUsed="0"/>
    <w:lsdException w:name="Medium Grid 3" w:uiPriority="69" w:semiHidden="0" w:unhideWhenUsed="0"/>
    <w:lsdException w:name="Light Grid Accent 2" w:uiPriority="62" w:semiHidden="0" w:unhideWhenUsed="0"/>
    <w:lsdException w:name="Light List Accent 1" w:uiPriority="61" w:semiHidden="0" w:unhideWhenUsed="0"/>
    <w:lsdException w:name="Dark List Accent 4" w:uiPriority="70" w:semiHidden="0" w:unhideWhenUsed="0"/>
    <w:lsdException w:name="Dark List Accent 3" w:uiPriority="70" w:semiHidden="0" w:unhideWhenUsed="0"/>
    <w:lsdException w:name="Medium List 1 Accent 4" w:uiPriority="65" w:semiHidden="0" w:unhideWhenUsed="0"/>
    <w:lsdException w:name="Medium Shading 2 Accent 3" w:uiPriority="64" w:semiHidden="0" w:unhideWhenUsed="0"/>
    <w:lsdException w:name="Colorful Grid Accent 3" w:uiPriority="73" w:semiHidden="0" w:unhideWhenUsed="0"/>
    <w:lsdException w:name="Light List Accent 3" w:uiPriority="61" w:semiHidden="0" w:unhideWhenUsed="0"/>
    <w:lsdException w:name="Light Grid" w:uiPriority="62" w:semiHidden="0" w:unhideWhenUsed="0"/>
    <w:lsdException w:name="Colorful Shading" w:uiPriority="71" w:semiHidden="0" w:unhideWhenUsed="0"/>
    <w:lsdException w:name="Dark List Accent 6" w:uiPriority="70" w:semiHidden="0" w:unhideWhenUsed="0"/>
    <w:lsdException w:name="Light Shading" w:uiPriority="60" w:semiHidden="0" w:unhideWhenUsed="0"/>
    <w:lsdException w:name="heading 3" w:uiPriority="9" w:qFormat="1"/>
    <w:lsdException w:name="Light List Accent 4" w:uiPriority="61" w:semiHidden="0" w:unhideWhenUsed="0"/>
    <w:lsdException w:name="toc 7" w:uiPriority="39"/>
    <w:lsdException w:name="heading 8" w:uiPriority="9" w:qFormat="1"/>
    <w:lsdException w:name="Medium Grid 2 Accent 4" w:uiPriority="68" w:semiHidden="0" w:unhideWhenUsed="0"/>
    <w:lsdException w:name="Medium Shading 2 Accent 2" w:uiPriority="64" w:semiHidden="0" w:unhideWhenUsed="0"/>
    <w:lsdException w:name="List Paragraph" w:uiPriority="34" w:semiHidden="0" w:unhideWhenUsed="0" w:qFormat="1"/>
    <w:lsdException w:name="Medium List 2 Accent 5" w:uiPriority="66" w:semiHidden="0" w:unhideWhenUsed="0"/>
    <w:lsdException w:name="heading 6" w:uiPriority="9" w:qFormat="1"/>
    <w:lsdException w:name="heading 1" w:uiPriority="9" w:semiHidden="0" w:unhideWhenUsed="0" w:qFormat="1"/>
    <w:lsdException w:name="Medium Grid 1 Accent 5" w:uiPriority="67" w:semiHidden="0" w:unhideWhenUsed="0"/>
    <w:lsdException w:name="Medium List 2" w:uiPriority="66" w:semiHidden="0" w:unhideWhenUsed="0"/>
    <w:lsdException w:name="Colorful Shading Accent 2" w:uiPriority="71" w:semiHidden="0" w:unhideWhenUsed="0"/>
    <w:lsdException w:name="Colorful Shading Accent 5" w:uiPriority="71" w:semiHidden="0" w:unhideWhenUsed="0"/>
    <w:lsdException w:name="Table Grid" w:uiPriority="59" w:semiHidden="0" w:unhideWhenUsed="0"/>
    <w:lsdException w:name="Medium Grid 2 Accent 1" w:uiPriority="68" w:semiHidden="0" w:unhideWhenUsed="0"/>
    <w:lsdException w:name="Medium Grid 2 Accent 6" w:uiPriority="68" w:semiHidden="0" w:unhideWhenUsed="0"/>
    <w:lsdException w:name="Medium Grid 2 Accent 2" w:uiPriority="68" w:semiHidden="0" w:unhideWhenUsed="0"/>
    <w:lsdException w:name="Light Shading Accent 3" w:uiPriority="60" w:semiHidden="0" w:unhideWhenUsed="0"/>
    <w:lsdException w:name="Medium List 1 Accent 3" w:uiPriority="65" w:semiHidden="0" w:unhideWhenUsed="0"/>
    <w:lsdException w:name="Quote" w:uiPriority="29" w:semiHidden="0" w:unhideWhenUsed="0" w:qFormat="1"/>
    <w:lsdException w:name="Medium Grid 3 Accent 5" w:uiPriority="69" w:semiHidden="0" w:unhideWhenUsed="0"/>
    <w:lsdException w:name="Medium Grid 3 Accent 1" w:uiPriority="69" w:semiHidden="0" w:unhideWhenUsed="0"/>
    <w:lsdException w:name="Medium Grid 1 Accent 4" w:uiPriority="67" w:semiHidden="0" w:unhideWhenUsed="0"/>
    <w:lsdException w:name="Medium Shading 1 Accent 5" w:uiPriority="63" w:semiHidden="0" w:unhideWhenUsed="0"/>
    <w:lsdException w:name="toc 3" w:uiPriority="39"/>
    <w:lsdException w:name="Medium Grid 3 Accent 2" w:uiPriority="69" w:semiHidden="0" w:unhideWhenUsed="0"/>
    <w:lsdException w:name="toc 8" w:uiPriority="39"/>
    <w:lsdException w:name="Medium Shading 1 Accent 6" w:uiPriority="63" w:semiHidden="0" w:unhideWhenUsed="0"/>
    <w:lsdException w:name="Medium Shading 1 Accent 2" w:uiPriority="63" w:semiHidden="0" w:unhideWhenUsed="0"/>
    <w:lsdException w:name="Medium Grid 1" w:uiPriority="67" w:semiHidden="0" w:unhideWhenUsed="0"/>
    <w:lsdException w:name="Strong" w:uiPriority="22" w:semiHidden="0" w:unhideWhenUsed="0" w:qFormat="1"/>
    <w:lsdException w:name="Medium List 2 Accent 6" w:uiPriority="66" w:semiHidden="0" w:unhideWhenUsed="0"/>
    <w:lsdException w:name="Colorful Shading Accent 6" w:uiPriority="71" w:semiHidden="0" w:unhideWhenUsed="0"/>
    <w:lsdException w:name="Light Grid Accent 1" w:uiPriority="62" w:semiHidden="0" w:unhideWhenUsed="0"/>
    <w:lsdException w:name="Colorful List Accent 6" w:uiPriority="72" w:semiHidden="0" w:unhideWhenUsed="0"/>
    <w:lsdException w:name="Medium List 2 Accent 2" w:uiPriority="66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Book Title" w:uiPriority="33" w:semiHidden="0" w:unhideWhenUsed="0" w:qFormat="1"/>
    <w:lsdException w:name="Medium Shading 2 Accent 4" w:uiPriority="64" w:semiHidden="0" w:unhideWhenUsed="0"/>
    <w:lsdException w:name="caption" w:uiPriority="35" w:qFormat="1"/>
    <w:lsdException w:name="Normal" w:uiPriority="0" w:semiHidden="0" w:unhideWhenUsed="0" w:qFormat="1"/>
    <w:lsdException w:name="Colorful List Accent 4" w:uiPriority="72" w:semiHidden="0" w:unhideWhenUsed="0"/>
    <w:lsdException w:name="Revision" w:unhideWhenUsed="0"/>
    <w:lsdException w:name="Light Grid Accent 4" w:uiPriority="62" w:semiHidden="0" w:unhideWhenUsed="0"/>
    <w:lsdException w:name="Medium Grid 2" w:uiPriority="68" w:semiHidden="0" w:unhideWhenUsed="0"/>
    <w:lsdException w:name="Intense Emphasis" w:uiPriority="21" w:semiHidden="0" w:unhideWhenUsed="0" w:qFormat="1"/>
    <w:lsdException w:name="Dark List Accent 1" w:uiPriority="70" w:semiHidden="0" w:unhideWhenUsed="0"/>
    <w:lsdException w:name="Intense Reference" w:uiPriority="32" w:semiHidden="0" w:unhideWhenUsed="0" w:qFormat="1"/>
    <w:lsdException w:name="Dark List Accent 2" w:uiPriority="70" w:semiHidden="0" w:unhideWhenUsed="0"/>
    <w:lsdException w:name="Dark List Accent 5" w:uiPriority="70" w:semiHidden="0" w:unhideWhenUsed="0"/>
    <w:lsdException w:name="Bibliography" w:uiPriority="37"/>
    <w:lsdException w:name="Emphasis" w:uiPriority="20" w:semiHidden="0" w:unhideWhenUsed="0" w:qFormat="1"/>
    <w:lsdException w:name="Medium Shading 1" w:uiPriority="63" w:semiHidden="0" w:unhideWhenUsed="0"/>
    <w:lsdException w:name="Colorful List Accent 5" w:uiPriority="72" w:semiHidden="0" w:unhideWhenUsed="0"/>
    <w:lsdException w:name="Medium Shading 2" w:uiPriority="64" w:semiHidden="0" w:unhideWhenUsed="0"/>
    <w:lsdException w:name="heading 5" w:uiPriority="9" w:qFormat="1"/>
    <w:lsdException w:name="Light List Accent 2" w:uiPriority="61" w:semiHidden="0" w:unhideWhenUsed="0"/>
    <w:lsdException w:name="Colorful Shading Accent 1" w:uiPriority="71" w:semiHidden="0" w:unhideWhenUsed="0"/>
    <w:lsdException w:name="Light List Accent 6" w:uiPriority="61" w:semiHidden="0" w:unhideWhenUsed="0"/>
    <w:lsdException w:name="Colorful Grid Accent 6" w:uiPriority="73" w:semiHidden="0" w:unhideWhenUsed="0"/>
    <w:lsdException w:name="Colorful Grid Accent 2" w:uiPriority="73" w:semiHidden="0" w:unhideWhenUsed="0"/>
    <w:lsdException w:name="Colorful Grid Accent 1" w:uiPriority="73" w:semiHidden="0" w:unhideWhenUsed="0"/>
    <w:lsdException w:name="heading 2" w:uiPriority="9" w:qFormat="1"/>
    <w:lsdException w:name="Light List Accent 5" w:uiPriority="61" w:semiHidden="0" w:unhideWhenUsed="0"/>
    <w:lsdException w:name="heading 9" w:uiPriority="9" w:qFormat="1"/>
    <w:lsdException w:name="toc 1" w:uiPriority="39"/>
    <w:lsdException w:name="toc 6" w:uiPriority="39"/>
    <w:lsdException w:name="Light List" w:uiPriority="61" w:semiHidden="0" w:unhideWhenUsed="0"/>
    <w:lsdException w:name="Subtitle" w:uiPriority="11" w:semiHidden="0" w:unhideWhenUsed="0" w:qFormat="1"/>
    <w:lsdException w:name="Colorful Shading Accent 4" w:uiPriority="71" w:semiHidden="0" w:unhideWhenUsed="0"/>
    <w:lsdException w:name="Medium Grid 1 Accent 3" w:uiPriority="67" w:semiHidden="0" w:unhideWhenUsed="0"/>
    <w:lsdException w:name="Colorful Shading Accent 3" w:uiPriority="71" w:semiHidden="0" w:unhideWhenUsed="0"/>
    <w:lsdException w:name="Default Paragraph Font" w:uiPriority="1"/>
    <w:lsdException w:name="Colorful Grid" w:uiPriority="73" w:semiHidden="0" w:unhideWhenUsed="0"/>
    <w:lsdException w:name="Medium Shading 2 Accent 5" w:uiPriority="64" w:semiHidden="0" w:unhideWhenUsed="0"/>
    <w:lsdException w:name="heading 4" w:uiPriority="9" w:qFormat="1"/>
    <w:lsdException w:name="Medium Shading 2 Accent 1" w:uiPriority="64" w:semiHidden="0" w:unhideWhenUsed="0"/>
    <w:lsdException w:name="Medium Shading 2 Accent 6" w:uiPriority="64" w:semiHidden="0" w:unhideWhenUsed="0"/>
    <w:lsdException w:name="TOC Heading" w:uiPriority="39" w:qFormat="1"/>
    <w:lsdException w:name="Subtle Reference" w:uiPriority="31" w:semiHidden="0" w:unhideWhenUsed="0" w:qFormat="1"/>
    <w:lsdException w:name="Light Shading Accent 1" w:uiPriority="60" w:semiHidden="0" w:unhideWhenUsed="0"/>
    <w:lsdException w:name="Medium Grid 1 Accent 1" w:uiPriority="67" w:semiHidden="0" w:unhideWhenUsed="0"/>
    <w:lsdException w:name="Medium Grid 1 Accent 6" w:uiPriority="67" w:semiHidden="0" w:unhideWhenUsed="0"/>
    <w:lsdException w:name="Medium Grid 2 Accent 3" w:uiPriority="68" w:semiHidden="0" w:unhideWhenUsed="0"/>
    <w:lsdException w:name="Light Grid Accent 3" w:uiPriority="62" w:semiHidden="0" w:unhideWhenUsed="0"/>
    <w:lsdException w:name="Light Shading Accent 2" w:uiPriority="60" w:semiHidden="0" w:unhideWhenUsed="0"/>
    <w:lsdException w:name="Medium Shading 1 Accent 1" w:uiPriority="63" w:semiHidden="0" w:unhideWhenUsed="0"/>
    <w:lsdException w:name="Light Shading Accent 6" w:uiPriority="60" w:semiHidden="0" w:unhideWhenUsed="0"/>
    <w:lsdException w:name="No Spacing" w:uiPriority="1" w:semiHidden="0" w:unhideWhenUsed="0" w:qFormat="1"/>
    <w:lsdException w:name="Dark List" w:uiPriority="70" w:semiHidden="0" w:unhideWhenUsed="0"/>
    <w:lsdException w:name="Placeholder Text" w:unhideWhenUsed="0"/>
    <w:lsdException w:name="toc 5" w:uiPriority="39"/>
    <w:lsdException w:name="Medium List 1 Accent 5" w:uiPriority="65" w:semiHidden="0" w:unhideWhenUsed="0"/>
    <w:lsdException w:name="Medium List 1 Accent 2" w:uiPriority="65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Light Shading Accent 4" w:uiPriority="60" w:semiHidden="0" w:unhideWhenUsed="0"/>
    <w:lsdException w:name="Medium Grid 2 Accent 5" w:uiPriority="68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toc 2" w:uiPriority="39"/>
    <w:lsdException w:name="toc 9" w:uiPriority="39"/>
    <w:lsdException w:name="Subtle Emphasis" w:uiPriority="19" w:semiHidden="0" w:unhideWhenUsed="0" w:qFormat="1"/>
    <w:lsdException w:name="Light Shading Accent 5" w:uiPriority="60" w:semiHidden="0" w:unhideWhenUsed="0"/>
    <w:lsdException w:name="Colorful List Accent 3" w:uiPriority="72" w:semiHidden="0" w:unhideWhenUsed="0"/>
    <w:lsdException w:name="Medium Grid 3 Accent 6" w:uiPriority="69" w:semiHidden="0" w:unhideWhenUsed="0"/>
    <w:lsdException w:name="Colorful Grid Accent 4" w:uiPriority="73" w:semiHidden="0" w:unhideWhenUsed="0"/>
    <w:lsdException w:name="Title" w:uiPriority="10" w:semiHidden="0" w:unhideWhenUsed="0" w:qFormat="1"/>
    <w:lsdException w:name="toc 4" w:uiPriority="39"/>
    <w:lsdException w:name="Medium List 2 Accent 4" w:uiPriority="66" w:semiHidden="0" w:unhideWhenUsed="0"/>
    <w:lsdException w:name="heading 7" w:uiPriority="9" w:qFormat="1"/>
    <w:lsdException w:name="Medium List 2 Accent 3" w:uiPriority="66" w:semiHidden="0" w:unhideWhenUsed="0"/>
    <w:lsdException w:name="Medium Grid 1 Accent 2" w:uiPriority="67" w:semiHidden="0" w:unhideWhenUsed="0"/>
    <w:lsdException w:name="Medium List 1" w:uiPriority="65" w:semiHidden="0" w:unhideWhenUsed="0"/>
    <w:lsdException w:name="Medium List 1 Accent 6" w:uiPriority="65" w:semiHidden="0" w:unhideWhenUsed="0"/>
    <w:lsdException w:name="Intense Quote" w:uiPriority="30" w:semiHidden="0" w:unhideWhenUsed="0" w:qFormat="1"/>
    <w:lsdException w:name="Medium List 1 Accent 1" w:uiPriority="65" w:semiHidden="0" w:unhideWhenUsed="0"/>
    <w:lsdException w:name="Medium List 2 Accent 1" w:uiPriority="66" w:semiHidden="0" w:unhideWhenUsed="0"/>
  </w:latentStyles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000005" w:default="1">
    <w:name w:val="Default Paragraph Font"/>
    <w:uiPriority w:val="1"/>
    <w:semiHidden w:val="1"/>
    <w:unhideWhenUsed w:val="1"/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numbering" w:styleId="00001b" w:default="1">
    <w:name w:val="No List"/>
    <w:uiPriority w:val="99"/>
    <w:semiHidden w:val="1"/>
    <w:unhideWhenUsed w:val="1"/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02" w:default="1">
    <w:name w:val="Normal"/>
    <w:qFormat w:val="1"/>
    <w:rsid w:val="00FC693F"/>
    <w:rPr>
      <w:rFonts w:ascii="微软雅黑" w:hAnsi="微软雅黑" w:eastAsia="微软雅黑"/>
      <w:sz w:val="21"/>
    </w:r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5"/>
      </w:numPr>
      <w:contextualSpacing w:val="1"/>
    </w:p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2026-10-01T17:40:22Z</dcterms:created>
  <dcterms:modified xsi:type="dcterms:W3CDTF">2026-10-01T17:40:22Z</dcterms:modified>
</cp:coreProperties>
</file>