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OghmaNotes</w:t>
      </w:r>
    </w:p>
    <w:p>
      <w:pPr>
        <w:spacing w:after="200"/>
        <w:jc w:val="center"/>
      </w:pPr>
      <w:r>
        <w:rPr>
          <w:rFonts w:ascii="Arial" w:cs="Arial" w:eastAsia="Arial" w:hAnsi="Arial"/>
          <w:color w:val="2E4057"/>
          <w:sz w:val="32"/>
          <w:szCs w:val="32"/>
        </w:rPr>
        <w:t xml:space="preserve">Comprehensive Project Audit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23, 2026 — v3 (cross-referenced)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Branch: dev | DB: live DDL + DBeaver screenshots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F42C1"/>
          <w:sz w:val="20"/>
          <w:szCs w:val="20"/>
        </w:rPr>
        <w:t xml:space="preserve">Items marked VERIFY need manual confirmation — keep in checklist.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Credential and Secret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.env file is properly gitignored and not committed to the repository.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DB credentials in git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scripts/run-migration-remote.sh has hardcoded username oghma_app and password committed to git. More severe than stack.env.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Amplify writes secrets to build logs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amplify.yml echoes secrets into .env.production during build. Use Amplify environment variables instead.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crypto default secret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src/lib/crypto.ts: SERVER_ENCRYPTION_SECRET defaults to 'dev-secret-change-in-prod'. Canvas token encryption compromised if not set.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tunnel unprotected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ai.semyon.ie (OpenWebUI/Ollama) has no Cloudflare Access/Zero Trust, no WAF, no rate limiting. Public endpoint for expensive LLM calls.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stack.env in git history (ca480ae)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were placeholders (CHANGE_ME, etc.), not real secrets. Low severity but should still be scrubbed for hygiene.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Authentication and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CRITICAL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Systemic auth bypass via validateSession()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validateSession() in src/lib/auth.js NEVER checks is_active or deleted_at in the database. It only verifies JWT cryptographically. Every endpoint using it (notes, settings, upload, trash, tree, import-export, avatar, delete-account) accepts requests from soft-deleted/deactivated accounts for the full JWT TTL (1 day).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CRITICAL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CSRF protection on auth routes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register, password-reset POST endpoints have no CSRF token validation. Only NextAuth OAuth routes have built-in protection.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rate limiting on password reset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Brute-force of reset tokens possible. Only login has rate limiting.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enumeration via asymmetric timing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reset: when email exists = DB write + email send (slow). When not = 150ms sleep (fast). Asymmetric work reveals user existence.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upload: no MIME verification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checks client-controlled file.type, not actual magic bytes. File type spoofing possible.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SameSite cookie set to Lax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src/lib/auth.js line 38: Consider Strict for maximum security or enforce CSRF tokens.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F42C1"/>
                <w:sz w:val="20"/>
                <w:szCs w:val="20"/>
              </w:rPr>
              <w:t xml:space="preserve">VERIFY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password reset 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users get bcrypt hash of crypto.randomBytes(32) as password. Verify whether password reset flow could be used to set a known password on an OAuth-only account.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registration rate limiting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endpoint can be spammed despite UNIQUE constraint.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delete confirmation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'delete my account' phrase is easily guessable; consider requiring password re-entry.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endpoint leaks DB info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api/health exposes database hostname, username, and port to unauthenticated callers.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Cross-user note sharing without verification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api/notes/[id]/share allows cloning notes to ANY user ID without verifying target exists, consent, or relationship.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copies S3 key reference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Sharing a note copies the S3 key. If the original is deleted, the clone's file is orphaned. Should copy the S3 object.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Trash delete doesn't clean S3/chunks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delete from trash doesn't clean up S3 objects, chunks, or embeddings. Storage leaks on every delete.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token decryption inconsistency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canvas/import, canvas/courses, and canvas/sync use tokens without decryption, while canvas/connect decrypts. Auth will fail or tokens stored unencrypted.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DoS protection on PDF extraction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api/extract has 30s timeout but no file size check before fetch. pdf-parse can consume unbounded memory.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GET pagination is in-memory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result set loaded then slice(). Will degrade badly with large note collections.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endpoint: no schema 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arbitrary JSON via object spread. No validation of setting keys/values.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Canvas domain regex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api/canvas/connect allows SSRF via subdomain takeover under *.instructure.com.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form: no rate limit or CAPTCHA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api/contact accepts unauthenticated submissions. Spam/abuse vector.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Chat: no content filtering on LLM 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api/chat has max_tokens: 1024 and .slice(-8) on history, but no content filtering. History per-message content length is unbounded.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route logs duplicate emails (PII)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addresses logged when duplicate accounts detected. GDPR concern.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S3 cleanup on upload failure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api/upload: if DB insert fails, S3 object remains orphaned.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Library Code and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 in RAG pipeline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src/lib/rag.ts: User prompt embedded directly into LLM prompt without sanitization.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import-worker.js: JSON.parse no try/catch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350: JSON.parse(message.Body) with no error handling. Malformed SQS message causes infinite retry loop.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error handling in email sending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src/lib/email.js: sendMail has no try/catch. Silent failures on email delivery.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SQS queue URL non-null assertion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src/lib/sqs.ts: process.env.SQS_QUEUE_URL! crashes at runtime if not set.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API client ignores rate limit headers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trigger 403s that get misclassified as 'lecturer-restricted' content.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 in OpenWebUI token caching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src/lib/openwebuiAuth.ts: No locking; concurrent requests trigger multiple auth calls.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response: silent data loss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src/lib/embeddings.ts: Optional chaining prevents crash, but malformed API responses cause silent data loss rather than explicit errors.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streamToBuffer no size 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storage/utils.ts: No size limit on stream accumulation. Large files cause memory exhaustion.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import-worker.js timeout timer leak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timer promise never cancelled on success, creating memory pressure over time.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timestamps parsed unsafely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src/lib/rateLimit.js: parseInt without NaN validation from Redis data.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pool size hardcoded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src/database/pgsql.js: Pool of 20 with no documentation or configurability.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Database Schema (from live DDL + DBeaver)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dev database (verified via DBeaver) has all tables and columns the code expects: canvas_import_jobs, oauth_accounts, embeddings, and the extended login columns. However, the production app schema is behind — those migrations (008-015) have not been applied yet.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Production Schema Drift (app behind dev)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(production) schema is missing the following, all of which the dev branch code actively queries. Deploying without applying these migrations will cause runtime SQL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CRITICAL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app.canvas_import_jobs missing from prod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has this table (id, user_id, status, created_at, started_at, completed_at, course_ids, error_message, job_type, expected_total). Prod only has the older canvas_imports. canvas_imports.job_id FK needs this table.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CRITICAL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app.oauth_accounts missing from prod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has this table (id, user_id, provider, provider_id, email, name, avatar_url, locale, raw_profile). auth-oauth.ts queries it for all OAuth flows.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CRITICAL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app.embeddings missing from prod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has this table (id, chunk_id, embedding). rag.ts, import-worker.js, and extract/route.ts all query it.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CRITICAL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columns missing from prod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has: is_active, deleted_at, display_name, avatar_url, locale, canvas_auto_sync, canvas_last_sync_at. Prod has none of these.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columns missing from prod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has: canvas_course_id, canvas_module_id, canvas_assignment_id, canvas_academic_year. Prod lacks these.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F42C1"/>
                <w:sz w:val="20"/>
                <w:szCs w:val="20"/>
              </w:rPr>
              <w:t xml:space="preserve">VERIFY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016 uncommitted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 reports a migration 016 that resizes vector dimensions to 1024. If unapplied, dimensions may be wrong after 012-013. Verify this exists and is tracked.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Schema Design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migration version 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scripts/run-migration.mjs hardcodes migration 006 only. No tracking table. Prod migrations require manual execution in order.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rollback procedures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 007-015 lack DOWN/rollback. No safe way to undo partial failures.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DB credentials in migration 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scripts/run-migration-remote.sh has hardcoded oghma_app username and password committed to git.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canvas_imports dedup index 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unique constraint on (user_id, canvas_file_id) in either schema. Duplicate imports possible.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Redundant idx_tree_user_note index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a UNIQUE constraint and a btree index exist on (user_id, note_id). The unique constraint already creates an index.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index on notes.user_id alone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note indexes are compound. Simple user_id lookups do a full scan.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timeout too short for migrations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pgsql.js: 30s timeout kills long-running schema migrations mid-execution.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Frontend Components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embed.tsx iframe has no sandbox attribute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page gets full parent origin access. DOMPurify sanitizes HTML content, but the iframe itself is the real vulnerability.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rehypeRaw allows raw HTML in markdown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editor/preview-renderer.tsx: Combined with rehypeSanitize, but sophisticated bypasses possible.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State Management and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error boundaries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error boundary in providers.tsx, vscode-layout.tsx, or split-editor-pane.tsx. Any error crashes entire app.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onCreateLink throws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editor.zustand.ts: onCreateLink throws Error('Not implemented yet.') which crashes the editor at runtime when invoked.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command-palette.tsx: all 6 commands are stubs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command action is console.log only. Users clicking commands get no feedback.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 in removeNote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src/lib/notes/state/note.ts: State could change during await in removeNote. Singleton refs are fine but async operations have stale risk.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leak in SWR cache cleanup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use-swr.ts: Cache cleanup interval never stopped. Runs forever after mount.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chat-interface.tsx stale messages 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send() captures stale messages state (not in useCallback deps).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AbortController on fetch requests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vscode-layout, inspector, chat components have no abort on unmount. Stale responses applied to unmounted components.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useMounted hook is broken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use-mounted.ts: useState(true) never changes; always returns true.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React.memo on tree nodes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sidebar/tree-node.tsx: Re-renders entire tree on any parent update.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setTimeout for scroll sync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editor-split-view.tsx: 100ms setTimeout instead of requestAnimationFrame causes jank.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Console.log in production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editor-split-view.tsx, use-swr.ts: Debug logging left in production.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6.4 Accessibility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Multiple accessibility violations: missing aria-labels on textarea (markdown-editor.tsx), tab buttons without tablist/tab roles (notes-inspector-sidebar.tsx), nested interactive elements (IconButton inside Link), multiple tabIndex={-1} on primary action buttons (dots menu, add note) making them keyboard inaccessible, and non-semantic div containers throughout the layout.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6.5 Type Safety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codebase mixes .js and .tsx files inconsistently. TypeScript strict mode is disabled (tsconfig.json: strict: false). Widespread use of 'any' types in state stores, API responses, and component props. Unsafe type assertions like (session as { user_id: string }) used instead of proper type guards.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Infrastructure and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in Amplify build artifacts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amplify.yml writes secrets via echo to .env.production. Exposed in build logs.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database in CI tests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test.yml has no DATABASE_URL. DB layer completely untested in CI.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Dockerfile missing dependencies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Dockerfile.worker copies src/ but may miss required node_modules after --omit=dev.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version mismatch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uses node:20, Dockerfile.worker uses node:22. Could cause subtle runtime differences.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build.yml missing DATABASE_URL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build workflow has no DATABASE_URL for npm run build (unlike Dockerfile which stubs it). Build may fail or produce broken output.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Amplify caches node_modules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 node_modules/**/* undermines npm ci clean installs. Stale dependencies possible.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script has placeholder values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deploy.sh references 'your-network', 'your-domain.com' without substitution.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uses Compose V1 syntax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version: '3.9' is deprecated in Docker Compose V2.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dev credentials in docker-compose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POSTGRES_PASSWORD: dev-password-change-in-prod. Fine for local dev, just don't reuse.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Code Quality and Consistency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Mixed file extensions: Auth routes are .js (login, register) but .ts (avatar, delete-account). Notes routes are .js (main) but .ts (share, meta). No consistent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TypeScript strict mode disabled: tsconfig.json has strict: false. Only strictNullChecks enabled. Misses many type safety benefits.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Inconsistent error response format: Some endpoints return { error: 'message' }, others { error: 'message', detail: ...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Hardcoded limits not configurable: MAX_TITLE_LENGTH=500, MAX_CONTENT_LENGTH=5MB in notes route with no env var override.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Duplicate utilities: uuid-validation.js exists alongside lib/utils/uuid.ts with overlapping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Dead code: 'Live preview coming soon' placeholder in editor-split-view.tsx. TODO comments for unimplemented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schema-current.json reflects pre-006 integer-PK schema, completely stale (though it is gitignored).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standalone-migration.mjs has stale migration 006 SQL inlined (259 lines).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Recommended Priority Actions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Immediate (Do Now)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validateSession() to check is_active and deleted_at against the database. This is the most impactful systemic vulnerability.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migrations 008-015 (and verify 016) to the app (production) schema before deploying dev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hardcoded DB credentials from scripts/run-migration-remote.sh and rotate those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amplify.yml to avoid echoing secrets into build logs (use Amplify environment variables instead).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SERVER_ENCRYPTION_SECRET in production — remove the hardcoded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CSRF protection to all auth POST endpoints.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rate limiting to password reset, registration, contact form, and note mutation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share endpoint to copy S3 objects instead of referencing the same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trash permanent delete to clean up S3 objects, chunks, and embeddings.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sandbox attribute to embed.tsx iframe.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error boundaries to the React component tree.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Canvas token decryption inconsistency across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 proper migration runner with version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Secure ai.semyon.ie with Cloudflare Access/Zero Trust and rate limiting.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This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TypeScript strict mode and fix type errors. Migrate remaining .js files to .ts.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proper error handling to email sending, embedding pipeline, SQS operations, and import-worker JSON.parse.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real command palette actions and onCreateLink (or disable the features).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AbortController to all fetch calls in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in-memory notes pagination to use proper DB-level LIMIT/OFFSET.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accessibility: aria-labels, tab roles, keyboard navigation, fix tabIndex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proper CI with a test database and increase test coverage for the RAG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health endpoint DB info leak for unauthenticated callers.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OghmaNotes — Full Project Audit (v3)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2026-03-23T15:17:46.932Z</dcterms:created>
  <dcterms:modified xsi:type="dcterms:W3CDTF">2026-03-23T15:17:46.933Z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