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039" w:type="dxa"/>
        <w:tblInd w:w="0"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autofit"/>
        <w:tblCellMar>
          <w:top w:w="0" w:type="dxa"/>
          <w:left w:w="108" w:type="dxa"/>
          <w:bottom w:w="0" w:type="dxa"/>
          <w:right w:w="108" w:type="dxa"/>
        </w:tblCellMar>
      </w:tblPr>
      <w:tblGrid>
        <w:gridCol w:w="2660"/>
        <w:gridCol w:w="6379"/>
      </w:tblGrid>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PrEx>
        <w:tc>
          <w:tcPr>
            <w:tcW w:w="2660" w:type="dxa"/>
            <w:tcBorders>
              <w:top w:val="nil"/>
              <w:left w:val="nil"/>
              <w:bottom w:val="single" w:color="4F81BD" w:sz="24" w:space="0"/>
              <w:right w:val="single" w:color="4F81BD" w:sz="2" w:space="0"/>
            </w:tcBorders>
            <w:shd w:val="clear" w:color="auto" w:fill="FFFFFF"/>
            <w:vAlign w:val="center"/>
          </w:tcPr>
          <w:p>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Pr>
                <w:rFonts w:ascii="Calibri" w:hAnsi="Calibri"/>
                <w:b/>
                <w:color w:val="354369"/>
                <w:sz w:val="28"/>
                <w:szCs w:val="28"/>
                <w:lang w:val="en-GB"/>
              </w:rPr>
              <w:t xml:space="preserve">    </w:t>
            </w:r>
          </w:p>
        </w:tc>
        <w:tc>
          <w:tcPr>
            <w:tcW w:w="6379" w:type="dxa"/>
            <w:tcBorders>
              <w:top w:val="nil"/>
              <w:left w:val="single" w:color="4F81BD" w:sz="2" w:space="0"/>
              <w:bottom w:val="single" w:color="4F81BD" w:sz="24" w:space="0"/>
              <w:right w:val="nil"/>
            </w:tcBorders>
            <w:shd w:val="clear" w:color="auto" w:fill="FFFFFF"/>
            <w:tcMar>
              <w:left w:w="397" w:type="dxa"/>
              <w:right w:w="397" w:type="dxa"/>
            </w:tcMar>
            <w:vAlign w:val="center"/>
          </w:tcPr>
          <w:p>
            <w:pPr>
              <w:rPr>
                <w:rFonts w:ascii="Calibri" w:hAnsi="Calibri"/>
                <w:color w:val="000000"/>
                <w:sz w:val="28"/>
                <w:szCs w:val="28"/>
                <w:lang w:val="en-GB"/>
              </w:rPr>
            </w:pPr>
            <w:r>
              <w:rPr>
                <w:rFonts w:ascii="Calibri" w:hAnsi="Calibri"/>
                <w:color w:val="000000"/>
                <w:sz w:val="28"/>
                <w:szCs w:val="28"/>
                <w:lang w:val="en-GB"/>
              </w:rPr>
              <w:t>Oracle SQL Language Fundamentals I</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CellMar>
            <w:top w:w="0" w:type="dxa"/>
            <w:left w:w="108" w:type="dxa"/>
            <w:bottom w:w="0" w:type="dxa"/>
            <w:right w:w="108" w:type="dxa"/>
          </w:tblCellMar>
        </w:tblPrEx>
        <w:tc>
          <w:tcPr>
            <w:tcW w:w="2660" w:type="dxa"/>
            <w:tcBorders>
              <w:top w:val="nil"/>
              <w:left w:val="nil"/>
              <w:bottom w:val="nil"/>
              <w:right w:val="single" w:color="4F81BD" w:sz="8" w:space="0"/>
            </w:tcBorders>
            <w:shd w:val="clear" w:color="auto" w:fill="FFFFFF"/>
            <w:vAlign w:val="center"/>
          </w:tcPr>
          <w:p>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color="4F81BD" w:sz="24" w:space="0"/>
              <w:left w:val="nil"/>
              <w:bottom w:val="nil"/>
              <w:right w:val="nil"/>
            </w:tcBorders>
            <w:shd w:val="clear" w:color="auto" w:fill="auto"/>
            <w:tcMar>
              <w:left w:w="397" w:type="dxa"/>
              <w:right w:w="397" w:type="dxa"/>
            </w:tcMar>
            <w:vAlign w:val="center"/>
          </w:tcPr>
          <w:p>
            <w:pPr>
              <w:rPr>
                <w:rFonts w:ascii="Calibri" w:hAnsi="Calibri"/>
                <w:color w:val="000000"/>
                <w:sz w:val="28"/>
                <w:szCs w:val="28"/>
                <w:lang w:val="en-GB"/>
              </w:rPr>
            </w:pPr>
            <w:r>
              <w:rPr>
                <w:rFonts w:ascii="Calibri" w:hAnsi="Calibri"/>
                <w:color w:val="000000"/>
                <w:sz w:val="28"/>
                <w:szCs w:val="28"/>
                <w:lang w:val="en-GB"/>
              </w:rPr>
              <w:t>SQL03-EX-01-05</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CellMar>
            <w:top w:w="0" w:type="dxa"/>
            <w:left w:w="108" w:type="dxa"/>
            <w:bottom w:w="0" w:type="dxa"/>
            <w:right w:w="108" w:type="dxa"/>
          </w:tblCellMar>
        </w:tblPrEx>
        <w:tc>
          <w:tcPr>
            <w:tcW w:w="2660" w:type="dxa"/>
            <w:tcBorders>
              <w:top w:val="nil"/>
              <w:left w:val="nil"/>
              <w:bottom w:val="nil"/>
              <w:right w:val="nil"/>
            </w:tcBorders>
            <w:shd w:val="clear" w:color="auto" w:fill="FFFFFF"/>
            <w:vAlign w:val="center"/>
          </w:tcPr>
          <w:p>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pPr>
              <w:rPr>
                <w:rFonts w:ascii="Calibri" w:hAnsi="Calibri"/>
                <w:color w:val="000000"/>
                <w:sz w:val="28"/>
                <w:szCs w:val="28"/>
                <w:lang w:val="en-GB"/>
              </w:rPr>
            </w:pPr>
          </w:p>
        </w:tc>
      </w:tr>
      <w:bookmarkEnd w:id="0"/>
    </w:tbl>
    <w:p>
      <w:pPr>
        <w:pStyle w:val="2"/>
      </w:pPr>
    </w:p>
    <w:p/>
    <w:p>
      <w:pPr>
        <w:pStyle w:val="3"/>
      </w:pPr>
      <w:r>
        <w:t>Exercise SQL03-EX-01:</w:t>
      </w:r>
    </w:p>
    <w:p/>
    <w:p>
      <w:r>
        <w:rPr>
          <w:b/>
        </w:rPr>
        <w:t>Definiton :</w:t>
      </w:r>
      <w:r>
        <w:t xml:space="preserve"> Write  followig SQL queries:</w:t>
      </w:r>
    </w:p>
    <w:p>
      <w:pPr>
        <w:pStyle w:val="22"/>
        <w:numPr>
          <w:ilvl w:val="0"/>
          <w:numId w:val="1"/>
        </w:numPr>
      </w:pPr>
      <w:r>
        <w:t>Add a colum to employees table named MAX_SALARY.</w:t>
      </w:r>
    </w:p>
    <w:p>
      <w:pPr>
        <w:pStyle w:val="22"/>
        <w:numPr>
          <w:ilvl w:val="0"/>
          <w:numId w:val="1"/>
        </w:numPr>
      </w:pPr>
      <w:r>
        <w:t>Update MAX_SALARY with maximum salary amount with subquery.</w:t>
      </w:r>
    </w:p>
    <w:p>
      <w:pPr>
        <w:pStyle w:val="22"/>
        <w:numPr>
          <w:ilvl w:val="0"/>
          <w:numId w:val="1"/>
        </w:numPr>
      </w:pPr>
      <w:r>
        <w:t>Delete employee who have minimum salary using subquery.</w:t>
      </w:r>
    </w:p>
    <w:p>
      <w:pPr>
        <w:spacing w:after="160" w:line="259" w:lineRule="auto"/>
        <w:rPr>
          <w:b/>
        </w:rPr>
      </w:pPr>
      <w:r>
        <w:rPr>
          <w:b/>
        </w:rPr>
        <w:t>SQL:</w:t>
      </w:r>
    </w:p>
    <w:p>
      <w:pPr>
        <w:rPr>
          <w:rFonts w:hint="default"/>
        </w:rPr>
      </w:pPr>
      <w:r>
        <w:rPr>
          <w:rFonts w:hint="default"/>
        </w:rPr>
        <w:t xml:space="preserve">ALTER TABLE hr.employees </w:t>
      </w:r>
    </w:p>
    <w:p>
      <w:pPr>
        <w:rPr>
          <w:rFonts w:hint="default"/>
        </w:rPr>
      </w:pPr>
      <w:r>
        <w:rPr>
          <w:rFonts w:hint="default"/>
        </w:rPr>
        <w:t xml:space="preserve">ADD (MAX_SALARY INT); </w:t>
      </w:r>
    </w:p>
    <w:p>
      <w:pPr>
        <w:rPr>
          <w:rFonts w:hint="default"/>
        </w:rPr>
      </w:pPr>
    </w:p>
    <w:p>
      <w:pPr>
        <w:rPr>
          <w:rFonts w:hint="default"/>
        </w:rPr>
      </w:pPr>
    </w:p>
    <w:p>
      <w:pPr>
        <w:rPr>
          <w:rFonts w:hint="default"/>
        </w:rPr>
      </w:pPr>
      <w:r>
        <w:rPr>
          <w:rFonts w:hint="default"/>
        </w:rPr>
        <w:t>UPDATE hr.employees</w:t>
      </w:r>
    </w:p>
    <w:p>
      <w:pPr>
        <w:rPr>
          <w:rFonts w:hint="default"/>
        </w:rPr>
      </w:pPr>
      <w:r>
        <w:rPr>
          <w:rFonts w:hint="default"/>
        </w:rPr>
        <w:t>SET MAX_SALARY = (SELECT MAX(salary) FROM hr.employees);</w:t>
      </w:r>
    </w:p>
    <w:p>
      <w:pPr>
        <w:rPr>
          <w:rFonts w:hint="default"/>
        </w:rPr>
      </w:pPr>
    </w:p>
    <w:p>
      <w:pPr>
        <w:rPr>
          <w:rFonts w:hint="default"/>
        </w:rPr>
      </w:pPr>
    </w:p>
    <w:p>
      <w:pPr>
        <w:rPr>
          <w:rFonts w:hint="default"/>
        </w:rPr>
      </w:pPr>
    </w:p>
    <w:p>
      <w:pPr>
        <w:rPr>
          <w:rFonts w:hint="default"/>
        </w:rPr>
      </w:pPr>
      <w:r>
        <w:rPr>
          <w:rFonts w:hint="default"/>
        </w:rPr>
        <w:t>DELETE FROM hr.employees WHERE salary =(SELECT MIN(salary) FROM hr.employees);</w:t>
      </w:r>
    </w:p>
    <w:p/>
    <w:p/>
    <w:p/>
    <w:p/>
    <w:p/>
    <w:p/>
    <w:p/>
    <w:p>
      <w:pPr>
        <w:rPr>
          <w:b/>
        </w:rPr>
      </w:pPr>
      <w:r>
        <w:rPr>
          <w:b/>
        </w:rPr>
        <w:t>Screenshot:</w:t>
      </w:r>
    </w:p>
    <w:p/>
    <w:p>
      <w:pPr>
        <w:rPr>
          <w:rFonts w:hint="default"/>
          <w:lang w:val="tr-TR"/>
        </w:rPr>
      </w:pPr>
      <w:r>
        <w:rPr>
          <w:rFonts w:hint="default"/>
          <w:lang w:val="tr-TR"/>
        </w:rPr>
        <w:drawing>
          <wp:inline distT="0" distB="0" distL="114300" distR="114300">
            <wp:extent cx="4144010" cy="1288415"/>
            <wp:effectExtent l="0" t="0" r="8890" b="6985"/>
            <wp:docPr id="1" name="Picture 1" descr="sql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ql3.1"/>
                    <pic:cNvPicPr>
                      <a:picLocks noChangeAspect="1"/>
                    </pic:cNvPicPr>
                  </pic:nvPicPr>
                  <pic:blipFill>
                    <a:blip r:embed="rId10"/>
                    <a:stretch>
                      <a:fillRect/>
                    </a:stretch>
                  </pic:blipFill>
                  <pic:spPr>
                    <a:xfrm>
                      <a:off x="0" y="0"/>
                      <a:ext cx="4144010" cy="1288415"/>
                    </a:xfrm>
                    <a:prstGeom prst="rect">
                      <a:avLst/>
                    </a:prstGeom>
                  </pic:spPr>
                </pic:pic>
              </a:graphicData>
            </a:graphic>
          </wp:inline>
        </w:drawing>
      </w:r>
    </w:p>
    <w:p/>
    <w:p/>
    <w:p>
      <w:pPr>
        <w:pStyle w:val="3"/>
      </w:pPr>
      <w:r>
        <w:t>Exercise SQL03-EX-02:</w:t>
      </w:r>
    </w:p>
    <w:p>
      <w:r>
        <w:rPr>
          <w:b/>
        </w:rPr>
        <w:t>Definiton :</w:t>
      </w:r>
      <w:r>
        <w:t xml:space="preserve"> Write  followig SQL queries:</w:t>
      </w:r>
    </w:p>
    <w:p>
      <w:pPr>
        <w:pStyle w:val="22"/>
        <w:numPr>
          <w:ilvl w:val="0"/>
          <w:numId w:val="1"/>
        </w:numPr>
        <w:rPr>
          <w:b/>
        </w:rPr>
      </w:pPr>
      <w:r>
        <w:t>Define index (named DPR_NAME_IDX) on DEPARTMENT_NAME column of DEPARTMENTS table.</w:t>
      </w:r>
    </w:p>
    <w:p>
      <w:pPr>
        <w:pStyle w:val="22"/>
        <w:numPr>
          <w:ilvl w:val="0"/>
          <w:numId w:val="1"/>
        </w:numPr>
      </w:pPr>
      <w:r>
        <w:t>Define constraint (named CNSTR_SALARY) on employee salary. (Salary must be between 1000$ and 100.000$)</w:t>
      </w:r>
    </w:p>
    <w:p>
      <w:pPr>
        <w:pStyle w:val="22"/>
        <w:numPr>
          <w:ilvl w:val="0"/>
          <w:numId w:val="1"/>
        </w:numPr>
      </w:pPr>
      <w:r>
        <w:t>Drop defined index.</w:t>
      </w:r>
    </w:p>
    <w:p>
      <w:pPr>
        <w:pStyle w:val="22"/>
        <w:numPr>
          <w:ilvl w:val="0"/>
          <w:numId w:val="1"/>
        </w:numPr>
      </w:pPr>
      <w:r>
        <w:t>Enable, disable, drop defined constraint.</w:t>
      </w:r>
    </w:p>
    <w:p>
      <w:pPr>
        <w:spacing w:after="160" w:line="259" w:lineRule="auto"/>
        <w:rPr>
          <w:b/>
        </w:rPr>
      </w:pPr>
      <w:r>
        <w:rPr>
          <w:b/>
        </w:rPr>
        <w:t>SQL:</w:t>
      </w:r>
    </w:p>
    <w:p>
      <w:pPr>
        <w:rPr>
          <w:rFonts w:hint="default"/>
        </w:rPr>
      </w:pPr>
      <w:r>
        <w:rPr>
          <w:rFonts w:hint="default"/>
        </w:rPr>
        <w:t>CREATE INDEX DPR_NAME_IDX</w:t>
      </w:r>
    </w:p>
    <w:p>
      <w:pPr>
        <w:rPr>
          <w:rFonts w:hint="default"/>
        </w:rPr>
      </w:pPr>
      <w:r>
        <w:rPr>
          <w:rFonts w:hint="default"/>
        </w:rPr>
        <w:t>ON hr.departments(department_name);</w:t>
      </w:r>
    </w:p>
    <w:p>
      <w:pPr>
        <w:rPr>
          <w:rFonts w:hint="default"/>
        </w:rPr>
      </w:pPr>
    </w:p>
    <w:p>
      <w:pPr>
        <w:rPr>
          <w:rFonts w:hint="default"/>
        </w:rPr>
      </w:pPr>
      <w:r>
        <w:rPr>
          <w:rFonts w:hint="default"/>
        </w:rPr>
        <w:t xml:space="preserve">ALTER TABLE </w:t>
      </w:r>
      <w:r>
        <w:rPr>
          <w:rFonts w:hint="default"/>
          <w:lang w:val="tr-TR"/>
        </w:rPr>
        <w:t>hr</w:t>
      </w:r>
      <w:r>
        <w:rPr>
          <w:rFonts w:hint="default"/>
        </w:rPr>
        <w:t>.employees ADD CONSTRAINT CNSTR_SALARY</w:t>
      </w:r>
    </w:p>
    <w:p>
      <w:pPr>
        <w:rPr>
          <w:rFonts w:hint="default"/>
        </w:rPr>
      </w:pPr>
      <w:r>
        <w:rPr>
          <w:rFonts w:hint="default"/>
        </w:rPr>
        <w:t>CHECK (</w:t>
      </w:r>
      <w:r>
        <w:rPr>
          <w:rFonts w:hint="default"/>
          <w:lang w:val="tr-TR"/>
        </w:rPr>
        <w:t>SALARY BETWEEN 1000 AND 1000000</w:t>
      </w:r>
      <w:r>
        <w:rPr>
          <w:rFonts w:hint="default"/>
        </w:rPr>
        <w:t>);</w:t>
      </w:r>
    </w:p>
    <w:p>
      <w:pPr>
        <w:rPr>
          <w:rFonts w:hint="default"/>
        </w:rPr>
      </w:pPr>
    </w:p>
    <w:p>
      <w:pPr>
        <w:rPr>
          <w:rFonts w:hint="default"/>
        </w:rPr>
      </w:pPr>
      <w:r>
        <w:rPr>
          <w:rFonts w:hint="default"/>
        </w:rPr>
        <w:t>ALTER TABLE HR.employees ENABLE CONSTRAINT CNSTR_SALARY;</w:t>
      </w:r>
    </w:p>
    <w:p>
      <w:pPr>
        <w:rPr>
          <w:rFonts w:hint="default"/>
        </w:rPr>
      </w:pPr>
      <w:r>
        <w:rPr>
          <w:rFonts w:hint="default"/>
        </w:rPr>
        <w:t>ALTER TABLE HR.employees DISABLE CONSTRAINT CNSTR_SALARY;</w:t>
      </w:r>
    </w:p>
    <w:p>
      <w:pPr>
        <w:rPr>
          <w:rFonts w:hint="default"/>
        </w:rPr>
      </w:pPr>
      <w:r>
        <w:rPr>
          <w:rFonts w:hint="default"/>
        </w:rPr>
        <w:t>ALTER TABLE HR.employees DROP CONSTRAINT CNSTR_SALARY;</w:t>
      </w:r>
    </w:p>
    <w:p>
      <w:pPr>
        <w:rPr>
          <w:rFonts w:hint="default"/>
        </w:rPr>
      </w:pPr>
    </w:p>
    <w:p/>
    <w:p/>
    <w:p/>
    <w:p/>
    <w:p/>
    <w:p/>
    <w:p/>
    <w:p>
      <w:pPr>
        <w:rPr>
          <w:b/>
        </w:rPr>
      </w:pPr>
      <w:r>
        <w:rPr>
          <w:b/>
        </w:rPr>
        <w:t>Screenshot:</w:t>
      </w:r>
    </w:p>
    <w:p/>
    <w:p/>
    <w:p/>
    <w:p>
      <w:pPr>
        <w:rPr>
          <w:rFonts w:hint="default"/>
          <w:lang w:val="tr-TR"/>
        </w:rPr>
      </w:pPr>
      <w:r>
        <w:rPr>
          <w:rFonts w:hint="default"/>
          <w:lang w:val="tr-TR"/>
        </w:rPr>
        <w:drawing>
          <wp:inline distT="0" distB="0" distL="114300" distR="114300">
            <wp:extent cx="1905000" cy="742950"/>
            <wp:effectExtent l="0" t="0" r="0" b="0"/>
            <wp:docPr id="2" name="Picture 2" descr="sql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ql3.2"/>
                    <pic:cNvPicPr>
                      <a:picLocks noChangeAspect="1"/>
                    </pic:cNvPicPr>
                  </pic:nvPicPr>
                  <pic:blipFill>
                    <a:blip r:embed="rId11"/>
                    <a:stretch>
                      <a:fillRect/>
                    </a:stretch>
                  </pic:blipFill>
                  <pic:spPr>
                    <a:xfrm>
                      <a:off x="0" y="0"/>
                      <a:ext cx="1905000" cy="742950"/>
                    </a:xfrm>
                    <a:prstGeom prst="rect">
                      <a:avLst/>
                    </a:prstGeom>
                  </pic:spPr>
                </pic:pic>
              </a:graphicData>
            </a:graphic>
          </wp:inline>
        </w:drawing>
      </w:r>
    </w:p>
    <w:p/>
    <w:p/>
    <w:p/>
    <w:p/>
    <w:p/>
    <w:p>
      <w:pPr>
        <w:pStyle w:val="3"/>
      </w:pPr>
      <w:r>
        <w:t>Exercise SQL03-EX-03:</w:t>
      </w:r>
    </w:p>
    <w:p>
      <w:r>
        <w:rPr>
          <w:b/>
        </w:rPr>
        <w:t>Definiton :</w:t>
      </w:r>
      <w:r>
        <w:t xml:space="preserve"> Create a table from EMPLOYEES with distinct department_id column. Add department_name to that table. With DEPARTMENTS table, update department_name for included department_ids and insert department_id and department_name values for not included rows. Use MERGE keyword.</w:t>
      </w:r>
    </w:p>
    <w:p>
      <w:pPr>
        <w:spacing w:after="160" w:line="259" w:lineRule="auto"/>
        <w:rPr>
          <w:b/>
        </w:rPr>
      </w:pPr>
      <w:r>
        <w:rPr>
          <w:b/>
        </w:rPr>
        <w:t>SQL:</w:t>
      </w:r>
    </w:p>
    <w:p>
      <w:pPr>
        <w:rPr>
          <w:rFonts w:hint="default"/>
        </w:rPr>
      </w:pPr>
      <w:r>
        <w:rPr>
          <w:rFonts w:hint="default"/>
        </w:rPr>
        <w:t xml:space="preserve">CREATE TABLE </w:t>
      </w:r>
      <w:r>
        <w:rPr>
          <w:rFonts w:hint="default"/>
          <w:lang w:val="tr-TR"/>
        </w:rPr>
        <w:t>DISTINCT</w:t>
      </w:r>
      <w:r>
        <w:rPr>
          <w:rFonts w:hint="default"/>
        </w:rPr>
        <w:t xml:space="preserve">_TABLE AS (SELECT department_id FROM </w:t>
      </w:r>
      <w:r>
        <w:rPr>
          <w:rFonts w:hint="default"/>
          <w:lang w:val="tr-TR"/>
        </w:rPr>
        <w:t>hr.employees</w:t>
      </w:r>
      <w:r>
        <w:rPr>
          <w:rFonts w:hint="default"/>
        </w:rPr>
        <w:t>);</w:t>
      </w:r>
    </w:p>
    <w:p/>
    <w:p>
      <w:pPr>
        <w:rPr>
          <w:rFonts w:hint="default"/>
        </w:rPr>
      </w:pPr>
      <w:r>
        <w:rPr>
          <w:rFonts w:hint="default"/>
        </w:rPr>
        <w:t>ALTER TABLE DISTINCT_TABLE</w:t>
      </w:r>
      <w:r>
        <w:rPr>
          <w:rFonts w:hint="default"/>
          <w:lang w:val="tr-TR"/>
        </w:rPr>
        <w:t xml:space="preserve"> </w:t>
      </w:r>
      <w:r>
        <w:rPr>
          <w:rFonts w:hint="default"/>
        </w:rPr>
        <w:t xml:space="preserve"> ADD</w:t>
      </w:r>
      <w:r>
        <w:rPr>
          <w:rFonts w:hint="default"/>
          <w:lang w:val="tr-TR"/>
        </w:rPr>
        <w:t xml:space="preserve"> </w:t>
      </w:r>
      <w:r>
        <w:rPr>
          <w:rFonts w:hint="default"/>
        </w:rPr>
        <w:t>(department_name VARCHAR2(3</w:t>
      </w:r>
      <w:r>
        <w:rPr>
          <w:rFonts w:hint="default"/>
          <w:lang w:val="tr-TR"/>
        </w:rPr>
        <w:t>5</w:t>
      </w:r>
      <w:r>
        <w:rPr>
          <w:rFonts w:hint="default"/>
        </w:rPr>
        <w:t>));</w:t>
      </w:r>
    </w:p>
    <w:p>
      <w:pPr>
        <w:rPr>
          <w:rFonts w:hint="default"/>
        </w:rPr>
      </w:pPr>
    </w:p>
    <w:p>
      <w:pPr>
        <w:rPr>
          <w:rFonts w:hint="default"/>
        </w:rPr>
      </w:pPr>
      <w:r>
        <w:rPr>
          <w:rFonts w:hint="default"/>
        </w:rPr>
        <w:t>MERGE INTO DISTINCT_TABLE i USING (SELECT * FROM HR.departments) d</w:t>
      </w:r>
    </w:p>
    <w:p>
      <w:pPr>
        <w:rPr>
          <w:rFonts w:hint="default"/>
        </w:rPr>
      </w:pPr>
      <w:r>
        <w:rPr>
          <w:rFonts w:hint="default"/>
        </w:rPr>
        <w:t xml:space="preserve"> ON</w:t>
      </w:r>
      <w:r>
        <w:rPr>
          <w:rFonts w:hint="default"/>
          <w:lang w:val="tr-TR"/>
        </w:rPr>
        <w:t xml:space="preserve"> </w:t>
      </w:r>
      <w:r>
        <w:rPr>
          <w:rFonts w:hint="default"/>
        </w:rPr>
        <w:t>(i.department_id = d.department_id) WHEN MATCHED THEN</w:t>
      </w:r>
    </w:p>
    <w:p>
      <w:pPr>
        <w:rPr>
          <w:rFonts w:hint="default"/>
        </w:rPr>
      </w:pPr>
      <w:r>
        <w:rPr>
          <w:rFonts w:hint="default"/>
        </w:rPr>
        <w:t xml:space="preserve">UPDATE SET i.department_name = d.department_name; </w:t>
      </w:r>
    </w:p>
    <w:p/>
    <w:p/>
    <w:p/>
    <w:p/>
    <w:p/>
    <w:p/>
    <w:p>
      <w:pPr>
        <w:rPr>
          <w:b/>
        </w:rPr>
      </w:pPr>
      <w:r>
        <w:rPr>
          <w:b/>
        </w:rPr>
        <w:t>Screenshot:</w:t>
      </w:r>
    </w:p>
    <w:p/>
    <w:p/>
    <w:p>
      <w:pPr>
        <w:rPr>
          <w:rFonts w:hint="default"/>
          <w:lang w:val="tr-TR"/>
        </w:rPr>
      </w:pPr>
      <w:r>
        <w:rPr>
          <w:rFonts w:hint="default"/>
          <w:lang w:val="tr-TR"/>
        </w:rPr>
        <w:drawing>
          <wp:inline distT="0" distB="0" distL="114300" distR="114300">
            <wp:extent cx="2286000" cy="1238250"/>
            <wp:effectExtent l="0" t="0" r="0" b="0"/>
            <wp:docPr id="3" name="Picture 3" descr="sql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ql3.3"/>
                    <pic:cNvPicPr>
                      <a:picLocks noChangeAspect="1"/>
                    </pic:cNvPicPr>
                  </pic:nvPicPr>
                  <pic:blipFill>
                    <a:blip r:embed="rId12"/>
                    <a:stretch>
                      <a:fillRect/>
                    </a:stretch>
                  </pic:blipFill>
                  <pic:spPr>
                    <a:xfrm>
                      <a:off x="0" y="0"/>
                      <a:ext cx="2286000" cy="1238250"/>
                    </a:xfrm>
                    <a:prstGeom prst="rect">
                      <a:avLst/>
                    </a:prstGeom>
                  </pic:spPr>
                </pic:pic>
              </a:graphicData>
            </a:graphic>
          </wp:inline>
        </w:drawing>
      </w:r>
    </w:p>
    <w:p/>
    <w:p/>
    <w:p>
      <w:bookmarkStart w:id="4" w:name="_GoBack"/>
      <w:bookmarkEnd w:id="4"/>
    </w:p>
    <w:p/>
    <w:p>
      <w:pPr>
        <w:pStyle w:val="3"/>
      </w:pPr>
      <w:r>
        <w:t>Exercise SQL03-EX-04:</w:t>
      </w:r>
    </w:p>
    <w:p>
      <w:r>
        <w:rPr>
          <w:b/>
        </w:rPr>
        <w:t>Definiton :</w:t>
      </w:r>
      <w:r>
        <w:t xml:space="preserve"> Using </w:t>
      </w:r>
      <w:r>
        <w:rPr>
          <w:b/>
        </w:rPr>
        <w:t>WITH</w:t>
      </w:r>
      <w:r>
        <w:t xml:space="preserve"> keyword, do following jobs:</w:t>
      </w:r>
    </w:p>
    <w:p>
      <w:pPr>
        <w:pStyle w:val="22"/>
        <w:numPr>
          <w:ilvl w:val="0"/>
          <w:numId w:val="1"/>
        </w:numPr>
      </w:pPr>
      <w:r>
        <w:t>Firstly select first_name, last_name, job_id, department_id from employees table whoes job_id starts with ‘S’.</w:t>
      </w:r>
    </w:p>
    <w:p>
      <w:pPr>
        <w:pStyle w:val="22"/>
        <w:numPr>
          <w:ilvl w:val="0"/>
          <w:numId w:val="1"/>
        </w:numPr>
      </w:pPr>
      <w:r>
        <w:t>Additionally select job_title and min-max  salary amount.</w:t>
      </w:r>
    </w:p>
    <w:p>
      <w:pPr>
        <w:pStyle w:val="22"/>
        <w:numPr>
          <w:ilvl w:val="0"/>
          <w:numId w:val="1"/>
        </w:numPr>
      </w:pPr>
      <w:r>
        <w:t>Add  department_name to that query.</w:t>
      </w:r>
    </w:p>
    <w:p>
      <w:pPr>
        <w:pStyle w:val="22"/>
        <w:numPr>
          <w:ilvl w:val="0"/>
          <w:numId w:val="1"/>
        </w:numPr>
      </w:pPr>
      <w:r>
        <w:t>Lastly concat first_name and last_name with space as full_name alias and list with other selected columns.</w:t>
      </w:r>
    </w:p>
    <w:p>
      <w:pPr>
        <w:spacing w:after="160" w:line="259" w:lineRule="auto"/>
        <w:rPr>
          <w:b/>
        </w:rPr>
      </w:pPr>
    </w:p>
    <w:p>
      <w:pPr>
        <w:spacing w:after="160" w:line="259" w:lineRule="auto"/>
        <w:rPr>
          <w:b/>
        </w:rPr>
      </w:pPr>
    </w:p>
    <w:p>
      <w:pPr>
        <w:spacing w:after="160" w:line="259" w:lineRule="auto"/>
        <w:rPr>
          <w:b/>
        </w:rPr>
      </w:pPr>
    </w:p>
    <w:p>
      <w:pPr>
        <w:spacing w:after="160" w:line="259" w:lineRule="auto"/>
        <w:rPr>
          <w:b/>
        </w:rPr>
      </w:pPr>
    </w:p>
    <w:p>
      <w:pPr>
        <w:spacing w:after="160" w:line="259" w:lineRule="auto"/>
        <w:rPr>
          <w:b/>
        </w:rPr>
      </w:pPr>
    </w:p>
    <w:p>
      <w:pPr>
        <w:spacing w:after="160" w:line="259" w:lineRule="auto"/>
        <w:rPr>
          <w:b/>
        </w:rPr>
      </w:pPr>
      <w:r>
        <w:rPr>
          <w:b/>
        </w:rPr>
        <w:t>SQL:</w:t>
      </w:r>
    </w:p>
    <w:p/>
    <w:p>
      <w:pPr>
        <w:rPr>
          <w:rFonts w:hint="default"/>
        </w:rPr>
      </w:pPr>
      <w:r>
        <w:rPr>
          <w:rFonts w:hint="default"/>
        </w:rPr>
        <w:t>WITH EMP_JOBS AS (SELECT FIRST_NAME,LAST_NAME,JOB_ID,DEPARTMENT_ID FROM EMPLOYEES WHERE FIRST_NAME LIKE 'S%'),</w:t>
      </w:r>
    </w:p>
    <w:p>
      <w:pPr>
        <w:rPr>
          <w:rFonts w:hint="default"/>
        </w:rPr>
      </w:pPr>
      <w:r>
        <w:rPr>
          <w:rFonts w:hint="default"/>
        </w:rPr>
        <w:t xml:space="preserve">                JOB_MAX_MIN AS ( SELECT JOB_ID,JOB_TITLE,MIN_SALARY,MAX_SALARY FROM JOBS),</w:t>
      </w:r>
    </w:p>
    <w:p>
      <w:pPr>
        <w:rPr>
          <w:rFonts w:hint="default"/>
        </w:rPr>
      </w:pPr>
      <w:r>
        <w:rPr>
          <w:rFonts w:hint="default"/>
        </w:rPr>
        <w:t xml:space="preserve">                DEP_DET AS ( SELECT DEPARTMENT_ID,DEPARTMENT_NAME FROM DEPARTMENTS)</w:t>
      </w:r>
    </w:p>
    <w:p>
      <w:pPr>
        <w:rPr>
          <w:rFonts w:hint="default"/>
        </w:rPr>
      </w:pPr>
      <w:r>
        <w:rPr>
          <w:rFonts w:hint="default"/>
        </w:rPr>
        <w:t xml:space="preserve">                SELECT E.FIRST_NAME,E.LAST_NAME,E.JOB_ID,</w:t>
      </w:r>
    </w:p>
    <w:p>
      <w:pPr>
        <w:rPr>
          <w:rFonts w:hint="default"/>
        </w:rPr>
      </w:pPr>
      <w:r>
        <w:rPr>
          <w:rFonts w:hint="default"/>
        </w:rPr>
        <w:t xml:space="preserve">                    JM.JOB_TITLE,JM.MAX_SALARY,JM.MIN_SALARY,</w:t>
      </w:r>
    </w:p>
    <w:p>
      <w:pPr>
        <w:rPr>
          <w:rFonts w:hint="default"/>
        </w:rPr>
      </w:pPr>
      <w:r>
        <w:rPr>
          <w:rFonts w:hint="default"/>
        </w:rPr>
        <w:t xml:space="preserve">                    D.DEPARTMENT_NAME,</w:t>
      </w:r>
    </w:p>
    <w:p>
      <w:pPr>
        <w:rPr>
          <w:rFonts w:hint="default"/>
        </w:rPr>
      </w:pPr>
      <w:r>
        <w:rPr>
          <w:rFonts w:hint="default"/>
        </w:rPr>
        <w:t xml:space="preserve">                    CONCAT(E.FIRST_NAME,E.LAST_NAME) AS FULL_NAME FROM EMP_JOBS E </w:t>
      </w:r>
    </w:p>
    <w:p>
      <w:pPr>
        <w:rPr>
          <w:rFonts w:hint="default"/>
        </w:rPr>
      </w:pPr>
      <w:r>
        <w:rPr>
          <w:rFonts w:hint="default"/>
        </w:rPr>
        <w:t xml:space="preserve">                    JOIN JOB_MAX_MIN JM ON E.JOB_ID = JM.JOB_ID</w:t>
      </w:r>
    </w:p>
    <w:p>
      <w:r>
        <w:rPr>
          <w:rFonts w:hint="default"/>
        </w:rPr>
        <w:t xml:space="preserve">                    JOIN DEP_DET D ON E.DEPARTMENT_ID = D.DEPARTMENT_ID;</w:t>
      </w:r>
    </w:p>
    <w:p/>
    <w:p/>
    <w:p>
      <w:pPr>
        <w:rPr>
          <w:rFonts w:hint="default"/>
          <w:b/>
          <w:lang w:val="tr-TR"/>
        </w:rPr>
      </w:pPr>
      <w:r>
        <w:rPr>
          <w:b/>
        </w:rPr>
        <w:t>Screenshot</w:t>
      </w:r>
      <w:r>
        <w:rPr>
          <w:rFonts w:hint="default"/>
          <w:b/>
          <w:lang w:val="tr-TR"/>
        </w:rPr>
        <w:t xml:space="preserve"> :</w:t>
      </w:r>
    </w:p>
    <w:p>
      <w:pPr>
        <w:rPr>
          <w:rFonts w:hint="default"/>
          <w:b/>
          <w:lang w:val="tr-TR"/>
        </w:rPr>
      </w:pPr>
    </w:p>
    <w:p/>
    <w:p>
      <w:pPr>
        <w:pStyle w:val="3"/>
      </w:pPr>
      <w:r>
        <w:t>Exercise SQL03-EX-05:</w:t>
      </w:r>
    </w:p>
    <w:p>
      <w:r>
        <w:rPr>
          <w:b/>
        </w:rPr>
        <w:t>Definiton :</w:t>
      </w:r>
      <w:r>
        <w:t xml:space="preserve"> Search for COMMIT and ROLLBACK keywords and explain them.</w:t>
      </w:r>
    </w:p>
    <w:p>
      <w:r>
        <w:rPr>
          <w:b/>
        </w:rPr>
        <w:t>SQL:</w:t>
      </w:r>
    </w:p>
    <w:p>
      <w:r>
        <w:t>"COMMIT," bir işlem veya işlemler kümesini kalıcı olarak veritabanına uygulama ve verilerin değişikliklerini veritabanında kaydetme işlemidir. Bir COMMIT işlemi, veritabanı yönetim sistemine  yapılan tüm değişikliklerin tamamlanmış olduğunu ve geri alınamayacağını belirtir.</w:t>
      </w:r>
    </w:p>
    <w:p>
      <w:r>
        <w:t>"ROLLBACK," yapılan bir işlem veya işlemleri geri almak ve veritabanında yapılan değişiklikleri geri döndürmek için kullanılan bir komuttur. ROLLBACK komutu, bir işlemi tamamlamadan veya bir hata durumunda geri almak ve veritabanını başlangıç durumuna geri getirmek için kullanılır.</w:t>
      </w:r>
    </w:p>
    <w:sectPr>
      <w:headerReference r:id="rId6" w:type="first"/>
      <w:footerReference r:id="rId8" w:type="first"/>
      <w:headerReference r:id="rId5" w:type="default"/>
      <w:footerReference r:id="rId7" w:type="default"/>
      <w:pgSz w:w="11906" w:h="16838"/>
      <w:pgMar w:top="1417" w:right="1417" w:bottom="1417" w:left="1417"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8928" w:type="dxa"/>
      <w:tblInd w:w="0" w:type="dxa"/>
      <w:tblLayout w:type="fixed"/>
      <w:tblCellMar>
        <w:top w:w="0" w:type="dxa"/>
        <w:left w:w="108" w:type="dxa"/>
        <w:bottom w:w="0" w:type="dxa"/>
        <w:right w:w="108" w:type="dxa"/>
      </w:tblCellMar>
    </w:tblPr>
    <w:tblGrid>
      <w:gridCol w:w="4642"/>
      <w:gridCol w:w="4286"/>
    </w:tblGrid>
    <w:tr>
      <w:tblPrEx>
        <w:tblCellMar>
          <w:top w:w="0" w:type="dxa"/>
          <w:left w:w="108" w:type="dxa"/>
          <w:bottom w:w="0" w:type="dxa"/>
          <w:right w:w="108" w:type="dxa"/>
        </w:tblCellMar>
      </w:tblPrEx>
      <w:tc>
        <w:tcPr>
          <w:tcW w:w="8928" w:type="dxa"/>
          <w:gridSpan w:val="2"/>
          <w:tcBorders>
            <w:top w:val="single" w:color="auto" w:sz="4" w:space="0"/>
          </w:tcBorders>
        </w:tcPr>
        <w:p>
          <w:pPr>
            <w:pStyle w:val="7"/>
            <w:tabs>
              <w:tab w:val="right" w:pos="8789"/>
            </w:tabs>
            <w:spacing w:before="80" w:after="120"/>
            <w:rPr>
              <w:rFonts w:cs="Arial"/>
            </w:rPr>
          </w:pPr>
          <w:r>
            <w:rPr>
              <w:rFonts w:cs="Arial"/>
              <w:sz w:val="18"/>
              <w:szCs w:val="18"/>
              <w:lang w:val="en-US"/>
            </w:rPr>
            <w:drawing>
              <wp:inline distT="0" distB="0" distL="0" distR="0">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30505" cy="142875"/>
                        </a:xfrm>
                        <a:prstGeom prst="rect">
                          <a:avLst/>
                        </a:prstGeom>
                        <a:noFill/>
                        <a:ln>
                          <a:noFill/>
                        </a:ln>
                      </pic:spPr>
                    </pic:pic>
                  </a:graphicData>
                </a:graphic>
              </wp:inline>
            </w:drawing>
          </w:r>
          <w:r>
            <w:rPr>
              <w:rFonts w:cs="Arial"/>
              <w:sz w:val="18"/>
              <w:szCs w:val="18"/>
            </w:rPr>
            <w:t xml:space="preserve"> </w:t>
          </w:r>
          <w:r>
            <w:rPr>
              <w:rFonts w:cs="Arial"/>
              <w:sz w:val="18"/>
              <w:szCs w:val="18"/>
            </w:rPr>
            <w:sym w:font="Symbol" w:char="F0D3"/>
          </w:r>
          <w:r>
            <w:rPr>
              <w:rFonts w:cs="Arial"/>
              <w:sz w:val="18"/>
              <w:szCs w:val="18"/>
            </w:rPr>
            <w:t xml:space="preserve"> i2i Systems 2019                                    In commercial confidence</w:t>
          </w:r>
          <w:r>
            <w:rPr>
              <w:rFonts w:cs="Arial"/>
              <w:sz w:val="18"/>
              <w:szCs w:val="18"/>
            </w:rPr>
            <w:tab/>
          </w:r>
          <w:r>
            <w:rPr>
              <w:rFonts w:cs="Arial"/>
              <w:sz w:val="18"/>
              <w:szCs w:val="18"/>
            </w:rPr>
            <w:t xml:space="preserve">Pg | </w:t>
          </w:r>
          <w:r>
            <w:rPr>
              <w:rStyle w:val="9"/>
              <w:rFonts w:cs="Arial"/>
              <w:sz w:val="18"/>
              <w:szCs w:val="18"/>
            </w:rPr>
            <w:fldChar w:fldCharType="begin"/>
          </w:r>
          <w:r>
            <w:rPr>
              <w:rStyle w:val="9"/>
              <w:rFonts w:cs="Arial"/>
              <w:sz w:val="18"/>
              <w:szCs w:val="18"/>
            </w:rPr>
            <w:instrText xml:space="preserve"> PAGE </w:instrText>
          </w:r>
          <w:r>
            <w:rPr>
              <w:rStyle w:val="9"/>
              <w:rFonts w:cs="Arial"/>
              <w:sz w:val="18"/>
              <w:szCs w:val="18"/>
            </w:rPr>
            <w:fldChar w:fldCharType="separate"/>
          </w:r>
          <w:r>
            <w:rPr>
              <w:rStyle w:val="9"/>
              <w:rFonts w:cs="Arial"/>
              <w:sz w:val="18"/>
              <w:szCs w:val="18"/>
            </w:rPr>
            <w:t>6</w:t>
          </w:r>
          <w:r>
            <w:rPr>
              <w:rStyle w:val="9"/>
              <w:rFonts w:cs="Arial"/>
              <w:sz w:val="18"/>
              <w:szCs w:val="18"/>
            </w:rPr>
            <w:fldChar w:fldCharType="end"/>
          </w:r>
          <w:r>
            <w:rPr>
              <w:rStyle w:val="9"/>
              <w:rFonts w:cs="Arial"/>
              <w:sz w:val="18"/>
              <w:szCs w:val="18"/>
            </w:rPr>
            <w:t xml:space="preserve"> of </w:t>
          </w:r>
          <w:r>
            <w:rPr>
              <w:rStyle w:val="9"/>
              <w:rFonts w:cs="Arial"/>
              <w:sz w:val="18"/>
              <w:szCs w:val="18"/>
            </w:rPr>
            <w:fldChar w:fldCharType="begin"/>
          </w:r>
          <w:r>
            <w:rPr>
              <w:rStyle w:val="9"/>
              <w:rFonts w:cs="Arial"/>
              <w:sz w:val="18"/>
              <w:szCs w:val="18"/>
            </w:rPr>
            <w:instrText xml:space="preserve"> NUMPAGES </w:instrText>
          </w:r>
          <w:r>
            <w:rPr>
              <w:rStyle w:val="9"/>
              <w:rFonts w:cs="Arial"/>
              <w:sz w:val="18"/>
              <w:szCs w:val="18"/>
            </w:rPr>
            <w:fldChar w:fldCharType="separate"/>
          </w:r>
          <w:r>
            <w:rPr>
              <w:rStyle w:val="9"/>
              <w:rFonts w:cs="Arial"/>
              <w:sz w:val="18"/>
              <w:szCs w:val="18"/>
            </w:rPr>
            <w:t>6</w:t>
          </w:r>
          <w:r>
            <w:rPr>
              <w:rStyle w:val="9"/>
              <w:rFonts w:cs="Arial"/>
              <w:sz w:val="18"/>
              <w:szCs w:val="18"/>
            </w:rPr>
            <w:fldChar w:fldCharType="end"/>
          </w:r>
          <w:bookmarkStart w:id="1" w:name="Proj_name_cont" w:colFirst="0" w:colLast="0"/>
        </w:p>
      </w:tc>
    </w:tr>
    <w:bookmarkEnd w:id="1"/>
    <w:tr>
      <w:tblPrEx>
        <w:tblCellMar>
          <w:top w:w="0" w:type="dxa"/>
          <w:left w:w="108" w:type="dxa"/>
          <w:bottom w:w="0" w:type="dxa"/>
          <w:right w:w="108" w:type="dxa"/>
        </w:tblCellMar>
      </w:tblPrEx>
      <w:tc>
        <w:tcPr>
          <w:tcW w:w="4642" w:type="dxa"/>
        </w:tcPr>
        <w:p>
          <w:pPr>
            <w:pStyle w:val="7"/>
            <w:rPr>
              <w:rFonts w:cs="Arial"/>
              <w:sz w:val="18"/>
              <w:szCs w:val="18"/>
            </w:rPr>
          </w:pPr>
          <w:bookmarkStart w:id="2" w:name="FooterVersion" w:colFirst="1" w:colLast="1"/>
          <w:bookmarkStart w:id="3" w:name="FooterTitle" w:colFirst="0" w:colLast="0"/>
          <w:r>
            <w:rPr>
              <w:rFonts w:cs="Arial"/>
              <w:sz w:val="18"/>
              <w:szCs w:val="18"/>
            </w:rPr>
            <w:t>i2i Academy Training Document  V1.0.0</w:t>
          </w:r>
        </w:p>
      </w:tc>
      <w:tc>
        <w:tcPr>
          <w:tcW w:w="4286" w:type="dxa"/>
        </w:tcPr>
        <w:p>
          <w:pPr>
            <w:pStyle w:val="7"/>
            <w:ind w:right="-77"/>
            <w:jc w:val="right"/>
            <w:rPr>
              <w:rFonts w:cs="Arial"/>
              <w:sz w:val="18"/>
              <w:szCs w:val="18"/>
            </w:rPr>
          </w:pPr>
          <w:r>
            <w:rPr>
              <w:rFonts w:cs="Arial"/>
              <w:sz w:val="18"/>
              <w:szCs w:val="18"/>
            </w:rPr>
            <w:t>Reference SIBOX-050</w:t>
          </w:r>
          <w:bookmarkEnd w:id="2"/>
          <w:bookmarkEnd w:id="3"/>
          <w:r>
            <w:rPr>
              <w:rFonts w:cs="Arial"/>
              <w:sz w:val="18"/>
              <w:szCs w:val="18"/>
            </w:rPr>
            <w:t>1</w:t>
          </w:r>
        </w:p>
      </w:tc>
    </w:tr>
  </w:tbl>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cs="Arial"/>
        <w:b/>
        <w:color w:val="354369"/>
        <w:szCs w:val="20"/>
      </w:rPr>
    </w:pPr>
    <w:r>
      <w:rPr>
        <w:rFonts w:cs="Arial"/>
        <w:b/>
        <w:color w:val="354369"/>
        <w:szCs w:val="20"/>
      </w:rPr>
      <w:t xml:space="preserve">Copyright of </w:t>
    </w:r>
    <w:r>
      <w:rPr>
        <w:rFonts w:ascii="Calibri" w:hAnsi="Calibri"/>
        <w:b/>
        <w:color w:val="354369"/>
        <w:lang w:val="en-US"/>
      </w:rPr>
      <w:drawing>
        <wp:inline distT="0" distB="0" distL="0" distR="0">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28600" cy="142875"/>
                  </a:xfrm>
                  <a:prstGeom prst="rect">
                    <a:avLst/>
                  </a:prstGeom>
                  <a:noFill/>
                  <a:ln>
                    <a:noFill/>
                  </a:ln>
                </pic:spPr>
              </pic:pic>
            </a:graphicData>
          </a:graphic>
        </wp:inline>
      </w:drawing>
    </w:r>
    <w:r>
      <w:rPr>
        <w:rFonts w:ascii="Calibri" w:hAnsi="Calibri"/>
        <w:b/>
        <w:color w:val="354369"/>
      </w:rPr>
      <w:t xml:space="preserve"> </w:t>
    </w:r>
    <w:r>
      <w:rPr>
        <w:rFonts w:cs="Arial"/>
        <w:b/>
        <w:color w:val="354369"/>
        <w:szCs w:val="20"/>
      </w:rPr>
      <w:t>i2i Systems Turkey 2013</w:t>
    </w:r>
  </w:p>
  <w:p>
    <w:pPr>
      <w:rPr>
        <w:rFonts w:cs="Arial"/>
        <w:color w:val="354369"/>
        <w:szCs w:val="20"/>
      </w:rPr>
    </w:pPr>
  </w:p>
  <w:p>
    <w:pPr>
      <w:pStyle w:val="7"/>
      <w:jc w:val="both"/>
      <w:rPr>
        <w:sz w:val="16"/>
        <w:szCs w:val="16"/>
      </w:rPr>
    </w:pPr>
    <w:r>
      <w:rPr>
        <w:color w:val="354369"/>
        <w:sz w:val="16"/>
        <w:szCs w:val="16"/>
      </w:rPr>
      <w:t xml:space="preserve">The copyright in this work is vested in i2i Systems Turkey and the information contained herein is confidential.  </w:t>
    </w:r>
    <w:r>
      <w:rPr>
        <w:color w:val="354369"/>
        <w:sz w:val="16"/>
        <w:szCs w:val="16"/>
      </w:rPr>
      <w:br w:type="textWrapping"/>
    </w:r>
    <w:r>
      <w:rPr>
        <w:color w:val="354369"/>
        <w:sz w:val="16"/>
        <w:szCs w:val="16"/>
      </w:rP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ind w:right="-7"/>
      <w:jc w:val="right"/>
      <w:rPr>
        <w:rFonts w:ascii="Calibri" w:hAnsi="Calibri"/>
        <w:b/>
        <w:color w:val="000066"/>
        <w:sz w:val="32"/>
        <w:szCs w:val="32"/>
      </w:rPr>
    </w:pPr>
    <w:r>
      <w:rPr>
        <w:rFonts w:ascii="Calibri" w:hAnsi="Calibri"/>
        <w:b/>
        <w:color w:val="000066"/>
        <w:sz w:val="32"/>
        <w:szCs w:val="32"/>
        <w:lang w:val="en-US"/>
      </w:rPr>
      <w:drawing>
        <wp:inline distT="0" distB="0" distL="0" distR="0">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Calibri" w:hAnsi="Calibri"/>
        <w:b/>
        <w:color w:val="000066"/>
        <w:sz w:val="32"/>
        <w:szCs w:val="32"/>
      </w:rPr>
    </w:pPr>
  </w:p>
  <w:p>
    <w:pPr>
      <w:pStyle w:val="8"/>
      <w:rPr>
        <w:rFonts w:ascii="Calibri" w:hAnsi="Calibri"/>
        <w:b/>
        <w:color w:val="000066"/>
        <w:sz w:val="32"/>
        <w:szCs w:val="32"/>
      </w:rPr>
    </w:pPr>
  </w:p>
  <w:p>
    <w:pPr>
      <w:pStyle w:val="8"/>
      <w:rPr>
        <w:rFonts w:ascii="Calibri" w:hAnsi="Calibri"/>
        <w:b/>
        <w:color w:val="000066"/>
        <w:sz w:val="32"/>
        <w:szCs w:val="32"/>
      </w:rPr>
    </w:pPr>
  </w:p>
  <w:p>
    <w:pPr>
      <w:pStyle w:val="8"/>
      <w:jc w:val="center"/>
      <w:rPr>
        <w:rFonts w:ascii="Calibri" w:hAnsi="Calibri"/>
        <w:b/>
        <w:color w:val="000066"/>
        <w:sz w:val="32"/>
        <w:szCs w:val="32"/>
      </w:rPr>
    </w:pPr>
    <w:r>
      <w:rPr>
        <w:rFonts w:ascii="Calibri" w:hAnsi="Calibri"/>
        <w:b/>
        <w:color w:val="000066"/>
        <w:sz w:val="32"/>
        <w:szCs w:val="32"/>
        <w:lang w:val="en-US"/>
      </w:rPr>
      <w:drawing>
        <wp:inline distT="0" distB="0" distL="0" distR="0">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66925" cy="609600"/>
                  </a:xfrm>
                  <a:prstGeom prst="rect">
                    <a:avLst/>
                  </a:prstGeom>
                  <a:noFill/>
                  <a:ln>
                    <a:noFill/>
                  </a:ln>
                </pic:spPr>
              </pic:pic>
            </a:graphicData>
          </a:graphic>
        </wp:inline>
      </w:drawing>
    </w:r>
  </w:p>
  <w:p>
    <w:pPr>
      <w:pStyle w:val="8"/>
      <w:jc w:val="center"/>
      <w:rPr>
        <w:rFonts w:ascii="Calibri" w:hAnsi="Calibri"/>
        <w:b/>
        <w:color w:val="000066"/>
        <w:sz w:val="40"/>
        <w:szCs w:val="40"/>
      </w:rPr>
    </w:pPr>
  </w:p>
  <w:p>
    <w:pPr>
      <w:rPr>
        <w:rFonts w:cs="Arial"/>
        <w:sz w:val="40"/>
        <w:szCs w:val="40"/>
      </w:rPr>
    </w:pPr>
  </w:p>
  <w:p>
    <w:pPr>
      <w:rPr>
        <w:rFonts w:cs="Arial"/>
        <w:sz w:val="40"/>
        <w:szCs w:val="40"/>
      </w:rPr>
    </w:pPr>
  </w:p>
  <w:p>
    <w:pPr>
      <w:jc w:val="center"/>
      <w:rPr>
        <w:rFonts w:cs="Arial"/>
        <w:color w:val="354369"/>
        <w:sz w:val="32"/>
        <w:szCs w:val="32"/>
      </w:rPr>
    </w:pPr>
  </w:p>
  <w:p>
    <w:pPr>
      <w:jc w:val="center"/>
      <w:rPr>
        <w:rFonts w:ascii="Calibri" w:hAnsi="Calibri" w:cs="Arial"/>
        <w:b/>
        <w:color w:val="354369"/>
        <w:sz w:val="72"/>
        <w:szCs w:val="52"/>
      </w:rPr>
    </w:pPr>
    <w:r>
      <w:rPr>
        <w:rFonts w:ascii="Calibri" w:hAnsi="Calibri" w:cs="Arial"/>
        <w:b/>
        <w:color w:val="354369"/>
        <w:sz w:val="72"/>
        <w:szCs w:val="52"/>
      </w:rPr>
      <w:t>i2i Academy</w:t>
    </w:r>
  </w:p>
  <w:p>
    <w:pPr>
      <w:jc w:val="center"/>
      <w:rPr>
        <w:rFonts w:ascii="Calibri" w:hAnsi="Calibri" w:cs="Arial"/>
        <w:b/>
        <w:color w:val="354369"/>
        <w:sz w:val="44"/>
        <w:szCs w:val="52"/>
      </w:rPr>
    </w:pPr>
    <w:r>
      <w:rPr>
        <w:rFonts w:ascii="Calibri" w:hAnsi="Calibri" w:cs="Arial"/>
        <w:b/>
        <w:color w:val="354369"/>
        <w:sz w:val="44"/>
        <w:szCs w:val="52"/>
      </w:rPr>
      <w:t>Training Document</w:t>
    </w:r>
  </w:p>
  <w:p>
    <w:pPr>
      <w:jc w:val="center"/>
      <w:rPr>
        <w:rFonts w:ascii="Calibri" w:hAnsi="Calibri" w:cs="Arial"/>
        <w:b/>
        <w:color w:val="354369"/>
        <w:sz w:val="36"/>
        <w:szCs w:val="52"/>
      </w:rPr>
    </w:pPr>
  </w:p>
  <w:p>
    <w:pPr>
      <w:jc w:val="center"/>
      <w:rPr>
        <w:rFonts w:ascii="Calibri" w:hAnsi="Calibri" w:cs="Arial"/>
        <w:b/>
        <w:color w:val="354369"/>
        <w:sz w:val="36"/>
        <w:szCs w:val="52"/>
      </w:rPr>
    </w:pPr>
  </w:p>
  <w:p>
    <w:pPr>
      <w:jc w:val="center"/>
      <w:rPr>
        <w:rFonts w:ascii="Calibri" w:hAnsi="Calibri" w:cs="Arial"/>
        <w:b/>
        <w:color w:val="354369"/>
        <w:sz w:val="36"/>
        <w:szCs w:val="52"/>
      </w:rPr>
    </w:pPr>
  </w:p>
  <w:p>
    <w:pPr>
      <w:jc w:val="center"/>
      <w:rPr>
        <w:rFonts w:ascii="Calibri" w:hAnsi="Calibri" w:cs="Arial"/>
        <w:b/>
        <w:color w:val="354369"/>
        <w:sz w:val="36"/>
        <w:szCs w:val="52"/>
      </w:rPr>
    </w:pP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3A5A17"/>
    <w:multiLevelType w:val="multilevel"/>
    <w:tmpl w:val="4A3A5A17"/>
    <w:lvl w:ilvl="0" w:tentative="0">
      <w:start w:val="0"/>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7CC7"/>
    <w:rsid w:val="00033CA7"/>
    <w:rsid w:val="00044E0A"/>
    <w:rsid w:val="00045E88"/>
    <w:rsid w:val="00046E5F"/>
    <w:rsid w:val="00060A9F"/>
    <w:rsid w:val="0006260D"/>
    <w:rsid w:val="0006587F"/>
    <w:rsid w:val="00071BE4"/>
    <w:rsid w:val="00072B4E"/>
    <w:rsid w:val="00080A39"/>
    <w:rsid w:val="0008540E"/>
    <w:rsid w:val="00087931"/>
    <w:rsid w:val="00087C70"/>
    <w:rsid w:val="00093850"/>
    <w:rsid w:val="000A24D4"/>
    <w:rsid w:val="000A6B58"/>
    <w:rsid w:val="000B360B"/>
    <w:rsid w:val="000B36D1"/>
    <w:rsid w:val="000C358E"/>
    <w:rsid w:val="000C4A7A"/>
    <w:rsid w:val="000C5697"/>
    <w:rsid w:val="000D05B8"/>
    <w:rsid w:val="000D0647"/>
    <w:rsid w:val="001215B1"/>
    <w:rsid w:val="0012277A"/>
    <w:rsid w:val="00131EB8"/>
    <w:rsid w:val="00135272"/>
    <w:rsid w:val="00152904"/>
    <w:rsid w:val="0015727D"/>
    <w:rsid w:val="0017713F"/>
    <w:rsid w:val="001B1A19"/>
    <w:rsid w:val="001C2671"/>
    <w:rsid w:val="001C42DC"/>
    <w:rsid w:val="001D60D3"/>
    <w:rsid w:val="001E36D5"/>
    <w:rsid w:val="00211935"/>
    <w:rsid w:val="00214B3C"/>
    <w:rsid w:val="002402EA"/>
    <w:rsid w:val="002423CC"/>
    <w:rsid w:val="0024308A"/>
    <w:rsid w:val="00251D77"/>
    <w:rsid w:val="0026741F"/>
    <w:rsid w:val="00267E5F"/>
    <w:rsid w:val="00282146"/>
    <w:rsid w:val="00283404"/>
    <w:rsid w:val="00295F79"/>
    <w:rsid w:val="002C27F0"/>
    <w:rsid w:val="002D1CCF"/>
    <w:rsid w:val="002E2537"/>
    <w:rsid w:val="002F0FE6"/>
    <w:rsid w:val="002F605D"/>
    <w:rsid w:val="003005BA"/>
    <w:rsid w:val="00320C1C"/>
    <w:rsid w:val="00321FD1"/>
    <w:rsid w:val="00323DA1"/>
    <w:rsid w:val="00326117"/>
    <w:rsid w:val="003279D9"/>
    <w:rsid w:val="0033571A"/>
    <w:rsid w:val="00346915"/>
    <w:rsid w:val="00353A63"/>
    <w:rsid w:val="003543CE"/>
    <w:rsid w:val="00375065"/>
    <w:rsid w:val="003924DB"/>
    <w:rsid w:val="003C7922"/>
    <w:rsid w:val="003D2FB2"/>
    <w:rsid w:val="003E5752"/>
    <w:rsid w:val="00401558"/>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507A00"/>
    <w:rsid w:val="00522D9C"/>
    <w:rsid w:val="00525C31"/>
    <w:rsid w:val="00553326"/>
    <w:rsid w:val="00556141"/>
    <w:rsid w:val="005872C3"/>
    <w:rsid w:val="005A6DAA"/>
    <w:rsid w:val="005B6B85"/>
    <w:rsid w:val="005C278C"/>
    <w:rsid w:val="005D6FB7"/>
    <w:rsid w:val="005E446C"/>
    <w:rsid w:val="005E4DF1"/>
    <w:rsid w:val="005E74BB"/>
    <w:rsid w:val="005F00EF"/>
    <w:rsid w:val="005F1E0E"/>
    <w:rsid w:val="0061279F"/>
    <w:rsid w:val="006129B2"/>
    <w:rsid w:val="00613585"/>
    <w:rsid w:val="0062129D"/>
    <w:rsid w:val="0062415A"/>
    <w:rsid w:val="00635934"/>
    <w:rsid w:val="0064167B"/>
    <w:rsid w:val="00644F90"/>
    <w:rsid w:val="0065257B"/>
    <w:rsid w:val="00666062"/>
    <w:rsid w:val="006724EF"/>
    <w:rsid w:val="0068773C"/>
    <w:rsid w:val="006911A7"/>
    <w:rsid w:val="006A6461"/>
    <w:rsid w:val="006B5804"/>
    <w:rsid w:val="006C1B1F"/>
    <w:rsid w:val="006C4299"/>
    <w:rsid w:val="006E04D4"/>
    <w:rsid w:val="006E1304"/>
    <w:rsid w:val="006E349E"/>
    <w:rsid w:val="006F4D0E"/>
    <w:rsid w:val="006F5CC2"/>
    <w:rsid w:val="006F67A9"/>
    <w:rsid w:val="00703BE2"/>
    <w:rsid w:val="00703F49"/>
    <w:rsid w:val="00703F9D"/>
    <w:rsid w:val="007143BF"/>
    <w:rsid w:val="00720DE5"/>
    <w:rsid w:val="00724DE9"/>
    <w:rsid w:val="0073244A"/>
    <w:rsid w:val="00751E56"/>
    <w:rsid w:val="00756B38"/>
    <w:rsid w:val="007624AA"/>
    <w:rsid w:val="00762E48"/>
    <w:rsid w:val="00772481"/>
    <w:rsid w:val="007811D9"/>
    <w:rsid w:val="007875BE"/>
    <w:rsid w:val="007A3982"/>
    <w:rsid w:val="007B5DB8"/>
    <w:rsid w:val="007D5942"/>
    <w:rsid w:val="007D67F4"/>
    <w:rsid w:val="007E7359"/>
    <w:rsid w:val="007F357C"/>
    <w:rsid w:val="007F71C3"/>
    <w:rsid w:val="007F7CA8"/>
    <w:rsid w:val="008045B8"/>
    <w:rsid w:val="00824908"/>
    <w:rsid w:val="00843944"/>
    <w:rsid w:val="00850778"/>
    <w:rsid w:val="00857320"/>
    <w:rsid w:val="00875F52"/>
    <w:rsid w:val="0087656C"/>
    <w:rsid w:val="008850AB"/>
    <w:rsid w:val="00894576"/>
    <w:rsid w:val="00894F2E"/>
    <w:rsid w:val="00896F2B"/>
    <w:rsid w:val="00897D92"/>
    <w:rsid w:val="008A5CEE"/>
    <w:rsid w:val="008B41A5"/>
    <w:rsid w:val="008B65F9"/>
    <w:rsid w:val="008E536D"/>
    <w:rsid w:val="00917FB5"/>
    <w:rsid w:val="00933E0B"/>
    <w:rsid w:val="00937DA0"/>
    <w:rsid w:val="00965EEE"/>
    <w:rsid w:val="0097426C"/>
    <w:rsid w:val="00977576"/>
    <w:rsid w:val="00983021"/>
    <w:rsid w:val="0099610E"/>
    <w:rsid w:val="009B53FC"/>
    <w:rsid w:val="009D1E4A"/>
    <w:rsid w:val="009E0BF9"/>
    <w:rsid w:val="009F0DA9"/>
    <w:rsid w:val="00A0290A"/>
    <w:rsid w:val="00A46D63"/>
    <w:rsid w:val="00A61864"/>
    <w:rsid w:val="00A61C7D"/>
    <w:rsid w:val="00A71162"/>
    <w:rsid w:val="00A91C29"/>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67E4"/>
    <w:rsid w:val="00BB6906"/>
    <w:rsid w:val="00BE6337"/>
    <w:rsid w:val="00BF6C8F"/>
    <w:rsid w:val="00C02512"/>
    <w:rsid w:val="00C051B3"/>
    <w:rsid w:val="00C06A02"/>
    <w:rsid w:val="00C11E9A"/>
    <w:rsid w:val="00C12AE8"/>
    <w:rsid w:val="00C13510"/>
    <w:rsid w:val="00C144F1"/>
    <w:rsid w:val="00C16C5B"/>
    <w:rsid w:val="00C328AC"/>
    <w:rsid w:val="00CC0DA3"/>
    <w:rsid w:val="00CC56A2"/>
    <w:rsid w:val="00CD2F42"/>
    <w:rsid w:val="00CE6C55"/>
    <w:rsid w:val="00CF1224"/>
    <w:rsid w:val="00CF5F0F"/>
    <w:rsid w:val="00CF746F"/>
    <w:rsid w:val="00D03A41"/>
    <w:rsid w:val="00D04479"/>
    <w:rsid w:val="00D147DB"/>
    <w:rsid w:val="00D14CAF"/>
    <w:rsid w:val="00D223FD"/>
    <w:rsid w:val="00D22C28"/>
    <w:rsid w:val="00D24380"/>
    <w:rsid w:val="00D27C9A"/>
    <w:rsid w:val="00D3028D"/>
    <w:rsid w:val="00D41498"/>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77F36"/>
    <w:rsid w:val="00E81114"/>
    <w:rsid w:val="00E94828"/>
    <w:rsid w:val="00E969A9"/>
    <w:rsid w:val="00EA37C9"/>
    <w:rsid w:val="00EA5DBE"/>
    <w:rsid w:val="00EB63B2"/>
    <w:rsid w:val="00EB7DFA"/>
    <w:rsid w:val="00EC0359"/>
    <w:rsid w:val="00EC56B1"/>
    <w:rsid w:val="00ED33B2"/>
    <w:rsid w:val="00F25E7C"/>
    <w:rsid w:val="00F37FFB"/>
    <w:rsid w:val="00F43E76"/>
    <w:rsid w:val="00F83FE7"/>
    <w:rsid w:val="00F915DF"/>
    <w:rsid w:val="00F920B9"/>
    <w:rsid w:val="00F9356A"/>
    <w:rsid w:val="00FA6424"/>
    <w:rsid w:val="00FC0438"/>
    <w:rsid w:val="00FC36F2"/>
    <w:rsid w:val="00FE200D"/>
    <w:rsid w:val="00FE3DCC"/>
    <w:rsid w:val="00FE4520"/>
    <w:rsid w:val="00FE5E9D"/>
    <w:rsid w:val="00FF02C2"/>
    <w:rsid w:val="00FF11D2"/>
    <w:rsid w:val="03DD0F3A"/>
    <w:rsid w:val="39CD6463"/>
    <w:rsid w:val="49D7106F"/>
    <w:rsid w:val="4AE16011"/>
    <w:rsid w:val="68D01B9E"/>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tr-TR" w:eastAsia="en-US" w:bidi="ar-SA"/>
    </w:rPr>
  </w:style>
  <w:style w:type="paragraph" w:styleId="2">
    <w:name w:val="heading 1"/>
    <w:basedOn w:val="1"/>
    <w:next w:val="1"/>
    <w:link w:val="12"/>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6"/>
    <w:semiHidden/>
    <w:unhideWhenUsed/>
    <w:uiPriority w:val="99"/>
    <w:pPr>
      <w:spacing w:after="0" w:line="240" w:lineRule="auto"/>
    </w:pPr>
    <w:rPr>
      <w:rFonts w:ascii="Tahoma" w:hAnsi="Tahoma" w:cs="Tahoma"/>
      <w:sz w:val="16"/>
      <w:szCs w:val="16"/>
    </w:rPr>
  </w:style>
  <w:style w:type="paragraph" w:styleId="7">
    <w:name w:val="footer"/>
    <w:basedOn w:val="1"/>
    <w:link w:val="15"/>
    <w:unhideWhenUsed/>
    <w:uiPriority w:val="0"/>
    <w:pPr>
      <w:tabs>
        <w:tab w:val="center" w:pos="4536"/>
        <w:tab w:val="right" w:pos="9072"/>
      </w:tabs>
      <w:spacing w:after="0" w:line="240" w:lineRule="auto"/>
    </w:pPr>
  </w:style>
  <w:style w:type="paragraph" w:styleId="8">
    <w:name w:val="header"/>
    <w:basedOn w:val="1"/>
    <w:link w:val="14"/>
    <w:unhideWhenUsed/>
    <w:uiPriority w:val="99"/>
    <w:pPr>
      <w:tabs>
        <w:tab w:val="center" w:pos="4536"/>
        <w:tab w:val="right" w:pos="9072"/>
      </w:tabs>
      <w:spacing w:after="0" w:line="240" w:lineRule="auto"/>
    </w:pPr>
  </w:style>
  <w:style w:type="character" w:styleId="9">
    <w:name w:val="page number"/>
    <w:basedOn w:val="4"/>
    <w:uiPriority w:val="0"/>
  </w:style>
  <w:style w:type="table" w:styleId="10">
    <w:name w:val="Table Grid"/>
    <w:basedOn w:val="5"/>
    <w:uiPriority w:val="39"/>
    <w:pPr>
      <w:spacing w:after="0" w:line="240" w:lineRule="auto"/>
    </w:pPr>
    <w:rPr>
      <w:sz w:val="24"/>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
    <w:name w:val="Light Shading Accent 1"/>
    <w:basedOn w:val="5"/>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12">
    <w:name w:val="Heading 1 Char"/>
    <w:basedOn w:val="4"/>
    <w:link w:val="2"/>
    <w:uiPriority w:val="9"/>
    <w:rPr>
      <w:rFonts w:asciiTheme="majorHAnsi" w:hAnsiTheme="majorHAnsi" w:eastAsiaTheme="majorEastAsia" w:cstheme="majorBidi"/>
      <w:b/>
      <w:bCs/>
      <w:color w:val="376092" w:themeColor="accent1" w:themeShade="BF"/>
      <w:sz w:val="28"/>
      <w:szCs w:val="28"/>
    </w:rPr>
  </w:style>
  <w:style w:type="character" w:customStyle="1" w:styleId="13">
    <w:name w:val="Heading 2 Char"/>
    <w:basedOn w:val="4"/>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
    <w:name w:val="Header Char"/>
    <w:basedOn w:val="4"/>
    <w:link w:val="8"/>
    <w:uiPriority w:val="99"/>
  </w:style>
  <w:style w:type="character" w:customStyle="1" w:styleId="15">
    <w:name w:val="Footer Char"/>
    <w:basedOn w:val="4"/>
    <w:link w:val="7"/>
    <w:uiPriority w:val="99"/>
  </w:style>
  <w:style w:type="character" w:customStyle="1" w:styleId="16">
    <w:name w:val="Balloon Text Char"/>
    <w:basedOn w:val="4"/>
    <w:link w:val="6"/>
    <w:semiHidden/>
    <w:uiPriority w:val="99"/>
    <w:rPr>
      <w:rFonts w:ascii="Tahoma" w:hAnsi="Tahoma" w:cs="Tahoma"/>
      <w:sz w:val="16"/>
      <w:szCs w:val="16"/>
    </w:rPr>
  </w:style>
  <w:style w:type="character" w:styleId="17">
    <w:name w:val="Placeholder Text"/>
    <w:basedOn w:val="4"/>
    <w:semiHidden/>
    <w:uiPriority w:val="99"/>
    <w:rPr>
      <w:color w:val="808080"/>
    </w:rPr>
  </w:style>
  <w:style w:type="paragraph" w:styleId="18">
    <w:name w:val="No Spacing"/>
    <w:link w:val="21"/>
    <w:qFormat/>
    <w:uiPriority w:val="1"/>
    <w:pPr>
      <w:spacing w:after="0" w:line="240" w:lineRule="auto"/>
    </w:pPr>
    <w:rPr>
      <w:rFonts w:asciiTheme="minorHAnsi" w:hAnsiTheme="minorHAnsi" w:eastAsiaTheme="minorHAnsi" w:cstheme="minorBidi"/>
      <w:sz w:val="24"/>
      <w:szCs w:val="24"/>
      <w:lang w:val="en-US" w:eastAsia="en-US" w:bidi="ar-SA"/>
    </w:rPr>
  </w:style>
  <w:style w:type="paragraph" w:customStyle="1" w:styleId="19">
    <w:name w:val="Normal - Italic"/>
    <w:basedOn w:val="1"/>
    <w:qFormat/>
    <w:uiPriority w:val="4"/>
    <w:pPr>
      <w:spacing w:after="1560" w:line="259" w:lineRule="auto"/>
      <w:contextualSpacing/>
    </w:pPr>
    <w:rPr>
      <w:i/>
      <w:sz w:val="24"/>
      <w:szCs w:val="24"/>
      <w:lang w:val="en-US"/>
    </w:rPr>
  </w:style>
  <w:style w:type="paragraph" w:customStyle="1" w:styleId="20">
    <w:name w:val="Normal - Space Above"/>
    <w:basedOn w:val="1"/>
    <w:qFormat/>
    <w:uiPriority w:val="5"/>
    <w:pPr>
      <w:spacing w:before="360" w:after="120" w:line="259" w:lineRule="auto"/>
    </w:pPr>
    <w:rPr>
      <w:sz w:val="24"/>
      <w:szCs w:val="24"/>
      <w:lang w:val="en-US"/>
    </w:rPr>
  </w:style>
  <w:style w:type="character" w:customStyle="1" w:styleId="21">
    <w:name w:val="No Spacing Char"/>
    <w:basedOn w:val="4"/>
    <w:link w:val="18"/>
    <w:uiPriority w:val="1"/>
    <w:rPr>
      <w:sz w:val="24"/>
      <w:szCs w:val="24"/>
      <w:lang w:val="en-US"/>
    </w:rPr>
  </w:style>
  <w:style w:type="paragraph" w:styleId="2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AC14C-54B2-4C27-9E76-3518549A196C}">
  <ds:schemaRefs/>
</ds:datastoreItem>
</file>

<file path=docProps/app.xml><?xml version="1.0" encoding="utf-8"?>
<Properties xmlns="http://schemas.openxmlformats.org/officeDocument/2006/extended-properties" xmlns:vt="http://schemas.openxmlformats.org/officeDocument/2006/docPropsVTypes">
  <Template>Normal.dotm</Template>
  <Company>i2i-systems</Company>
  <Pages>6</Pages>
  <Words>235</Words>
  <Characters>1343</Characters>
  <Lines>11</Lines>
  <Paragraphs>3</Paragraphs>
  <TotalTime>391</TotalTime>
  <ScaleCrop>false</ScaleCrop>
  <LinksUpToDate>false</LinksUpToDate>
  <CharactersWithSpaces>1575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2019-06-28T09:24:00Z</dcterms:created>
  <dc:creator>Mennan</dc:creator>
  <cp:lastModifiedBy>SENA AKDOGAN</cp:lastModifiedBy>
  <dcterms:modified xsi:type="dcterms:W3CDTF">2023-07-26T10:51:17Z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5518753821FF4ABC8527A8C89C65B8D4</vt:lpwstr>
  </property>
</Properties>
</file>