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ECB1" w14:textId="66488B22" w:rsidR="000B49F7" w:rsidRPr="00A831B2" w:rsidRDefault="00575CF5">
      <w:pPr>
        <w:pStyle w:val="Ttulo"/>
        <w:rPr>
          <w:rFonts w:ascii="Arial" w:hAnsi="Arial" w:cs="Arial"/>
        </w:rPr>
      </w:pPr>
      <w:r w:rsidRPr="00A831B2">
        <w:rPr>
          <w:rFonts w:ascii="Arial" w:hAnsi="Arial" w:cs="Arial"/>
        </w:rPr>
        <w:t xml:space="preserve">REQUISITOS FUNCIONALES — </w:t>
      </w:r>
      <w:r w:rsidR="00A831B2" w:rsidRPr="00A831B2">
        <w:rPr>
          <w:rFonts w:ascii="Arial" w:hAnsi="Arial" w:cs="Arial"/>
        </w:rPr>
        <w:t>Gabriel Mauricio</w:t>
      </w:r>
      <w:r w:rsidRPr="00A831B2">
        <w:rPr>
          <w:rFonts w:ascii="Arial" w:hAnsi="Arial" w:cs="Arial"/>
        </w:rPr>
        <w:t xml:space="preserve"> Rojas</w:t>
      </w:r>
      <w:r w:rsidR="00A831B2" w:rsidRPr="00A831B2">
        <w:rPr>
          <w:rFonts w:ascii="Arial" w:hAnsi="Arial" w:cs="Arial"/>
        </w:rPr>
        <w:t xml:space="preserve"> Rivera</w:t>
      </w:r>
    </w:p>
    <w:p w14:paraId="59E32129" w14:textId="77777777" w:rsidR="000B49F7" w:rsidRPr="00A831B2" w:rsidRDefault="00575CF5">
      <w:pPr>
        <w:rPr>
          <w:rFonts w:ascii="Arial" w:hAnsi="Arial" w:cs="Arial"/>
        </w:rPr>
      </w:pPr>
      <w:r w:rsidRPr="00A831B2">
        <w:rPr>
          <w:rFonts w:ascii="Arial" w:hAnsi="Arial" w:cs="Arial"/>
        </w:rPr>
        <w:t>Módulos: Gestión de Usuarios, Historial de Ventas, Gestión de Proveedores</w:t>
      </w:r>
    </w:p>
    <w:p w14:paraId="797BFA15" w14:textId="77777777" w:rsidR="000B49F7" w:rsidRPr="00A831B2" w:rsidRDefault="00575CF5">
      <w:pPr>
        <w:rPr>
          <w:rFonts w:ascii="Arial" w:hAnsi="Arial" w:cs="Arial"/>
        </w:rPr>
      </w:pPr>
      <w:r w:rsidRPr="00A831B2">
        <w:rPr>
          <w:rFonts w:ascii="Arial" w:hAnsi="Arial" w:cs="Arial"/>
        </w:rPr>
        <w:t>RF-019 a RF-027</w:t>
      </w:r>
    </w:p>
    <w:p w14:paraId="2435EFD1" w14:textId="77777777" w:rsidR="000B49F7" w:rsidRPr="00A831B2" w:rsidRDefault="000B49F7">
      <w:pPr>
        <w:rPr>
          <w:rFonts w:ascii="Arial" w:hAnsi="Arial" w:cs="Arial"/>
        </w:rPr>
      </w:pPr>
    </w:p>
    <w:p w14:paraId="443DE5E4" w14:textId="77777777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RF-019: VER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7F005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5A921D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1482F51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RF-019</w:t>
            </w:r>
          </w:p>
        </w:tc>
      </w:tr>
      <w:tr w:rsidR="000B49F7" w:rsidRPr="00A831B2" w14:paraId="21CDD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A5ADA3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1A71FB9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Ver Usuarios</w:t>
            </w:r>
          </w:p>
        </w:tc>
      </w:tr>
      <w:tr w:rsidR="000B49F7" w:rsidRPr="00A831B2" w14:paraId="7EA7C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096B6E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60F3A90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393095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513AA1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5E713CA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Usuarios (Panel Administrativo)</w:t>
            </w:r>
          </w:p>
        </w:tc>
      </w:tr>
      <w:tr w:rsidR="000B49F7" w:rsidRPr="00A831B2" w14:paraId="54209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7EA105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0981D04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618E91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18DB4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0EA16A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</w:t>
            </w:r>
          </w:p>
        </w:tc>
      </w:tr>
      <w:tr w:rsidR="000B49F7" w:rsidRPr="00A831B2" w14:paraId="43F81F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57D838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2B2BA22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Alta</w:t>
            </w:r>
          </w:p>
        </w:tc>
      </w:tr>
      <w:tr w:rsidR="000B49F7" w:rsidRPr="00A831B2" w14:paraId="30B632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0E0958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62D56CA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639A34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8B2136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429EDD3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39D11D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DEDDBD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19179C3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440B12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6E85C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790EB38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75AF81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7BF35E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7D85162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consultar el listado de usuarios internos del sistema (administradores y vendedores) para mantener control sobre quién tiene acceso a la plataforma y con qué rol.</w:t>
            </w:r>
          </w:p>
        </w:tc>
      </w:tr>
      <w:tr w:rsidR="000B49F7" w:rsidRPr="00A831B2" w14:paraId="72090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8FE5F2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0195FC9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mostrar un listado paginado de</w:t>
            </w:r>
            <w:r w:rsidRPr="00A831B2">
              <w:rPr>
                <w:rFonts w:ascii="Arial" w:hAnsi="Arial" w:cs="Arial"/>
              </w:rPr>
              <w:t xml:space="preserve"> los usuarios registrados, incluyendo nombre, correo, rol y estado (Activo/Inactivo). Debe permitir filtrar por nombre, rol o estado, y consultar el detalle de un usuario específico.</w:t>
            </w:r>
          </w:p>
        </w:tc>
      </w:tr>
      <w:tr w:rsidR="000B49F7" w:rsidRPr="00A831B2" w14:paraId="1D91D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59922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0A497C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Listado general de usuarios, filtros de búsqueda (nombr</w:t>
            </w:r>
            <w:r w:rsidRPr="00A831B2">
              <w:rPr>
                <w:rFonts w:ascii="Arial" w:hAnsi="Arial" w:cs="Arial"/>
              </w:rPr>
              <w:t>e, rol, estado), visualización del detalle de un usuario.</w:t>
            </w:r>
          </w:p>
          <w:p w14:paraId="40371E4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Creación, edición o eliminación de usuarios (ver RF-020, RF-021, RF-022).</w:t>
            </w:r>
          </w:p>
        </w:tc>
      </w:tr>
      <w:tr w:rsidR="000B49F7" w:rsidRPr="00A831B2" w14:paraId="59EEA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FA5005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780B05E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consulta completa del listado.</w:t>
            </w:r>
          </w:p>
        </w:tc>
      </w:tr>
      <w:tr w:rsidR="000B49F7" w:rsidRPr="00A831B2" w14:paraId="29A19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E3710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5A7423D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Solo un usuario c</w:t>
            </w:r>
            <w:r w:rsidRPr="00A831B2">
              <w:rPr>
                <w:rFonts w:ascii="Arial" w:hAnsi="Arial" w:cs="Arial"/>
              </w:rPr>
              <w:t>on rol Administrador puede acceder al listado completo de usuarios.</w:t>
            </w:r>
          </w:p>
          <w:p w14:paraId="3490949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Los usuarios en estado Inactivo deben mostrarse diferenciados visualmente en el listado.</w:t>
            </w:r>
          </w:p>
        </w:tc>
      </w:tr>
      <w:tr w:rsidR="000B49F7" w:rsidRPr="00A831B2" w14:paraId="0A7F5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83A3FB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2DAABF7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RNF-001 (Tiempo de respuesta ≤ 3 segundos), RNF-004 (Disponibilidad del 99%).</w:t>
            </w:r>
          </w:p>
        </w:tc>
      </w:tr>
      <w:tr w:rsidR="000B49F7" w:rsidRPr="00A831B2" w14:paraId="342C4C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24110C0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252C6BB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68356A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276231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292E170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RF-001 Iniciar Sesión (el administrador debe estar autenticado).</w:t>
            </w:r>
          </w:p>
        </w:tc>
      </w:tr>
      <w:tr w:rsidR="000B49F7" w:rsidRPr="00A831B2" w14:paraId="5855C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44E90A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351095F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Exposición de datos sensibles de usuarios si no se va</w:t>
            </w:r>
            <w:r w:rsidRPr="00A831B2">
              <w:rPr>
                <w:rFonts w:ascii="Arial" w:hAnsi="Arial" w:cs="Arial"/>
              </w:rPr>
              <w:t>lida correctamente el rol de quien consulta (Medio).</w:t>
            </w:r>
          </w:p>
        </w:tc>
      </w:tr>
      <w:tr w:rsidR="000B49F7" w:rsidRPr="00A831B2" w14:paraId="060350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EC4ACE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0A29F0B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únicamente mostrará el listado de usuarios cuando el solicitante tenga sesión activa con rol Administrador.</w:t>
            </w:r>
          </w:p>
        </w:tc>
      </w:tr>
      <w:tr w:rsidR="000B49F7" w:rsidRPr="00A831B2" w14:paraId="4DBD8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837F46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25A889D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CU-019.</w:t>
            </w:r>
          </w:p>
        </w:tc>
      </w:tr>
      <w:tr w:rsidR="000B49F7" w:rsidRPr="00A831B2" w14:paraId="0540D8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9F20F2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563D35A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Es la base sobre la cual se construyen las demás operaciones CRUD de usuarios (RF-020 a RF-022).</w:t>
            </w:r>
          </w:p>
        </w:tc>
      </w:tr>
    </w:tbl>
    <w:p w14:paraId="23CF0D50" w14:textId="77777777" w:rsidR="000B49F7" w:rsidRPr="00A831B2" w:rsidRDefault="000B49F7">
      <w:pPr>
        <w:rPr>
          <w:rFonts w:ascii="Arial" w:hAnsi="Arial" w:cs="Arial"/>
        </w:rPr>
      </w:pPr>
    </w:p>
    <w:p w14:paraId="20ABEB53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A57451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7222DF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1970DC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8639264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93E6A49" w14:textId="7AF9489C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RF-020: AGREGAR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6C923D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A80638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3A766F2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RF-020</w:t>
            </w:r>
          </w:p>
        </w:tc>
      </w:tr>
      <w:tr w:rsidR="000B49F7" w:rsidRPr="00A831B2" w14:paraId="342FD8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147680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6B6F9EE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Agregar Usuarios</w:t>
            </w:r>
          </w:p>
        </w:tc>
      </w:tr>
      <w:tr w:rsidR="000B49F7" w:rsidRPr="00A831B2" w14:paraId="27E6A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A8396D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153EDE6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67630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5C24F6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1A6D1FA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Usuarios (Panel Administrativo)</w:t>
            </w:r>
          </w:p>
        </w:tc>
      </w:tr>
      <w:tr w:rsidR="000B49F7" w:rsidRPr="00A831B2" w14:paraId="1E99E4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CB4931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167B989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3EA01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0E951F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61F9939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Datos, Servicio de Encriptación</w:t>
            </w:r>
          </w:p>
        </w:tc>
      </w:tr>
      <w:tr w:rsidR="000B49F7" w:rsidRPr="00A831B2" w14:paraId="62A58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DA6CA8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22B3B14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Alta</w:t>
            </w:r>
          </w:p>
        </w:tc>
      </w:tr>
      <w:tr w:rsidR="000B49F7" w:rsidRPr="00A831B2" w14:paraId="47F3D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97FCA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1BC3F75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14666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F8E2F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3A27654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13B34A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8062DC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6017FF8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432BC0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04A0D2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13E7EAE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400C8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08A1EC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4DCCACC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registrar nuevos usuarios internos (Administrador o Vendedor) para que puedan autenticarse y operar en el sistema según su rol.</w:t>
            </w:r>
          </w:p>
        </w:tc>
      </w:tr>
      <w:tr w:rsidR="000B49F7" w:rsidRPr="00A831B2" w14:paraId="228CE7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C6BAA9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097D2F5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presentar un formulario de registro con los datos del nuevo usuar</w:t>
            </w:r>
            <w:r w:rsidRPr="00A831B2">
              <w:rPr>
                <w:rFonts w:ascii="Arial" w:hAnsi="Arial" w:cs="Arial"/>
              </w:rPr>
              <w:t>io (nombres, correo, teléfono, rol) y generar una contraseña temporal cifrada que el usuario deberá cambiar en su primer inicio de sesión.</w:t>
            </w:r>
          </w:p>
        </w:tc>
      </w:tr>
      <w:tr w:rsidR="000B49F7" w:rsidRPr="00A831B2" w14:paraId="12612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29CF89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2AF9EBA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Formulario de registro, validaciones de campos, asignación de rol (Administrador/Vendedor), generac</w:t>
            </w:r>
            <w:r w:rsidRPr="00A831B2">
              <w:rPr>
                <w:rFonts w:ascii="Arial" w:hAnsi="Arial" w:cs="Arial"/>
              </w:rPr>
              <w:t>ión de contraseña temporal cifrada.</w:t>
            </w:r>
          </w:p>
          <w:p w14:paraId="50D18ED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Autogestión del propio perfil por parte del usuario creado (fuera del alcance de este RF).</w:t>
            </w:r>
          </w:p>
        </w:tc>
      </w:tr>
      <w:tr w:rsidR="000B49F7" w:rsidRPr="00A831B2" w14:paraId="0747B5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3609C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3B214B0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crea el usuario. Sistema de Encriptación: cifra la contraseña temporal.</w:t>
            </w:r>
          </w:p>
        </w:tc>
      </w:tr>
      <w:tr w:rsidR="000B49F7" w:rsidRPr="00A831B2" w14:paraId="2561E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13F2F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 xml:space="preserve">Reglas </w:t>
            </w:r>
            <w:r w:rsidRPr="00A831B2">
              <w:rPr>
                <w:rFonts w:ascii="Arial" w:hAnsi="Arial" w:cs="Arial"/>
                <w:b/>
                <w:bCs/>
              </w:rPr>
              <w:t>de Negocio</w:t>
            </w:r>
          </w:p>
        </w:tc>
        <w:tc>
          <w:tcPr>
            <w:tcW w:w="6750" w:type="dxa"/>
          </w:tcPr>
          <w:p w14:paraId="495CEFB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El correo electrónico debe ser único dentro del sistema.</w:t>
            </w:r>
          </w:p>
          <w:p w14:paraId="0D65B86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El número de documento debe ser único dentro del sistema.</w:t>
            </w:r>
          </w:p>
          <w:p w14:paraId="125FBDE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RN-003: Todo usuario nuevo debe tener un rol asignado (Administrador o Vendedor).</w:t>
            </w:r>
          </w:p>
          <w:p w14:paraId="7E051E2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RN-004: La contraseña temporal debe almacenarse cifrada y ser cambiada en el primer inicio de sesión.</w:t>
            </w:r>
          </w:p>
        </w:tc>
      </w:tr>
      <w:tr w:rsidR="000B49F7" w:rsidRPr="00A831B2" w14:paraId="423B13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828051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7258582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RNF-002 (Contraseñas cifradas), RNF</w:t>
            </w:r>
            <w:r w:rsidRPr="00A831B2">
              <w:rPr>
                <w:rFonts w:ascii="Arial" w:hAnsi="Arial" w:cs="Arial"/>
              </w:rPr>
              <w:t>-003 (Conexión segura).</w:t>
            </w:r>
          </w:p>
        </w:tc>
      </w:tr>
      <w:tr w:rsidR="000B49F7" w:rsidRPr="00A831B2" w14:paraId="2BFFC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56EB28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74884D0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7F0A47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E07B3F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588EF2E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RF-019 Ver Usuarios.</w:t>
            </w:r>
          </w:p>
        </w:tc>
      </w:tr>
      <w:tr w:rsidR="000B49F7" w:rsidRPr="00A831B2" w14:paraId="5DCB8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870D41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2B86648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Registro de correos/documentos duplicados (Medio). Escalamiento de privilegios si se asigna un rol incorrecto (Alto).</w:t>
            </w:r>
          </w:p>
        </w:tc>
      </w:tr>
      <w:tr w:rsidR="000B49F7" w:rsidRPr="00A831B2" w14:paraId="17CD8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368EA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</w:t>
            </w:r>
            <w:r w:rsidRPr="00A831B2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6750" w:type="dxa"/>
          </w:tcPr>
          <w:p w14:paraId="4B08486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solo permitirá guardar el registro cuando todos los campos obligatorios sean válidos y no existan duplicados de correo o documento.</w:t>
            </w:r>
          </w:p>
        </w:tc>
      </w:tr>
      <w:tr w:rsidR="000B49F7" w:rsidRPr="00A831B2" w14:paraId="04725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3DBCA3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61EAB6C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CU-020.</w:t>
            </w:r>
          </w:p>
        </w:tc>
      </w:tr>
      <w:tr w:rsidR="000B49F7" w:rsidRPr="00A831B2" w14:paraId="58DAE3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3CEA4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65F3E66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Depende de que los roles (Administrador/Vendedor) estén previamente configurados en el sistema.</w:t>
            </w:r>
          </w:p>
        </w:tc>
      </w:tr>
    </w:tbl>
    <w:p w14:paraId="60697AA9" w14:textId="77777777" w:rsidR="000B49F7" w:rsidRPr="00A831B2" w:rsidRDefault="000B49F7">
      <w:pPr>
        <w:rPr>
          <w:rFonts w:ascii="Arial" w:hAnsi="Arial" w:cs="Arial"/>
        </w:rPr>
      </w:pPr>
    </w:p>
    <w:p w14:paraId="59393F8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2363378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793CF72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5EFDBBA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0F37FC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7C979A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1759BB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3399250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9939B1B" w14:textId="67E41226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RF-021: ELIMINAR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7ACE2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20CA5D8" w14:textId="77777777" w:rsidR="00A831B2" w:rsidRPr="00A831B2" w:rsidRDefault="00A831B2">
            <w:pPr>
              <w:rPr>
                <w:rFonts w:ascii="Arial" w:hAnsi="Arial" w:cs="Arial"/>
                <w:b/>
                <w:bCs/>
              </w:rPr>
            </w:pPr>
          </w:p>
          <w:p w14:paraId="3EB2425C" w14:textId="53168582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57A89E4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RF-021</w:t>
            </w:r>
          </w:p>
        </w:tc>
      </w:tr>
      <w:tr w:rsidR="000B49F7" w:rsidRPr="00A831B2" w14:paraId="76F14E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12947F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37BA08D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Eliminar Usuarios</w:t>
            </w:r>
          </w:p>
        </w:tc>
      </w:tr>
      <w:tr w:rsidR="000B49F7" w:rsidRPr="00A831B2" w14:paraId="114BE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25AD29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114EA63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1959C6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8D2718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2C5A256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Usuarios (Panel Administrativo)</w:t>
            </w:r>
          </w:p>
        </w:tc>
      </w:tr>
      <w:tr w:rsidR="000B49F7" w:rsidRPr="00A831B2" w14:paraId="2E5370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428722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3EB12E8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38AA7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21193D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07613E9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Datos, Sistema de Auditoría</w:t>
            </w:r>
          </w:p>
        </w:tc>
      </w:tr>
      <w:tr w:rsidR="000B49F7" w:rsidRPr="00A831B2" w14:paraId="7A620D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DF0F40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1FCF9A6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Alta</w:t>
            </w:r>
          </w:p>
        </w:tc>
      </w:tr>
      <w:tr w:rsidR="000B49F7" w:rsidRPr="00A831B2" w14:paraId="5EDAE4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EBBECC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2A78297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68F08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E77977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1CFB1F6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2BD8F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E169F1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74E2621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44B504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D10C02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46A8619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5B5FF2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82F46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0DE6693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revocar el acceso de un usuario al sistema, preservando la información histórica asociada a sus operaciones (ventas, auditoría, etc.).</w:t>
            </w:r>
          </w:p>
        </w:tc>
      </w:tr>
      <w:tr w:rsidR="000B49F7" w:rsidRPr="00A831B2" w14:paraId="40D387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AEA9C3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6577D28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permitir 'eliminar' un usuario median</w:t>
            </w:r>
            <w:r w:rsidRPr="00A831B2">
              <w:rPr>
                <w:rFonts w:ascii="Arial" w:hAnsi="Arial" w:cs="Arial"/>
              </w:rPr>
              <w:t>te una eliminación lógica (cambio de estado a Inactivo), impidiendo su autenticación sin borrar físicamente su registro ni la información histórica relacionada.</w:t>
            </w:r>
          </w:p>
        </w:tc>
      </w:tr>
      <w:tr w:rsidR="000B49F7" w:rsidRPr="00A831B2" w14:paraId="1A11B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E06695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2703867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Cambio de estado del usuario a Inactivo, cierre de cualquier sesión activa de</w:t>
            </w:r>
            <w:r w:rsidRPr="00A831B2">
              <w:rPr>
                <w:rFonts w:ascii="Arial" w:hAnsi="Arial" w:cs="Arial"/>
              </w:rPr>
              <w:t>l usuario, registro de la operación en auditoría.</w:t>
            </w:r>
          </w:p>
          <w:p w14:paraId="4D498F7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Eliminación física del registro en base de datos.</w:t>
            </w:r>
          </w:p>
        </w:tc>
      </w:tr>
      <w:tr w:rsidR="000B49F7" w:rsidRPr="00A831B2" w14:paraId="74B80B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9CE60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2531709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ejecuta la desactivación.</w:t>
            </w:r>
          </w:p>
        </w:tc>
      </w:tr>
      <w:tr w:rsidR="000B49F7" w:rsidRPr="00A831B2" w14:paraId="260E1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AC2F6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0FA3175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La eliminación de usuarios es siempre lógica, nunca física.</w:t>
            </w:r>
          </w:p>
          <w:p w14:paraId="7EC298A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Un administrador no puede desactivar su propia cuenta.</w:t>
            </w:r>
          </w:p>
          <w:p w14:paraId="0A662B4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RN-003: Al desactivar un usuario, cualquier sesión activa asociada debe cerrarse de forma inmediata.</w:t>
            </w:r>
          </w:p>
          <w:p w14:paraId="0C975E6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RN-004: Un usuario Inact</w:t>
            </w:r>
            <w:r w:rsidRPr="00A831B2">
              <w:rPr>
                <w:rFonts w:ascii="Arial" w:hAnsi="Arial" w:cs="Arial"/>
              </w:rPr>
              <w:t>ivo no puede iniciar sesión.</w:t>
            </w:r>
          </w:p>
        </w:tc>
      </w:tr>
      <w:tr w:rsidR="000B49F7" w:rsidRPr="00A831B2" w14:paraId="051A8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4FACE1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24C06CC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RNF-004 (Disponibilidad del 99%), RNF-005 (Trazabilidad de operaciones).</w:t>
            </w:r>
          </w:p>
        </w:tc>
      </w:tr>
      <w:tr w:rsidR="000B49F7" w:rsidRPr="00A831B2" w14:paraId="36EE9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1DE6D6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472D7BA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37171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2A98C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4F34C93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RF-019 Ver Usuarios, RF-001 Iniciar Sesión.</w:t>
            </w:r>
          </w:p>
        </w:tc>
      </w:tr>
      <w:tr w:rsidR="000B49F7" w:rsidRPr="00A831B2" w14:paraId="16670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B34415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6EBAFC1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Pérdida de trazabilidad de información histórica si se realizara eliminación física (Alto, mitigado mediante eliminación lógica).</w:t>
            </w:r>
          </w:p>
        </w:tc>
      </w:tr>
      <w:tr w:rsidR="000B49F7" w:rsidRPr="00A831B2" w14:paraId="35C854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A30157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71B487B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 xml:space="preserve">El sistema deberá impedir el inicio de sesión de un usuario en estado Inactivo, y no permitirá que un administrador se </w:t>
            </w:r>
            <w:proofErr w:type="spellStart"/>
            <w:r w:rsidRPr="00A831B2">
              <w:rPr>
                <w:rFonts w:ascii="Arial" w:hAnsi="Arial" w:cs="Arial"/>
              </w:rPr>
              <w:t>autodesactive</w:t>
            </w:r>
            <w:proofErr w:type="spellEnd"/>
            <w:r w:rsidRPr="00A831B2">
              <w:rPr>
                <w:rFonts w:ascii="Arial" w:hAnsi="Arial" w:cs="Arial"/>
              </w:rPr>
              <w:t>.</w:t>
            </w:r>
          </w:p>
        </w:tc>
      </w:tr>
      <w:tr w:rsidR="000B49F7" w:rsidRPr="00A831B2" w14:paraId="671868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5009D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5696827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CU-021.</w:t>
            </w:r>
          </w:p>
        </w:tc>
      </w:tr>
      <w:tr w:rsidR="000B49F7" w:rsidRPr="00A831B2" w14:paraId="605571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E6BCD5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78B2042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Se recomienda mostrar una confirmación antes de ejecutar la desactivaci</w:t>
            </w:r>
            <w:r w:rsidRPr="00A831B2">
              <w:rPr>
                <w:rFonts w:ascii="Arial" w:hAnsi="Arial" w:cs="Arial"/>
              </w:rPr>
              <w:t>ón, dado el impacto sobre el acceso del usuario.</w:t>
            </w:r>
          </w:p>
        </w:tc>
      </w:tr>
    </w:tbl>
    <w:p w14:paraId="48F603AF" w14:textId="77777777" w:rsidR="000B49F7" w:rsidRPr="00A831B2" w:rsidRDefault="000B49F7">
      <w:pPr>
        <w:rPr>
          <w:rFonts w:ascii="Arial" w:hAnsi="Arial" w:cs="Arial"/>
        </w:rPr>
      </w:pPr>
    </w:p>
    <w:p w14:paraId="25F0D40D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1B31505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F559DC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70F10C6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FEA9BA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EF0F8E3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EE16C04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266ECB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FE8BD7F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0F83F9F" w14:textId="4193D896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RF-022: EDITAR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6EE38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EAD719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0EEB2B2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RF-022</w:t>
            </w:r>
          </w:p>
        </w:tc>
      </w:tr>
      <w:tr w:rsidR="000B49F7" w:rsidRPr="00A831B2" w14:paraId="178D7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A0DAAA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695907C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Editar Usuarios</w:t>
            </w:r>
          </w:p>
        </w:tc>
      </w:tr>
      <w:tr w:rsidR="000B49F7" w:rsidRPr="00A831B2" w14:paraId="0DC4B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9435B1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180B8A4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5624E0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E2F38D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04A557C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Usuarios (Panel Administrativo)</w:t>
            </w:r>
          </w:p>
        </w:tc>
      </w:tr>
      <w:tr w:rsidR="000B49F7" w:rsidRPr="00A831B2" w14:paraId="269D6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B646D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6EC8C0E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45BEF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FBD4B2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1BF94B0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Datos, Sistema de Auditoría</w:t>
            </w:r>
          </w:p>
        </w:tc>
      </w:tr>
      <w:tr w:rsidR="000B49F7" w:rsidRPr="00A831B2" w14:paraId="095B41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90D082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13FDC42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Media</w:t>
            </w:r>
          </w:p>
        </w:tc>
      </w:tr>
      <w:tr w:rsidR="000B49F7" w:rsidRPr="00A831B2" w14:paraId="6F45D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CEC6E7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6557AAF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11979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47819D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6E85799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718AE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0236CD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6A12E29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002D2A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8EFBAF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1FE3C5E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62D2D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C757E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7D84984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actualizar la información de un usuario existente para mantener los datos del personal actualizados y corregir posibles errores.</w:t>
            </w:r>
          </w:p>
        </w:tc>
      </w:tr>
      <w:tr w:rsidR="000B49F7" w:rsidRPr="00A831B2" w14:paraId="42CAFF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D6B818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3054DDB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permitir modificar los datos de un usuario (nombres, teléfono, c</w:t>
            </w:r>
            <w:r w:rsidRPr="00A831B2">
              <w:rPr>
                <w:rFonts w:ascii="Arial" w:hAnsi="Arial" w:cs="Arial"/>
              </w:rPr>
              <w:t>orreo, rol, estado), validando que el correo continúe siendo único y registrando la operación en auditoría.</w:t>
            </w:r>
          </w:p>
        </w:tc>
      </w:tr>
      <w:tr w:rsidR="000B49F7" w:rsidRPr="00A831B2" w14:paraId="33C99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0BB0CB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22E43E7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Edición de datos personales, cambio de rol y de estado del usuario, validaciones de unicidad de correo.</w:t>
            </w:r>
          </w:p>
          <w:p w14:paraId="293D67F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Cambio directo</w:t>
            </w:r>
            <w:r w:rsidRPr="00A831B2">
              <w:rPr>
                <w:rFonts w:ascii="Arial" w:hAnsi="Arial" w:cs="Arial"/>
              </w:rPr>
              <w:t xml:space="preserve"> de la contraseña del usuario (ese proceso corresponde a Recuperar Contraseña, RF-003).</w:t>
            </w:r>
          </w:p>
        </w:tc>
      </w:tr>
      <w:tr w:rsidR="000B49F7" w:rsidRPr="00A831B2" w14:paraId="15C433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7FB99E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6A4C8CD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edita la información.</w:t>
            </w:r>
          </w:p>
        </w:tc>
      </w:tr>
      <w:tr w:rsidR="000B49F7" w:rsidRPr="00A831B2" w14:paraId="1BAF1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2E9573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6CC3D2F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El correo electrónico debe seguir siendo único tras la edición.</w:t>
            </w:r>
          </w:p>
          <w:p w14:paraId="2F811C7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Todo cambio de rol o de estado debe quedar registrado en auditoría.</w:t>
            </w:r>
          </w:p>
          <w:p w14:paraId="072E70E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RN-003: No se permite dejar campos obligatorios vacíos tras la edición.</w:t>
            </w:r>
          </w:p>
        </w:tc>
      </w:tr>
      <w:tr w:rsidR="000B49F7" w:rsidRPr="00A831B2" w14:paraId="53BAF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1B1D5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7941287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RNF-003 (Conexión segura), RNF-005 (Trazabilidad de operaciones).</w:t>
            </w:r>
          </w:p>
        </w:tc>
      </w:tr>
      <w:tr w:rsidR="000B49F7" w:rsidRPr="00A831B2" w14:paraId="5B0B1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6D7B1A0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5BC621C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4FA1DA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0A569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4EA94AA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RF-019 Ver Usuarios.</w:t>
            </w:r>
          </w:p>
        </w:tc>
      </w:tr>
      <w:tr w:rsidR="000B49F7" w:rsidRPr="00A831B2" w14:paraId="49898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F44BDA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5B2C321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Inconsistencia de datos si dos administradores editan el mismo usuario simultáneamente (Bajo).</w:t>
            </w:r>
          </w:p>
        </w:tc>
      </w:tr>
      <w:tr w:rsidR="000B49F7" w:rsidRPr="00A831B2" w14:paraId="650E1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C52C78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4EBDDE8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solo guardará los cambios cuando la información editada sea válida y el correo no esté duplicado.</w:t>
            </w:r>
          </w:p>
        </w:tc>
      </w:tr>
      <w:tr w:rsidR="000B49F7" w:rsidRPr="00A831B2" w14:paraId="79914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8C3BA8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37D821B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</w:t>
            </w:r>
            <w:r w:rsidRPr="00A831B2">
              <w:rPr>
                <w:rFonts w:ascii="Arial" w:hAnsi="Arial" w:cs="Arial"/>
              </w:rPr>
              <w:t>os de uso: CU-022.</w:t>
            </w:r>
          </w:p>
        </w:tc>
      </w:tr>
      <w:tr w:rsidR="000B49F7" w:rsidRPr="00A831B2" w14:paraId="688B5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5C9611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299F8A5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Los cambios de rol pueden afectar los permisos activos del usuario en su próxima sesión.</w:t>
            </w:r>
          </w:p>
        </w:tc>
      </w:tr>
    </w:tbl>
    <w:p w14:paraId="44E1C7E3" w14:textId="77777777" w:rsidR="000B49F7" w:rsidRPr="00A831B2" w:rsidRDefault="000B49F7">
      <w:pPr>
        <w:rPr>
          <w:rFonts w:ascii="Arial" w:hAnsi="Arial" w:cs="Arial"/>
        </w:rPr>
      </w:pPr>
    </w:p>
    <w:p w14:paraId="3AEB4AA6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3D27271E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790410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728AD5E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0FB3719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3714964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272BB0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B521AB6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EA373C0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1431C0E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4BE3179" w14:textId="3F9C7BB8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RF-023: HISTORIAL DE VENTAS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38F12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F7CB8E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5ECEA73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RF-023</w:t>
            </w:r>
          </w:p>
        </w:tc>
      </w:tr>
      <w:tr w:rsidR="000B49F7" w:rsidRPr="00A831B2" w14:paraId="49504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56E1C9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3C4BF70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Historial de Ventas</w:t>
            </w:r>
          </w:p>
        </w:tc>
      </w:tr>
      <w:tr w:rsidR="000B49F7" w:rsidRPr="00A831B2" w14:paraId="6AEED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F543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2A28667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513FA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9042B7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6005955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Reportes y Ventas</w:t>
            </w:r>
          </w:p>
        </w:tc>
      </w:tr>
      <w:tr w:rsidR="000B49F7" w:rsidRPr="00A831B2" w14:paraId="52DC0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1B5E5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0A2F47A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34D8A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DBF0B0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0515EAA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Vendedor (consulta parcial), Sistema de Base de Datos</w:t>
            </w:r>
          </w:p>
        </w:tc>
      </w:tr>
      <w:tr w:rsidR="000B49F7" w:rsidRPr="00A831B2" w14:paraId="695111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5F1FAA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5F2A000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Alta</w:t>
            </w:r>
          </w:p>
        </w:tc>
      </w:tr>
      <w:tr w:rsidR="000B49F7" w:rsidRPr="00A831B2" w14:paraId="2C50B4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60D8B8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30AE5DC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07FB8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F1BDE4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5B2A7C9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28AF5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8C822C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10EB29C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57FC72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A2E5B8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0F7A0AC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5841B3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AB201F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6A018B1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consultar el histórico de ventas realizadas para apoyar el control administrativo, la toma de decisiones y la generación de reportes.</w:t>
            </w:r>
          </w:p>
        </w:tc>
      </w:tr>
      <w:tr w:rsidR="000B49F7" w:rsidRPr="00A831B2" w14:paraId="39849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B93979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182AB59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mostrar un listado de ventas agrupadas por transacción (cliente, vendedor, p</w:t>
            </w:r>
            <w:r w:rsidRPr="00A831B2">
              <w:rPr>
                <w:rFonts w:ascii="Arial" w:hAnsi="Arial" w:cs="Arial"/>
              </w:rPr>
              <w:t>roductos, tallas, total y fecha), con filtros por rango de fechas, vendedor y cliente, y permitir expandir cada venta para ver el detalle de los productos vendidos.</w:t>
            </w:r>
          </w:p>
        </w:tc>
      </w:tr>
      <w:tr w:rsidR="000B49F7" w:rsidRPr="00A831B2" w14:paraId="31022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E290F0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78324A8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Listado de ventas, filtros por fecha/vendedor/cliente, vista expandible por venta con el detalle de productos y tallas.</w:t>
            </w:r>
          </w:p>
          <w:p w14:paraId="3C62AFE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Edición o anulación de ventas ya registradas.</w:t>
            </w:r>
          </w:p>
        </w:tc>
      </w:tr>
      <w:tr w:rsidR="000B49F7" w:rsidRPr="00A831B2" w14:paraId="4120E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BBD825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703F22A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 xml:space="preserve">Administrador: consulta el historial completo. </w:t>
            </w:r>
            <w:r w:rsidRPr="00A831B2">
              <w:rPr>
                <w:rFonts w:ascii="Arial" w:hAnsi="Arial" w:cs="Arial"/>
              </w:rPr>
              <w:t>Vendedor: consulta únicamente sus propias ventas.</w:t>
            </w:r>
          </w:p>
        </w:tc>
      </w:tr>
      <w:tr w:rsidR="000B49F7" w:rsidRPr="00A831B2" w14:paraId="429B2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73AC43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148701A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Solo se muestran en el historial las ventas confirmadas.</w:t>
            </w:r>
          </w:p>
          <w:p w14:paraId="1A57EF1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El Vendedor únicamente puede consultar las ventas que él mismo registró; el Administrador consulta la totalidad.</w:t>
            </w:r>
          </w:p>
          <w:p w14:paraId="3A7C036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</w:t>
            </w:r>
            <w:r w:rsidRPr="00A831B2">
              <w:rPr>
                <w:rFonts w:ascii="Arial" w:hAnsi="Arial" w:cs="Arial"/>
              </w:rPr>
              <w:t>N-003: Cada registro del historial debe indicar productos, tallas y cantidades vendidas.</w:t>
            </w:r>
          </w:p>
        </w:tc>
      </w:tr>
      <w:tr w:rsidR="000B49F7" w:rsidRPr="00A831B2" w14:paraId="645EC6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4937FB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3996AC5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RNF-001 (Tiempo de respuesta ≤ 3 segundos), RNF-004 (Disponibilidad del 99%).</w:t>
            </w:r>
          </w:p>
        </w:tc>
      </w:tr>
      <w:tr w:rsidR="000B49F7" w:rsidRPr="00A831B2" w14:paraId="47079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2F69802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69323AD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1F6E8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82D8BE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565BEBB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RF-001 Iniciar Sesión, módulo de Registrar Venta (fuera del alcance de este documento).</w:t>
            </w:r>
          </w:p>
        </w:tc>
      </w:tr>
      <w:tr w:rsidR="000B49F7" w:rsidRPr="00A831B2" w14:paraId="2B8B79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7352D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363F0AB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Lentitud de consulta si el volumen de ventas es alto y no existe paginación (Medio).</w:t>
            </w:r>
          </w:p>
        </w:tc>
      </w:tr>
      <w:tr w:rsidR="000B49F7" w:rsidRPr="00A831B2" w14:paraId="147AD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0D3680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694B9AB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 xml:space="preserve">El sistema deberá mostrar el historial </w:t>
            </w:r>
            <w:r w:rsidRPr="00A831B2">
              <w:rPr>
                <w:rFonts w:ascii="Arial" w:hAnsi="Arial" w:cs="Arial"/>
              </w:rPr>
              <w:t>filtrado de forma correcta según el rol de quien consulta, y cada venta deberá poder expandirse para ver su detalle.</w:t>
            </w:r>
          </w:p>
        </w:tc>
      </w:tr>
      <w:tr w:rsidR="000B49F7" w:rsidRPr="00A831B2" w14:paraId="79538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8D86CF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31D9530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CU-023.</w:t>
            </w:r>
          </w:p>
        </w:tc>
      </w:tr>
      <w:tr w:rsidR="000B49F7" w:rsidRPr="00A831B2" w14:paraId="330130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40FACA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385F16F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 xml:space="preserve">Corresponde al módulo </w:t>
            </w:r>
            <w:proofErr w:type="spellStart"/>
            <w:r w:rsidRPr="00A831B2">
              <w:rPr>
                <w:rFonts w:ascii="Arial" w:hAnsi="Arial" w:cs="Arial"/>
              </w:rPr>
              <w:t>ReporteVentas</w:t>
            </w:r>
            <w:proofErr w:type="spellEnd"/>
            <w:r w:rsidRPr="00A831B2">
              <w:rPr>
                <w:rFonts w:ascii="Arial" w:hAnsi="Arial" w:cs="Arial"/>
              </w:rPr>
              <w:t xml:space="preserve"> del panel web, ya rediseñado con tarjetas expandible</w:t>
            </w:r>
            <w:r w:rsidRPr="00A831B2">
              <w:rPr>
                <w:rFonts w:ascii="Arial" w:hAnsi="Arial" w:cs="Arial"/>
              </w:rPr>
              <w:t>s agrupadas por venta.</w:t>
            </w:r>
          </w:p>
        </w:tc>
      </w:tr>
    </w:tbl>
    <w:p w14:paraId="4FBE4E68" w14:textId="77777777" w:rsidR="000B49F7" w:rsidRPr="00A831B2" w:rsidRDefault="000B49F7">
      <w:pPr>
        <w:rPr>
          <w:rFonts w:ascii="Arial" w:hAnsi="Arial" w:cs="Arial"/>
        </w:rPr>
      </w:pPr>
    </w:p>
    <w:p w14:paraId="5D0BF04E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5D2847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E5712A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9B94550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93BD0C2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F9F0A86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BB226C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52ED283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7C26C99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2D2DDF9" w14:textId="304EBD57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RF-024: VER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249E2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E9A6C6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053D882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RF-024</w:t>
            </w:r>
          </w:p>
        </w:tc>
      </w:tr>
      <w:tr w:rsidR="000B49F7" w:rsidRPr="00A831B2" w14:paraId="2A8517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81C92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4B0F719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Ver Proveedores</w:t>
            </w:r>
          </w:p>
        </w:tc>
      </w:tr>
      <w:tr w:rsidR="000B49F7" w:rsidRPr="00A831B2" w14:paraId="5CA852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EDEAB3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4F5A778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7616C1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0639E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48D3880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Proveedores</w:t>
            </w:r>
          </w:p>
        </w:tc>
      </w:tr>
      <w:tr w:rsidR="000B49F7" w:rsidRPr="00A831B2" w14:paraId="7E05D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FAB14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696FB87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40573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182268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390CEFC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</w:t>
            </w:r>
          </w:p>
        </w:tc>
      </w:tr>
      <w:tr w:rsidR="000B49F7" w:rsidRPr="00A831B2" w14:paraId="54732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C60AF8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543A1CE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Media</w:t>
            </w:r>
          </w:p>
        </w:tc>
      </w:tr>
      <w:tr w:rsidR="000B49F7" w:rsidRPr="00A831B2" w14:paraId="138AB6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38EC2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5FC7EAE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18F8A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B9089C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0302AEC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489E3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701E69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3EF7EF2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1F542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801BDE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75DFA1E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5FA935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267AA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313BD6B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consultar el listado de proveedores registrados para conocer sus datos de contacto y los productos que suministran.</w:t>
            </w:r>
          </w:p>
        </w:tc>
      </w:tr>
      <w:tr w:rsidR="000B49F7" w:rsidRPr="00A831B2" w14:paraId="1AFDE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9753A9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2156D38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mostra</w:t>
            </w:r>
            <w:r w:rsidRPr="00A831B2">
              <w:rPr>
                <w:rFonts w:ascii="Arial" w:hAnsi="Arial" w:cs="Arial"/>
              </w:rPr>
              <w:t>r un listado de proveedores con nombre, teléfono y dirección, permitiendo buscar por nombre y consultar el detalle de un proveedor específico.</w:t>
            </w:r>
          </w:p>
        </w:tc>
      </w:tr>
      <w:tr w:rsidR="000B49F7" w:rsidRPr="00A831B2" w14:paraId="04EECB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978959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420F096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Listado de proveedores, búsqueda por nombre, visualización del detalle de un proveedor.</w:t>
            </w:r>
          </w:p>
          <w:p w14:paraId="55E9C9C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Creación, edición o eliminación de proveedores (ver RF-025, RF-026, RF-027).</w:t>
            </w:r>
          </w:p>
        </w:tc>
      </w:tr>
      <w:tr w:rsidR="000B49F7" w:rsidRPr="00A831B2" w14:paraId="7563A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7F0CA4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4B8CD8B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consulta el listado completo.</w:t>
            </w:r>
          </w:p>
        </w:tc>
      </w:tr>
      <w:tr w:rsidR="000B49F7" w:rsidRPr="00A831B2" w14:paraId="0FC68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B1AAF2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</w:t>
            </w:r>
            <w:r w:rsidRPr="00A831B2">
              <w:rPr>
                <w:rFonts w:ascii="Arial" w:hAnsi="Arial" w:cs="Arial"/>
                <w:b/>
                <w:bCs/>
              </w:rPr>
              <w:t>glas de Negocio</w:t>
            </w:r>
          </w:p>
        </w:tc>
        <w:tc>
          <w:tcPr>
            <w:tcW w:w="6750" w:type="dxa"/>
          </w:tcPr>
          <w:p w14:paraId="19BD573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Solo el Administrador puede consultar el listado completo de proveedores.</w:t>
            </w:r>
          </w:p>
        </w:tc>
      </w:tr>
      <w:tr w:rsidR="000B49F7" w:rsidRPr="00A831B2" w14:paraId="558036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EA4547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1149C11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RNF-001 (Tiempo de respuesta ≤ 3 segundos).</w:t>
            </w:r>
          </w:p>
        </w:tc>
      </w:tr>
      <w:tr w:rsidR="000B49F7" w:rsidRPr="00A831B2" w14:paraId="5C7D7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A9C6D0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363CFB3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67BCF5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4D6B85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4C6C09B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RF-001 Iniciar Sesión.</w:t>
            </w:r>
          </w:p>
        </w:tc>
      </w:tr>
      <w:tr w:rsidR="000B49F7" w:rsidRPr="00A831B2" w14:paraId="4CEB2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7161DA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067B8D5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 relevante identificado (Bajo).</w:t>
            </w:r>
          </w:p>
        </w:tc>
      </w:tr>
      <w:tr w:rsidR="000B49F7" w:rsidRPr="00A831B2" w14:paraId="09B20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54B1B2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5D5E676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mostrará el listado de proveedores únicamente a usuarios autenticados con rol Administrador.</w:t>
            </w:r>
          </w:p>
        </w:tc>
      </w:tr>
      <w:tr w:rsidR="000B49F7" w:rsidRPr="00A831B2" w14:paraId="6E660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ECAFEF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Trazabilidad</w:t>
            </w:r>
          </w:p>
        </w:tc>
        <w:tc>
          <w:tcPr>
            <w:tcW w:w="6750" w:type="dxa"/>
          </w:tcPr>
          <w:p w14:paraId="1CA483E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CU-024.</w:t>
            </w:r>
          </w:p>
        </w:tc>
      </w:tr>
      <w:tr w:rsidR="000B49F7" w:rsidRPr="00A831B2" w14:paraId="43E1D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A9D33E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5BDCE24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Base para las demás operaciones CRUD de proveedores (RF-025 a RF-027).</w:t>
            </w:r>
          </w:p>
        </w:tc>
      </w:tr>
    </w:tbl>
    <w:p w14:paraId="4AA69EBE" w14:textId="77777777" w:rsidR="000B49F7" w:rsidRPr="00A831B2" w:rsidRDefault="000B49F7">
      <w:pPr>
        <w:rPr>
          <w:rFonts w:ascii="Arial" w:hAnsi="Arial" w:cs="Arial"/>
        </w:rPr>
      </w:pPr>
    </w:p>
    <w:p w14:paraId="49B65DB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8C04056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8B7662E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6D51125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BEB1D38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099D2D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372FA74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A89C44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FBF4AD0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CCE2D1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31454E8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6082E3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524B856" w14:textId="32E1E9EB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RF-025: AGREGAR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73652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CC0A8D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261AF63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RF-025</w:t>
            </w:r>
          </w:p>
        </w:tc>
      </w:tr>
      <w:tr w:rsidR="000B49F7" w:rsidRPr="00A831B2" w14:paraId="42801B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BB0AC6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13D3E18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Agregar Proveedores</w:t>
            </w:r>
          </w:p>
        </w:tc>
      </w:tr>
      <w:tr w:rsidR="000B49F7" w:rsidRPr="00A831B2" w14:paraId="51BCBD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BE7CD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71C9472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14B0E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0C09E3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0882959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Proveedores</w:t>
            </w:r>
          </w:p>
        </w:tc>
      </w:tr>
      <w:tr w:rsidR="000B49F7" w:rsidRPr="00A831B2" w14:paraId="1BE735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20C801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149B10F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4EE16E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FED81C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2597E2B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</w:t>
            </w:r>
          </w:p>
        </w:tc>
      </w:tr>
      <w:tr w:rsidR="000B49F7" w:rsidRPr="00A831B2" w14:paraId="14DC7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94FA36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3F3CA6E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Media</w:t>
            </w:r>
          </w:p>
        </w:tc>
      </w:tr>
      <w:tr w:rsidR="000B49F7" w:rsidRPr="00A831B2" w14:paraId="4DC5A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8316A4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4AC6F58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34139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8A05D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510E7E6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12E1F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804D9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282E4A3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5D9D9A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13CCA5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142B566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1110E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4AC42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0954B0D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registrar nuevos proveedores para poder asociarlos a los productos que suministran al negocio.</w:t>
            </w:r>
          </w:p>
        </w:tc>
      </w:tr>
      <w:tr w:rsidR="000B49F7" w:rsidRPr="00A831B2" w14:paraId="380BCB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1936B7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1F8E7AD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presentar un formulario para registrar un nuevo proveedor con nom</w:t>
            </w:r>
            <w:r w:rsidRPr="00A831B2">
              <w:rPr>
                <w:rFonts w:ascii="Arial" w:hAnsi="Arial" w:cs="Arial"/>
              </w:rPr>
              <w:t>bre, teléfono y dirección, validando que el nombre no esté duplicado.</w:t>
            </w:r>
          </w:p>
        </w:tc>
      </w:tr>
      <w:tr w:rsidR="000B49F7" w:rsidRPr="00A831B2" w14:paraId="5FC11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787B9F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6CF6EAE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Formulario de registro, validación de nombre único, validación de formato de teléfono.</w:t>
            </w:r>
          </w:p>
          <w:p w14:paraId="579DE75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Asociación directa de productos al proveedor en este mismo formulario (se realiza desde el módulo de productos).</w:t>
            </w:r>
          </w:p>
        </w:tc>
      </w:tr>
      <w:tr w:rsidR="000B49F7" w:rsidRPr="00A831B2" w14:paraId="20933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D7301B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10156A1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  <w:r w:rsidRPr="00A831B2">
              <w:rPr>
                <w:rFonts w:ascii="Arial" w:hAnsi="Arial" w:cs="Arial"/>
              </w:rPr>
              <w:t>: crea el proveedor.</w:t>
            </w:r>
          </w:p>
        </w:tc>
      </w:tr>
      <w:tr w:rsidR="000B49F7" w:rsidRPr="00A831B2" w14:paraId="324F2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A6F4DC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2B08214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El nombre del proveedor debe ser único dentro del sistema.</w:t>
            </w:r>
          </w:p>
          <w:p w14:paraId="71F1E4B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El campo teléfono debe cumplir un formato numérico válido.</w:t>
            </w:r>
          </w:p>
          <w:p w14:paraId="67E0B36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RN-003: Los campos nombre y teléfono son obligatorios; la dirección es opcional.</w:t>
            </w:r>
          </w:p>
        </w:tc>
      </w:tr>
      <w:tr w:rsidR="000B49F7" w:rsidRPr="00A831B2" w14:paraId="285028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15A8FA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2A44B13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RNF-003 (Conexión segura).</w:t>
            </w:r>
          </w:p>
        </w:tc>
      </w:tr>
      <w:tr w:rsidR="000B49F7" w:rsidRPr="00A831B2" w14:paraId="4EB426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3E2B84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3A183B9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0DB8D5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02FC0C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7304799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RF-024 Ver Proveedores.</w:t>
            </w:r>
          </w:p>
        </w:tc>
      </w:tr>
      <w:tr w:rsidR="000B49F7" w:rsidRPr="00A831B2" w14:paraId="38C54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6D1DC5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3BFECB2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Registro de proveedores duplicados por variaciones menores en el nombre (Bajo-Medio).</w:t>
            </w:r>
          </w:p>
        </w:tc>
      </w:tr>
      <w:tr w:rsidR="000B49F7" w:rsidRPr="00A831B2" w14:paraId="7E4294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6D039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2B307D4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solo permitirá registrar el proveedor si el nombre no existe previamente y los campos obligatorios son válidos.</w:t>
            </w:r>
          </w:p>
        </w:tc>
      </w:tr>
      <w:tr w:rsidR="000B49F7" w:rsidRPr="00A831B2" w14:paraId="6ACED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B50EAE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Trazabilida</w:t>
            </w:r>
            <w:r w:rsidRPr="00A831B2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6750" w:type="dxa"/>
          </w:tcPr>
          <w:p w14:paraId="4A4F99D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CU-025.</w:t>
            </w:r>
          </w:p>
        </w:tc>
      </w:tr>
      <w:tr w:rsidR="000B49F7" w:rsidRPr="00A831B2" w14:paraId="18F5E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CCA6E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1D0D0E9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Corresponde al campo `</w:t>
            </w:r>
            <w:proofErr w:type="spellStart"/>
            <w:r w:rsidRPr="00A831B2">
              <w:rPr>
                <w:rFonts w:ascii="Arial" w:hAnsi="Arial" w:cs="Arial"/>
              </w:rPr>
              <w:t>telefono</w:t>
            </w:r>
            <w:proofErr w:type="spellEnd"/>
            <w:r w:rsidRPr="00A831B2">
              <w:rPr>
                <w:rFonts w:ascii="Arial" w:hAnsi="Arial" w:cs="Arial"/>
              </w:rPr>
              <w:t>` agregado a la tabla `proveedores` durante la normalización de la base de datos.</w:t>
            </w:r>
          </w:p>
        </w:tc>
      </w:tr>
    </w:tbl>
    <w:p w14:paraId="2BD4A30E" w14:textId="77777777" w:rsidR="000B49F7" w:rsidRPr="00A831B2" w:rsidRDefault="000B49F7">
      <w:pPr>
        <w:rPr>
          <w:rFonts w:ascii="Arial" w:hAnsi="Arial" w:cs="Arial"/>
        </w:rPr>
      </w:pPr>
    </w:p>
    <w:p w14:paraId="1D576913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A19AC1B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7CCD61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E8198B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7C3E3D4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11B232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039F4CA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6FBB28F2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08C790ED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E3E1F29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2EE2A12D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7800EE1" w14:textId="403E3E23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RF-026: ELIMINAR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70291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C7897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4FF11E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RF-026</w:t>
            </w:r>
          </w:p>
        </w:tc>
      </w:tr>
      <w:tr w:rsidR="000B49F7" w:rsidRPr="00A831B2" w14:paraId="2D4B7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4252FF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51AE785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Eliminar Proveedores</w:t>
            </w:r>
          </w:p>
        </w:tc>
      </w:tr>
      <w:tr w:rsidR="000B49F7" w:rsidRPr="00A831B2" w14:paraId="44212C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3589B4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394917C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2B7AB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BD4E0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4466814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Proveedores</w:t>
            </w:r>
          </w:p>
        </w:tc>
      </w:tr>
      <w:tr w:rsidR="000B49F7" w:rsidRPr="00A831B2" w14:paraId="485358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CC676D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04C9AF3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1124B2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0703A5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2C7B4C2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</w:t>
            </w:r>
          </w:p>
        </w:tc>
      </w:tr>
      <w:tr w:rsidR="000B49F7" w:rsidRPr="00A831B2" w14:paraId="75A4E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DF00E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513191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Media</w:t>
            </w:r>
          </w:p>
        </w:tc>
      </w:tr>
      <w:tr w:rsidR="000B49F7" w:rsidRPr="00A831B2" w14:paraId="2A9FE5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194A4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0C44132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3D6F48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3A4F1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7EF94F97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5DF6E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12CA9E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597E510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21D03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3356CD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139DA50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6B6EE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C0D0ED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2BFEDCF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eliminar proveedores que ya no estén vigentes, evitando inconsistencias con los productos que dependen de ellos.</w:t>
            </w:r>
          </w:p>
        </w:tc>
      </w:tr>
      <w:tr w:rsidR="000B49F7" w:rsidRPr="00A831B2" w14:paraId="710C2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7E2875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686E785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permitir eliminar (lógicamente) un proveedor, validando previamente si tiene productos activos asociados; en ese caso debe advertir al administrador antes de continuar.</w:t>
            </w:r>
          </w:p>
        </w:tc>
      </w:tr>
      <w:tr w:rsidR="000B49F7" w:rsidRPr="00A831B2" w14:paraId="3F63D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8A0AB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1CC9345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Eliminación lógica del proveedor, validación de produ</w:t>
            </w:r>
            <w:r w:rsidRPr="00A831B2">
              <w:rPr>
                <w:rFonts w:ascii="Arial" w:hAnsi="Arial" w:cs="Arial"/>
              </w:rPr>
              <w:t>ctos asociados, mensaje de advertencia.</w:t>
            </w:r>
          </w:p>
          <w:p w14:paraId="6DE9DA2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incluye: Eliminación en cascada de los productos asociados al proveedor.</w:t>
            </w:r>
          </w:p>
        </w:tc>
      </w:tr>
      <w:tr w:rsidR="000B49F7" w:rsidRPr="00A831B2" w14:paraId="3BC15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372B80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130B838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ejecuta la eliminación.</w:t>
            </w:r>
          </w:p>
        </w:tc>
      </w:tr>
      <w:tr w:rsidR="000B49F7" w:rsidRPr="00A831B2" w14:paraId="4AF59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A067E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5EBE9CC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Si el proveedor tiene productos activos asociados, e</w:t>
            </w:r>
            <w:r w:rsidRPr="00A831B2">
              <w:rPr>
                <w:rFonts w:ascii="Arial" w:hAnsi="Arial" w:cs="Arial"/>
              </w:rPr>
              <w:t>l sistema debe advertir antes de permitir la eliminación.</w:t>
            </w:r>
          </w:p>
          <w:p w14:paraId="519136F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La eliminación de proveedores se realiza de forma lógica para no afectar el historial de productos ya vendidos.</w:t>
            </w:r>
          </w:p>
        </w:tc>
      </w:tr>
      <w:tr w:rsidR="000B49F7" w:rsidRPr="00A831B2" w14:paraId="73E26E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9FB144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4046B6D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RNF-005 (Trazabilidad de operaciones).</w:t>
            </w:r>
          </w:p>
        </w:tc>
      </w:tr>
      <w:tr w:rsidR="000B49F7" w:rsidRPr="00A831B2" w14:paraId="1DD6D8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0AC0335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</w:t>
            </w:r>
            <w:r w:rsidRPr="00A831B2">
              <w:rPr>
                <w:rFonts w:ascii="Arial" w:hAnsi="Arial" w:cs="Arial"/>
                <w:b/>
                <w:bCs/>
              </w:rPr>
              <w:t>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7203FB9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7EA26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6396CB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740BAAB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RF-024 Ver Proveedores.</w:t>
            </w:r>
          </w:p>
        </w:tc>
      </w:tr>
      <w:tr w:rsidR="000B49F7" w:rsidRPr="00A831B2" w14:paraId="7AEE9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7B761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11335FC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Inconsistencia en productos si se elimina un proveedor con productos activos sin advertencia previa (Medio).</w:t>
            </w:r>
          </w:p>
        </w:tc>
      </w:tr>
      <w:tr w:rsidR="000B49F7" w:rsidRPr="00A831B2" w14:paraId="460DC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EB5A32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09420D8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deberá impedir o advertir la eliminación cuando existan productos activos asociados al proveedor.</w:t>
            </w:r>
          </w:p>
        </w:tc>
      </w:tr>
      <w:tr w:rsidR="000B49F7" w:rsidRPr="00A831B2" w14:paraId="3226B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A1ECE9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</w:t>
            </w:r>
            <w:r w:rsidRPr="00A831B2">
              <w:rPr>
                <w:rFonts w:ascii="Arial" w:hAnsi="Arial" w:cs="Arial"/>
                <w:b/>
                <w:bCs/>
              </w:rPr>
              <w:t>azabilidad</w:t>
            </w:r>
          </w:p>
        </w:tc>
        <w:tc>
          <w:tcPr>
            <w:tcW w:w="6750" w:type="dxa"/>
          </w:tcPr>
          <w:p w14:paraId="2AE8703E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CU-026.</w:t>
            </w:r>
          </w:p>
        </w:tc>
      </w:tr>
      <w:tr w:rsidR="000B49F7" w:rsidRPr="00A831B2" w14:paraId="2637FC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269769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72F7C47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Se recomienda mostrar el número de productos asociados antes de confirmar la eliminación.</w:t>
            </w:r>
          </w:p>
        </w:tc>
      </w:tr>
    </w:tbl>
    <w:p w14:paraId="4CD96968" w14:textId="77777777" w:rsidR="000B49F7" w:rsidRPr="00A831B2" w:rsidRDefault="000B49F7">
      <w:pPr>
        <w:rPr>
          <w:rFonts w:ascii="Arial" w:hAnsi="Arial" w:cs="Arial"/>
        </w:rPr>
      </w:pPr>
    </w:p>
    <w:p w14:paraId="17439A3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F7F7A1A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73D76E5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4C44BA5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7E31A582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F8D02FC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5B98FE2F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5296D37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9B234CA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17E247D1" w14:textId="77777777" w:rsidR="00A831B2" w:rsidRPr="00A831B2" w:rsidRDefault="00A831B2" w:rsidP="00A831B2">
      <w:pPr>
        <w:rPr>
          <w:rFonts w:ascii="Arial" w:hAnsi="Arial" w:cs="Arial"/>
          <w:sz w:val="40"/>
          <w:szCs w:val="40"/>
        </w:rPr>
      </w:pPr>
    </w:p>
    <w:p w14:paraId="4BAD8AA8" w14:textId="549FF762" w:rsidR="000B49F7" w:rsidRPr="00A831B2" w:rsidRDefault="00575CF5" w:rsidP="00A831B2">
      <w:pPr>
        <w:rPr>
          <w:rFonts w:ascii="Arial" w:hAnsi="Arial" w:cs="Arial"/>
          <w:sz w:val="40"/>
          <w:szCs w:val="40"/>
        </w:rPr>
      </w:pPr>
      <w:r w:rsidRPr="00A831B2">
        <w:rPr>
          <w:rFonts w:ascii="Arial" w:hAnsi="Arial" w:cs="Arial"/>
          <w:sz w:val="40"/>
          <w:szCs w:val="40"/>
        </w:rPr>
        <w:t>RF-</w:t>
      </w:r>
      <w:r w:rsidRPr="00A831B2">
        <w:rPr>
          <w:rFonts w:ascii="Arial" w:hAnsi="Arial" w:cs="Arial"/>
          <w:sz w:val="40"/>
          <w:szCs w:val="40"/>
        </w:rPr>
        <w:t>027</w:t>
      </w:r>
      <w:r w:rsidRPr="00A831B2">
        <w:rPr>
          <w:rFonts w:ascii="Arial" w:hAnsi="Arial" w:cs="Arial"/>
          <w:sz w:val="40"/>
          <w:szCs w:val="40"/>
        </w:rPr>
        <w:t xml:space="preserve">: </w:t>
      </w:r>
      <w:r w:rsidRPr="00A831B2">
        <w:rPr>
          <w:rFonts w:ascii="Arial" w:hAnsi="Arial" w:cs="Arial"/>
          <w:sz w:val="40"/>
          <w:szCs w:val="40"/>
        </w:rPr>
        <w:t>EDITAR</w:t>
      </w:r>
      <w:r w:rsidRPr="00A831B2">
        <w:rPr>
          <w:rFonts w:ascii="Arial" w:hAnsi="Arial" w:cs="Arial"/>
          <w:sz w:val="40"/>
          <w:szCs w:val="40"/>
        </w:rPr>
        <w:t xml:space="preserve">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0B49F7" w:rsidRPr="00A831B2" w14:paraId="2914A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BAD1AA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1AE39D4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RF-027</w:t>
            </w:r>
          </w:p>
        </w:tc>
      </w:tr>
      <w:tr w:rsidR="000B49F7" w:rsidRPr="00A831B2" w14:paraId="115AE7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9A6B96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2C248DA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Editar Proveedores</w:t>
            </w:r>
          </w:p>
        </w:tc>
      </w:tr>
      <w:tr w:rsidR="000B49F7" w:rsidRPr="00A831B2" w14:paraId="520213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76598A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6750" w:type="dxa"/>
          </w:tcPr>
          <w:p w14:paraId="3F9F014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</w:t>
            </w:r>
          </w:p>
        </w:tc>
      </w:tr>
      <w:tr w:rsidR="000B49F7" w:rsidRPr="00A831B2" w14:paraId="1F987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4A2EF3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6750" w:type="dxa"/>
          </w:tcPr>
          <w:p w14:paraId="69C0AC2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Gestión de Proveedores</w:t>
            </w:r>
          </w:p>
        </w:tc>
      </w:tr>
      <w:tr w:rsidR="000B49F7" w:rsidRPr="00A831B2" w14:paraId="6DB80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83223A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6750" w:type="dxa"/>
          </w:tcPr>
          <w:p w14:paraId="768F2CD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</w:t>
            </w:r>
          </w:p>
        </w:tc>
      </w:tr>
      <w:tr w:rsidR="000B49F7" w:rsidRPr="00A831B2" w14:paraId="33694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D0DC1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secundarios</w:t>
            </w:r>
          </w:p>
        </w:tc>
        <w:tc>
          <w:tcPr>
            <w:tcW w:w="6750" w:type="dxa"/>
          </w:tcPr>
          <w:p w14:paraId="3299053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Sistema de Base de Datos</w:t>
            </w:r>
          </w:p>
        </w:tc>
      </w:tr>
      <w:tr w:rsidR="000B49F7" w:rsidRPr="00A831B2" w14:paraId="53740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8AF4AFC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750" w:type="dxa"/>
          </w:tcPr>
          <w:p w14:paraId="27DC8F5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Media</w:t>
            </w:r>
          </w:p>
        </w:tc>
      </w:tr>
      <w:tr w:rsidR="000B49F7" w:rsidRPr="00A831B2" w14:paraId="4C4C55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73C351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750" w:type="dxa"/>
          </w:tcPr>
          <w:p w14:paraId="4218CBB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En revisión</w:t>
            </w:r>
          </w:p>
        </w:tc>
      </w:tr>
      <w:tr w:rsidR="000B49F7" w:rsidRPr="00A831B2" w14:paraId="2AE10E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76A42B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750" w:type="dxa"/>
          </w:tcPr>
          <w:p w14:paraId="328EC9D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1.0</w:t>
            </w:r>
          </w:p>
        </w:tc>
      </w:tr>
      <w:tr w:rsidR="000B49F7" w:rsidRPr="00A831B2" w14:paraId="087F9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6E89CA0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6750" w:type="dxa"/>
          </w:tcPr>
          <w:p w14:paraId="74CD714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Mauro Rojas</w:t>
            </w:r>
          </w:p>
        </w:tc>
      </w:tr>
      <w:tr w:rsidR="000B49F7" w:rsidRPr="00A831B2" w14:paraId="165E1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1074E6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750" w:type="dxa"/>
          </w:tcPr>
          <w:p w14:paraId="30570B6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24/07/2026</w:t>
            </w:r>
          </w:p>
        </w:tc>
      </w:tr>
      <w:tr w:rsidR="000B49F7" w:rsidRPr="00A831B2" w14:paraId="7C950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C4376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Objetivo del Negocio</w:t>
            </w:r>
          </w:p>
        </w:tc>
        <w:tc>
          <w:tcPr>
            <w:tcW w:w="6750" w:type="dxa"/>
          </w:tcPr>
          <w:p w14:paraId="2C8EC7D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Permitir al administrador actualizar los datos de contacto de un proveedor existente para mantener la información vigente.</w:t>
            </w:r>
          </w:p>
        </w:tc>
      </w:tr>
      <w:tr w:rsidR="000B49F7" w:rsidRPr="00A831B2" w14:paraId="0E78C2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C2936B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Descripción General</w:t>
            </w:r>
          </w:p>
        </w:tc>
        <w:tc>
          <w:tcPr>
            <w:tcW w:w="6750" w:type="dxa"/>
          </w:tcPr>
          <w:p w14:paraId="5424450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debe permitir modificar el nombre, teléfono y dirección de un proveedor ya registrado, validando que el nombre no quede duplicado tras la edición.</w:t>
            </w:r>
          </w:p>
        </w:tc>
      </w:tr>
      <w:tr w:rsidR="000B49F7" w:rsidRPr="00A831B2" w14:paraId="224CC1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9C9D79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Alcance</w:t>
            </w:r>
          </w:p>
        </w:tc>
        <w:tc>
          <w:tcPr>
            <w:tcW w:w="6750" w:type="dxa"/>
          </w:tcPr>
          <w:p w14:paraId="5F601C02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Incluye: Edición de nombre, teléfono y dirección; validación de unicidad del nombre.</w:t>
            </w:r>
          </w:p>
          <w:p w14:paraId="051F715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No i</w:t>
            </w:r>
            <w:r w:rsidRPr="00A831B2">
              <w:rPr>
                <w:rFonts w:ascii="Arial" w:hAnsi="Arial" w:cs="Arial"/>
              </w:rPr>
              <w:t>ncluye: Edición de los productos asociados al proveedor.</w:t>
            </w:r>
          </w:p>
        </w:tc>
      </w:tr>
      <w:tr w:rsidR="000B49F7" w:rsidRPr="00A831B2" w14:paraId="3FF8D2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59C6EC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Actores Involucrados</w:t>
            </w:r>
          </w:p>
        </w:tc>
        <w:tc>
          <w:tcPr>
            <w:tcW w:w="6750" w:type="dxa"/>
          </w:tcPr>
          <w:p w14:paraId="0D52E3C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Administrador: edita la información.</w:t>
            </w:r>
          </w:p>
        </w:tc>
      </w:tr>
      <w:tr w:rsidR="000B49F7" w:rsidRPr="00A831B2" w14:paraId="7B96CF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BC2BA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Reglas de Negocio</w:t>
            </w:r>
          </w:p>
        </w:tc>
        <w:tc>
          <w:tcPr>
            <w:tcW w:w="6750" w:type="dxa"/>
          </w:tcPr>
          <w:p w14:paraId="18E3D1C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RN-001: El nombre del proveedor debe seguir siendo único tras la edición.</w:t>
            </w:r>
          </w:p>
          <w:p w14:paraId="76F3A1E5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RN-002: El campo teléfono debe cumplir un forma</w:t>
            </w:r>
            <w:r w:rsidRPr="00A831B2">
              <w:rPr>
                <w:rFonts w:ascii="Arial" w:hAnsi="Arial" w:cs="Arial"/>
              </w:rPr>
              <w:t>to numérico válido.</w:t>
            </w:r>
          </w:p>
        </w:tc>
      </w:tr>
      <w:tr w:rsidR="000B49F7" w:rsidRPr="00A831B2" w14:paraId="1ADCB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3B247D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Requisitos No Funcionales Asociados</w:t>
            </w:r>
          </w:p>
        </w:tc>
        <w:tc>
          <w:tcPr>
            <w:tcW w:w="6750" w:type="dxa"/>
          </w:tcPr>
          <w:p w14:paraId="497B50EF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RNF-003 (Conexión segura).</w:t>
            </w:r>
          </w:p>
        </w:tc>
      </w:tr>
      <w:tr w:rsidR="000B49F7" w:rsidRPr="00A831B2" w14:paraId="685E5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0C0FFA1" w14:textId="77777777" w:rsidR="000B49F7" w:rsidRPr="00A831B2" w:rsidRDefault="00575CF5">
            <w:pPr>
              <w:rPr>
                <w:rFonts w:ascii="Arial" w:hAnsi="Arial" w:cs="Arial"/>
              </w:rPr>
            </w:pPr>
            <w:proofErr w:type="spellStart"/>
            <w:r w:rsidRPr="00A831B2">
              <w:rPr>
                <w:rFonts w:ascii="Arial" w:hAnsi="Arial" w:cs="Arial"/>
                <w:b/>
                <w:bCs/>
              </w:rPr>
              <w:t>Subrequisitos</w:t>
            </w:r>
            <w:proofErr w:type="spellEnd"/>
            <w:r w:rsidRPr="00A831B2">
              <w:rPr>
                <w:rFonts w:ascii="Arial" w:hAnsi="Arial" w:cs="Arial"/>
                <w:b/>
                <w:bCs/>
              </w:rPr>
              <w:t xml:space="preserve"> Relacionados</w:t>
            </w:r>
          </w:p>
        </w:tc>
        <w:tc>
          <w:tcPr>
            <w:tcW w:w="6750" w:type="dxa"/>
          </w:tcPr>
          <w:p w14:paraId="271B963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Ninguno.</w:t>
            </w:r>
          </w:p>
        </w:tc>
      </w:tr>
      <w:tr w:rsidR="000B49F7" w:rsidRPr="00A831B2" w14:paraId="68FCA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734CC38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Dependencias</w:t>
            </w:r>
          </w:p>
        </w:tc>
        <w:tc>
          <w:tcPr>
            <w:tcW w:w="6750" w:type="dxa"/>
          </w:tcPr>
          <w:p w14:paraId="0F8B2AFB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RF-024 Ver Proveedores.</w:t>
            </w:r>
          </w:p>
        </w:tc>
      </w:tr>
      <w:tr w:rsidR="000B49F7" w:rsidRPr="00A831B2" w14:paraId="57EFD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E9B77A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Riesgos</w:t>
            </w:r>
          </w:p>
        </w:tc>
        <w:tc>
          <w:tcPr>
            <w:tcW w:w="6750" w:type="dxa"/>
          </w:tcPr>
          <w:p w14:paraId="6D4A56C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Inconsistencia de datos si el nombre editado coincide con el de otro proveedor existente (Bajo).</w:t>
            </w:r>
          </w:p>
        </w:tc>
      </w:tr>
      <w:tr w:rsidR="000B49F7" w:rsidRPr="00A831B2" w14:paraId="7565F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E24F89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Criterios Generales de Aceptación</w:t>
            </w:r>
          </w:p>
        </w:tc>
        <w:tc>
          <w:tcPr>
            <w:tcW w:w="6750" w:type="dxa"/>
          </w:tcPr>
          <w:p w14:paraId="53120566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El sistema solo guardará los cambios cuando el nuevo nombre no esté duplicado y los campos obligatorios sean válidos.</w:t>
            </w:r>
          </w:p>
        </w:tc>
      </w:tr>
      <w:tr w:rsidR="000B49F7" w:rsidRPr="00A831B2" w14:paraId="785CDD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2CBEF8D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Traza</w:t>
            </w:r>
            <w:r w:rsidRPr="00A831B2">
              <w:rPr>
                <w:rFonts w:ascii="Arial" w:hAnsi="Arial" w:cs="Arial"/>
                <w:b/>
                <w:bCs/>
              </w:rPr>
              <w:t>bilidad</w:t>
            </w:r>
          </w:p>
        </w:tc>
        <w:tc>
          <w:tcPr>
            <w:tcW w:w="6750" w:type="dxa"/>
          </w:tcPr>
          <w:p w14:paraId="44B1E9A3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Casos de uso: CU-027.</w:t>
            </w:r>
          </w:p>
        </w:tc>
      </w:tr>
      <w:tr w:rsidR="000B49F7" w:rsidRPr="00A831B2" w14:paraId="109E7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DB95F34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  <w:b/>
                <w:bCs/>
              </w:rPr>
              <w:t>Observaciones</w:t>
            </w:r>
          </w:p>
        </w:tc>
        <w:tc>
          <w:tcPr>
            <w:tcW w:w="6750" w:type="dxa"/>
          </w:tcPr>
          <w:p w14:paraId="6B860C9A" w14:textId="77777777" w:rsidR="000B49F7" w:rsidRPr="00A831B2" w:rsidRDefault="00575CF5">
            <w:pPr>
              <w:rPr>
                <w:rFonts w:ascii="Arial" w:hAnsi="Arial" w:cs="Arial"/>
              </w:rPr>
            </w:pPr>
            <w:r w:rsidRPr="00A831B2">
              <w:rPr>
                <w:rFonts w:ascii="Arial" w:hAnsi="Arial" w:cs="Arial"/>
              </w:rPr>
              <w:t>Ninguna adicional.</w:t>
            </w:r>
          </w:p>
        </w:tc>
      </w:tr>
    </w:tbl>
    <w:p w14:paraId="29721148" w14:textId="77777777" w:rsidR="000B49F7" w:rsidRDefault="000B49F7"/>
    <w:sectPr w:rsidR="000B49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51C58"/>
    <w:multiLevelType w:val="hybridMultilevel"/>
    <w:tmpl w:val="FF6C6EE4"/>
    <w:lvl w:ilvl="0" w:tplc="7AB271A0">
      <w:start w:val="1"/>
      <w:numFmt w:val="bullet"/>
      <w:lvlText w:val="●"/>
      <w:lvlJc w:val="left"/>
      <w:pPr>
        <w:ind w:left="720" w:hanging="360"/>
      </w:pPr>
    </w:lvl>
    <w:lvl w:ilvl="1" w:tplc="6E1C8EF6">
      <w:start w:val="1"/>
      <w:numFmt w:val="bullet"/>
      <w:lvlText w:val="○"/>
      <w:lvlJc w:val="left"/>
      <w:pPr>
        <w:ind w:left="1440" w:hanging="360"/>
      </w:pPr>
    </w:lvl>
    <w:lvl w:ilvl="2" w:tplc="E04EAE1C">
      <w:start w:val="1"/>
      <w:numFmt w:val="bullet"/>
      <w:lvlText w:val="■"/>
      <w:lvlJc w:val="left"/>
      <w:pPr>
        <w:ind w:left="2160" w:hanging="360"/>
      </w:pPr>
    </w:lvl>
    <w:lvl w:ilvl="3" w:tplc="EC7CD57C">
      <w:start w:val="1"/>
      <w:numFmt w:val="bullet"/>
      <w:lvlText w:val="●"/>
      <w:lvlJc w:val="left"/>
      <w:pPr>
        <w:ind w:left="2880" w:hanging="360"/>
      </w:pPr>
    </w:lvl>
    <w:lvl w:ilvl="4" w:tplc="7212A7D2">
      <w:start w:val="1"/>
      <w:numFmt w:val="bullet"/>
      <w:lvlText w:val="○"/>
      <w:lvlJc w:val="left"/>
      <w:pPr>
        <w:ind w:left="3600" w:hanging="360"/>
      </w:pPr>
    </w:lvl>
    <w:lvl w:ilvl="5" w:tplc="CF6AC2F6">
      <w:start w:val="1"/>
      <w:numFmt w:val="bullet"/>
      <w:lvlText w:val="■"/>
      <w:lvlJc w:val="left"/>
      <w:pPr>
        <w:ind w:left="4320" w:hanging="360"/>
      </w:pPr>
    </w:lvl>
    <w:lvl w:ilvl="6" w:tplc="05A86DF4">
      <w:start w:val="1"/>
      <w:numFmt w:val="bullet"/>
      <w:lvlText w:val="●"/>
      <w:lvlJc w:val="left"/>
      <w:pPr>
        <w:ind w:left="5040" w:hanging="360"/>
      </w:pPr>
    </w:lvl>
    <w:lvl w:ilvl="7" w:tplc="8DC8BCF8">
      <w:start w:val="1"/>
      <w:numFmt w:val="bullet"/>
      <w:lvlText w:val="●"/>
      <w:lvlJc w:val="left"/>
      <w:pPr>
        <w:ind w:left="5760" w:hanging="360"/>
      </w:pPr>
    </w:lvl>
    <w:lvl w:ilvl="8" w:tplc="0BBCB0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9F7"/>
    <w:rsid w:val="000B49F7"/>
    <w:rsid w:val="00575CF5"/>
    <w:rsid w:val="00A8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6FCA"/>
  <w15:docId w15:val="{47FE61E8-11DB-4A0E-A925-9FB2A9EC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2503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2026-07-25T04:21:00Z</dcterms:created>
  <dcterms:modified xsi:type="dcterms:W3CDTF">2026-07-25T04:51:00Z</dcterms:modified>
</cp:coreProperties>
</file>