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PLAN DE TRABAJO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Focusly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1A1A1A"/>
          <w:sz w:val="24"/>
          <w:szCs w:val="24"/>
        </w:rPr>
        <w:t xml:space="preserve">Planificación de sprints, equipo, recursos, riesgos y calidad para el desarrollo del MVP</w:t>
      </w:r>
    </w:p>
    <w:tbl>
      <w:tblPr>
        <w:tblW w:type="pct" w:w="7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Versión del documento</w:t>
            </w:r>
          </w:p>
        </w:tc>
        <w:tc>
          <w:tcPr>
            <w:tcW w:type="pct" w:w="6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Fecha</w:t>
            </w:r>
          </w:p>
        </w:tc>
        <w:tc>
          <w:tcPr>
            <w:tcW w:type="pct" w:w="6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 de septiembre de 2026</w:t>
            </w:r>
          </w:p>
        </w:tc>
      </w:tr>
      <w:tr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Basado en</w:t>
            </w:r>
          </w:p>
        </w:tc>
        <w:tc>
          <w:tcPr>
            <w:tcW w:type="pct" w:w="6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Focusly — ERS v1.1 y DDS v1.0</w:t>
            </w:r>
          </w:p>
        </w:tc>
      </w:tr>
      <w:tr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Metodología</w:t>
            </w:r>
          </w:p>
        </w:tc>
        <w:tc>
          <w:tcPr>
            <w:tcW w:type="pct" w:w="6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Scrum, sprints de 2 semanas</w:t>
            </w:r>
          </w:p>
        </w:tc>
      </w:tr>
      <w:tr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Equipo</w:t>
            </w:r>
          </w:p>
        </w:tc>
        <w:tc>
          <w:tcPr>
            <w:tcW w:type="pct" w:w="6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 integrantes (mismo patrón de LearnFex y LectoGo)</w:t>
            </w:r>
          </w:p>
        </w:tc>
      </w:tr>
      <w:tr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Inicio del proyecto</w:t>
            </w:r>
          </w:p>
        </w:tc>
        <w:tc>
          <w:tcPr>
            <w:tcW w:type="pct" w:w="6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 de agosto de 2026</w:t>
            </w:r>
          </w:p>
        </w:tc>
      </w:tr>
      <w:tr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Fin estimado</w:t>
            </w:r>
          </w:p>
        </w:tc>
        <w:tc>
          <w:tcPr>
            <w:tcW w:type="pct" w:w="6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31 de octubre de 2026 (3 meses)</w:t>
            </w:r>
          </w:p>
        </w:tc>
      </w:tr>
      <w:tr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Dedicación</w:t>
            </w:r>
          </w:p>
        </w:tc>
        <w:tc>
          <w:tcPr>
            <w:tcW w:type="pct" w:w="6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10–12 horas/semana por integrante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Este Plan de Trabajo organiza la construcción del MVP de Focusly a partir de lo definido en el ERS v1.1 y el DDS v1.0: equipo, cronograma de sprints, asignación de módulos, recursos técnicos, riesgos, estrategia de calidad y comunicación. Sigue el mismo patrón de planificación usado en LearnFex y LectoGo (Scrum, sprints de dos semanas, equipo de 5 integrantes).</w:t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Objetivos del Plan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Distribuir los 16 requisitos funcionales y 7 módulos del DDS en sprints ejecutables de dos semanas.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Definir roles y responsabilidades claras dentro del equipo de 5 integrantes.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Establecer el cronograma completo desde el inicio (1 de agosto de 2026) hasta la entrega final (31 de octubre de 2026).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Anticipar riesgos técnicos y de cronograma, con acciones preventivas concretas.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Definir la estrategia de calidad (pruebas automatizadas, criterios de aceptación) y de comunicación del equipo.</w:t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Alcance del Proyecto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alcance del desarrollo corresponde exactamente al MVP cerrado en el ERS v1.1: autenticación con Google, gestión de perfil, temporizador Pomodoro con persistencia de sesiones, gestión de tareas, frases motivacionales, modo oscuro y administración de usuarios (RF-001 a RF-016, módulos MOD-01 a MOD-07 del DDS). Quedan fuera de alcance las funcionalidades listadas en la sección 6.4 del ERS (notificaciones, sincronización de calendario, app móvil nativa, modo offline, etc.), reservadas para versiones futuras.</w:t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Equipo del Proyecto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4.1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Responsabilidades principales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Scrum Master / Líder Técnico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Facilita las ceremonias Scrum, da seguimiento al tablero, resuelve bloqueos, coordina con el backend en decisiones de arquitectura y despliegue.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Desarrollador(a) Backend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Implementa la API REST (Node.js + Express), el esquema Prisma/MySQL, la integración con Google OAuth, la emisión de JWT y las migraciones.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Desarrollador(a) Frontend (1)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Implementa las pantallas de autenticación, perfil y panel principal, y la integración con React Query para el consumo de la API.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Desarrollador(a) Frontend (2)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Implementa el temporizador Pomodoro, la gestión de tareas, las frases motivacionales y el modo oscuro.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Diseñador(a) UX / QA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Define los mockups y el sistema visual (claro/oscuro), y ejecuta las pruebas funcionales y de usabilidad en cada sprint.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4.2 Capacidad del Equipo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integrante dedica entre 10 y 12 horas semanales al proyecto, compatibles con sus estudios.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Capacidad total del equipo: 50–60 horas-persona por semana (100–120 horas-persona por sprint de dos semanas).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equipo se reúne presencialmente 3 veces por semana: lunes, jueves y sábado.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Cronograma General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proyecto se organiza en un Sprint 0 (preparación técnica, una semana) seguido de 6 sprints de desarrollo de dos semanas cada uno, del 1 de agosto al 31 de octubre de 2026 (13 semanas, dentro del límite de 3 meses del ERS). La Planificación de cada sprint se realiza el lunes; la Revisión y Retrospectiva, el sábado de la segunda semana.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2340"/>
        <w:gridCol w:w="5400"/>
      </w:tblGrid>
      <w:tr>
        <w:trPr>
          <w:tblHeader/>
        </w:trPr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pct" w:w="2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Fechas</w:t>
            </w:r>
          </w:p>
        </w:tc>
        <w:tc>
          <w:tcPr>
            <w:tcW w:type="pct" w:w="6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Enfoque principal</w:t>
            </w:r>
          </w:p>
        </w:tc>
      </w:tr>
      <w:tr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Sprint 0</w:t>
            </w:r>
          </w:p>
        </w:tc>
        <w:tc>
          <w:tcPr>
            <w:tcW w:type="pct" w:w="2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– 8 ago 2026</w:t>
            </w:r>
          </w:p>
        </w:tc>
        <w:tc>
          <w:tcPr>
            <w:tcW w:type="pct" w:w="6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Preparación técnica: repositorios, entornos, scaffolding.</w:t>
            </w:r>
          </w:p>
        </w:tc>
      </w:tr>
      <w:tr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Sprint 1</w:t>
            </w:r>
          </w:p>
        </w:tc>
        <w:tc>
          <w:tcPr>
            <w:tcW w:type="pct" w:w="2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 – 22 ago 2026</w:t>
            </w:r>
          </w:p>
        </w:tc>
        <w:tc>
          <w:tcPr>
            <w:tcW w:type="pct" w:w="6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MOD-01 Autenticación (Google OAuth + JWT) y MOD-02 Gestión de Perfil.</w:t>
            </w:r>
          </w:p>
        </w:tc>
      </w:tr>
      <w:tr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Sprint 2</w:t>
            </w:r>
          </w:p>
        </w:tc>
        <w:tc>
          <w:tcPr>
            <w:tcW w:type="pct" w:w="2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24 ago – 5 sep 2026</w:t>
            </w:r>
          </w:p>
        </w:tc>
        <w:tc>
          <w:tcPr>
            <w:tcW w:type="pct" w:w="6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MOD-04 Gestión de Tareas (CRUD completo).</w:t>
            </w:r>
          </w:p>
        </w:tc>
      </w:tr>
      <w:tr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Sprint 3</w:t>
            </w:r>
          </w:p>
        </w:tc>
        <w:tc>
          <w:tcPr>
            <w:tcW w:type="pct" w:w="2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 – 19 sep 2026</w:t>
            </w:r>
          </w:p>
        </w:tc>
        <w:tc>
          <w:tcPr>
            <w:tcW w:type="pct" w:w="6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MOD-03 Temporizador Pomodoro (con persistencia) y MOD-05 Frases Motivacionales.</w:t>
            </w:r>
          </w:p>
        </w:tc>
      </w:tr>
      <w:tr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Sprint 4</w:t>
            </w:r>
          </w:p>
        </w:tc>
        <w:tc>
          <w:tcPr>
            <w:tcW w:type="pct" w:w="2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21 sep – 3 oct 2026</w:t>
            </w:r>
          </w:p>
        </w:tc>
        <w:tc>
          <w:tcPr>
            <w:tcW w:type="pct" w:w="6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MOD-06 Modo Oscuro, MOD-07 Administración de Usuarios y ajustes responsive.</w:t>
            </w:r>
          </w:p>
        </w:tc>
      </w:tr>
      <w:tr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Sprint 5</w:t>
            </w:r>
          </w:p>
        </w:tc>
        <w:tc>
          <w:tcPr>
            <w:tcW w:type="pct" w:w="2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– 17 oct 2026</w:t>
            </w:r>
          </w:p>
        </w:tc>
        <w:tc>
          <w:tcPr>
            <w:tcW w:type="pct" w:w="6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Endurecimiento: seguridad, pruebas automatizadas, rendimiento y carga.</w:t>
            </w:r>
          </w:p>
        </w:tc>
      </w:tr>
      <w:tr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Sprint 6</w:t>
            </w:r>
          </w:p>
        </w:tc>
        <w:tc>
          <w:tcPr>
            <w:tcW w:type="pct" w:w="2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19 – 31 oct 2026</w:t>
            </w:r>
          </w:p>
        </w:tc>
        <w:tc>
          <w:tcPr>
            <w:tcW w:type="pct" w:w="6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QA final, usabilidad, documentación y despliegue a producción.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5.1 Ceremonias Scrum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600"/>
      </w:tblGrid>
      <w:tr>
        <w:trPr>
          <w:tblHeader/>
        </w:trP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Ceremonia</w:t>
            </w:r>
          </w:p>
        </w:tc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Sprint Planning</w:t>
            </w:r>
          </w:p>
        </w:tc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Cada sprint</w:t>
            </w:r>
          </w:p>
        </w:tc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Lunes (inicio del sprint)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Daily stand-up (breve)</w:t>
            </w:r>
          </w:p>
        </w:tc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 veces/semana</w:t>
            </w:r>
          </w:p>
        </w:tc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Lunes, jueves y sábado (presencial)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Sprint Review</w:t>
            </w:r>
          </w:p>
        </w:tc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Cada sprint</w:t>
            </w:r>
          </w:p>
        </w:tc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Sábado (fin del sprint)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Sprint Retrospective</w:t>
            </w:r>
          </w:p>
        </w:tc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Cada sprint</w:t>
            </w:r>
          </w:p>
        </w:tc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Sábado, después de la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Backlog Detallado por Sprint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Sprint 0 — Preparación Técnica (1 – 8 ago 2026)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Crear el repositorio en GitHub (monorepo o repos separados backend/frontend) y el tablero en GitHub Projects.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Crear el proyecto en Railway (servicio backend + instancia MySQL) y el proyecto en Vercel (frontend).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Configurar credenciales OAuth 2.0 en Google Cloud Console (Client ID / Client Secret) para los entornos de desarrollo y producción.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Scaffolding del backend: Node.js + Express, estructura de carpetas del DDS (controllers/services/repositories/middlewares/routes), Prisma inicializado.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Scaffolding del frontend: React + Vite, React Router, estructura de carpetas del DDS (pages/components/hooks/context/api).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Definir y aplicar la migración inicial de Prisma (modelos User, Task, PomodoroSession, MotivationalPhrase) y su seed de frases motivacionales.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Configurar variables de entorno en ambos hostings y el pipeline básico de GitHub Actions (lint + tests).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Sprint 1 — Autenticación y Perfil (10 – 22 ago 2026)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Módulos: MOD-01, MOD-02 · Requisitos: RF-001, RF-002, RF-003, RF-004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Backend: flujo OAuth 2.0 completo (/auth/google, /auth/google/callback), verificación de id_token, creación automática de usuario, emisión de JWT.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Backend: middlewares authenticate.js y authorize(role).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Backend: endpoints de perfil (/profile GET/PATCH).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Frontend: pantalla de acceso ("Continuar con Google"), manejo de sesión en AuthContext, pantalla de perfil.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QA: pruebas del flujo de login/registro, incluyendo cancelación del consentimiento y token inválido.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Sprint 2 — Gestión de Tareas (24 ago – 5 sep 2026)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Módulo: MOD-04 · Requisitos: RF-007, RF-008, RF-009, RF-010, RF-011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Backend: endpoints CRUD de tareas (/tasks), siempre acotados al usuario autenticado.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Frontend: pantalla de lista de tareas, formulario de creación/edición, confirmación de eliminación, marcado de completada.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Integración de React Query para listar, crear, editar y eliminar tareas con invalidación de caché.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QA: pruebas de aislamiento entre usuarios (un usuario no debe ver ni modificar tareas de otro).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Sprint 3 — Pomodoro y Motivación (7 – 19 sep 2026)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Módulos: MOD-03, MOD-05 · Requisitos: RF-005, RF-006, RF-012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Frontend: temporizador Pomodoro (iniciar, pausar, reanudar, reiniciar) completamente en el cliente.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Backend: endpoint para registrar sesiones Pomodoro completadas (/pomodoro-sessions) y notificación visual al finalizar un ciclo.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Backend: endpoint de frase motivacional aleatoria (/phrases/random) y seed de contenido inicial.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Frontend: integración de la frase motivacional en el panel principal.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QA: pruebas de precisión del temporizador y de persistencia correcta de las sesiones.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Sprint 4 — Personalización y Administración (21 sep – 3 oct 2026)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Módulos: MOD-06, MOD-07 · Requisitos: RF-013, RF-014, RF-015, RF-016 · RNF-007, RNF-008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Frontend: ThemeContext y cambio entre modo claro/oscuro en toda la interfaz.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Backend: endpoints de administración (/users, /users/:id/role) protegidos con authorize("ADMIN").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Frontend: panel de administración (lista de usuarios, cambio de rol).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Ajustes de diseño responsive en todas las pantallas (computador, tablet, teléfono).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QA: pruebas de control de acceso (un usuario sin rol de administrador no debe poder acceder al panel).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Sprint 5 — Endurecimiento (5 – 17 oct 2026)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Requisitos no funcionales: RNF-001, RNF-002, RNF-003, RNF-005, RNF-009, RNF-010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Escribir pruebas automatizadas: Jest + Supertest en el backend (por módulo), Vitest + React Testing Library en el frontend.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Pruebas de carga con hasta 100 usuarios concurrentes simulados.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Revisión de seguridad: expiración y verificación del JWT, CORS, variables de entorno.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Optimización de tiempos de respuesta (índices en MySQL, revisión de consultas Prisma).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Corrección de errores identificados en sprints anteriores.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Sprint 6 — QA Final y Despliegue (19 – 31 oct 2026)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Pruebas de usabilidad con usuarios representativos (estudiantes).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Pruebas de compatibilidad en Chrome, Edge, Firefox y Safari.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Revisión final de la matriz de trazabilidad (ERS ↔ DDS ↔ implementación).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Documentación final (README de cada repositorio, guía de variables de entorno).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Despliegue a producción en Vercel y Railway, verificación end-to-end en el entorno productivo.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Entrega y aprobación del proyecto por parte del cliente.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Recursos Técnicos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880"/>
        <w:gridCol w:w="4140"/>
      </w:tblGrid>
      <w:tr>
        <w:trPr>
          <w:tblHeader/>
        </w:trP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pct" w:w="4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Control de versiones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pct" w:w="4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Repositorios, Pull Requests, revisión de código.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Gestión del proyecto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GitHub Projects</w:t>
            </w:r>
          </w:p>
        </w:tc>
        <w:tc>
          <w:tcPr>
            <w:tcW w:type="pct" w:w="4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Tablero Scrum (backlog, sprint actual, terminado).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React + Vite</w:t>
            </w:r>
          </w:p>
        </w:tc>
        <w:tc>
          <w:tcPr>
            <w:tcW w:type="pct" w:w="4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Interfaz de usuario (SPA responsive).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Gestión de datos de servidor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React Query</w:t>
            </w:r>
          </w:p>
        </w:tc>
        <w:tc>
          <w:tcPr>
            <w:tcW w:type="pct" w:w="4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Cacheo, sincronización y estados de carga/error de la API.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Node.js + Express.js</w:t>
            </w:r>
          </w:p>
        </w:tc>
        <w:tc>
          <w:tcPr>
            <w:tcW w:type="pct" w:w="4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API REST.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Acceso a datos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Prisma ORM</w:t>
            </w:r>
          </w:p>
        </w:tc>
        <w:tc>
          <w:tcPr>
            <w:tcW w:type="pct" w:w="4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Modelado y consultas sobre MySQL.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Base de datos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MySQL</w:t>
            </w:r>
          </w:p>
        </w:tc>
        <w:tc>
          <w:tcPr>
            <w:tcW w:type="pct" w:w="4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Persistencia de usuarios, tareas, sesiones Pomodoro y frases.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Autenticación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Google Identity Services (OAuth 2.0) + jsonwebtoken</w:t>
            </w:r>
          </w:p>
        </w:tc>
        <w:tc>
          <w:tcPr>
            <w:tcW w:type="pct" w:w="4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Inicio de sesión delegado y emisión de JWT propio.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Hosting frontend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pct" w:w="4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Despliegue continuo con preview por Pull Request.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Hosting backend + BD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Railway</w:t>
            </w:r>
          </w:p>
        </w:tc>
        <w:tc>
          <w:tcPr>
            <w:tcW w:type="pct" w:w="4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Despliegue del backend y la instancia MySQL.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GitHub Actions</w:t>
            </w:r>
          </w:p>
        </w:tc>
        <w:tc>
          <w:tcPr>
            <w:tcW w:type="pct" w:w="4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Lint y pruebas automáticas en cada Pull Request.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Pruebas backend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Jest + Supertest</w:t>
            </w:r>
          </w:p>
        </w:tc>
        <w:tc>
          <w:tcPr>
            <w:tcW w:type="pct" w:w="4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Pruebas unitarias y de integración de la API.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Pruebas frontend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pct" w:w="4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Pruebas de componentes e interacción.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Comunicación del equipo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WhatsApp/Discord + reuniones presenciales</w:t>
            </w:r>
          </w:p>
        </w:tc>
        <w:tc>
          <w:tcPr>
            <w:tcW w:type="pct" w:w="4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Coordinación diaria y ceremonias Scrum.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7.1 Presupuesto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ERS no define límites de presupuesto. Para el desarrollo del MVP se utilizan únicamente los planes gratuitos de cada herramienta: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700"/>
        <w:gridCol w:w="4320"/>
      </w:tblGrid>
      <w:tr>
        <w:trPr>
          <w:tblHeader/>
        </w:trP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 usado</w:t>
            </w:r>
          </w:p>
        </w:tc>
        <w:tc>
          <w:tcPr>
            <w:tcW w:type="pct" w:w="4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 de costo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pct" w:w="4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Ninguno para repositorios públicos o privados de este tamaño de equipo.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Hobby (gratuito)</w:t>
            </w:r>
          </w:p>
        </w:tc>
        <w:tc>
          <w:tcPr>
            <w:tcW w:type="pct" w:w="4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Bajo; el tráfico esperado del MVP está muy por debajo de los límites del plan gratuito.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Railway</w:t>
            </w:r>
          </w:p>
        </w:tc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Plan gratuito con créditos mensuales limitados</w:t>
            </w:r>
          </w:p>
        </w:tc>
        <w:tc>
          <w:tcPr>
            <w:tcW w:type="pct" w:w="4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Medio: el backend + MySQL corriendo 24/7 durante 3 meses puede acercarse al límite de créditos gratuitos hacia el final del proyecto. Ver riesgo R-06 en la sección 8.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Google Cloud (OAuth)</w:t>
            </w:r>
          </w:p>
        </w:tc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Gratuito</w:t>
            </w:r>
          </w:p>
        </w:tc>
        <w:tc>
          <w:tcPr>
            <w:tcW w:type="pct" w:w="4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Ninguno; las credenciales OAuth no tienen costo por sí solas.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7.2 Matriz RACI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 = Responsable, A = Aprueba, C = Consultado, I = Informado.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50"/>
        <w:gridCol w:w="1260"/>
        <w:gridCol w:w="1260"/>
        <w:gridCol w:w="1260"/>
        <w:gridCol w:w="1170"/>
      </w:tblGrid>
      <w:tr>
        <w:trPr>
          <w:tblHeader/>
        </w:trP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Scrum Master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Frontend (1)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Frontend (2)</w:t>
            </w:r>
          </w:p>
        </w:tc>
        <w:tc>
          <w:tcPr>
            <w:tcW w:type="pct" w:w="1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UX/QA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Especificación de requisitos (ERS)</w:t>
            </w:r>
          </w:p>
        </w:tc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Diseño técnico (DDS)</w:t>
            </w:r>
          </w:p>
        </w:tc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Implementación del backend</w:t>
            </w:r>
          </w:p>
        </w:tc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pct" w:w="1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Implementación del frontend</w:t>
            </w:r>
          </w:p>
        </w:tc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pct" w:w="1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Diseño visual (claro/oscuro, mockups)</w:t>
            </w:r>
          </w:p>
        </w:tc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Pruebas funcionales por sprint</w:t>
            </w:r>
          </w:p>
        </w:tc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Pruebas automatizadas (Jest/Vitest)</w:t>
            </w:r>
          </w:p>
        </w:tc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pct" w:w="1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Despliegue a producción</w:t>
            </w:r>
          </w:p>
        </w:tc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Ceremonias Scrum</w:t>
            </w:r>
          </w:p>
        </w:tc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Riesgos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30"/>
        <w:gridCol w:w="1080"/>
        <w:gridCol w:w="1260"/>
        <w:gridCol w:w="3330"/>
      </w:tblGrid>
      <w:tr>
        <w:trPr>
          <w:tblHeader/>
        </w:trP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pct" w:w="2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pct" w:w="3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 preventiva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R-01</w:t>
            </w:r>
          </w:p>
        </w:tc>
        <w:tc>
          <w:tcPr>
            <w:tcW w:type="pct" w:w="2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Retrasos en el desarrollo</w:t>
            </w:r>
          </w:p>
        </w:tc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pct" w:w="3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Seguimiento del tablero en cada ceremonia; ajustar el alcance del sprint antes que la fecha.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R-02</w:t>
            </w:r>
          </w:p>
        </w:tc>
        <w:tc>
          <w:tcPr>
            <w:tcW w:type="pct" w:w="2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Cambios frecuentes en los requisitos</w:t>
            </w:r>
          </w:p>
        </w:tc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pct" w:w="3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Validar cualquier cambio contra el ERS v1.1 vigente antes de aceptarlo en un sprint en curso.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R-03</w:t>
            </w:r>
          </w:p>
        </w:tc>
        <w:tc>
          <w:tcPr>
            <w:tcW w:type="pct" w:w="2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Errores durante las pruebas</w:t>
            </w:r>
          </w:p>
        </w:tc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Medio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pct" w:w="3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Pruebas automatizadas (Jest/Supertest, Vitest) desde el Sprint 1, no solo en el Sprint 5.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R-04</w:t>
            </w:r>
          </w:p>
        </w:tc>
        <w:tc>
          <w:tcPr>
            <w:tcW w:type="pct" w:w="2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Problemas de compatibilidad entre navegadores</w:t>
            </w:r>
          </w:p>
        </w:tc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Medio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pct" w:w="3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Pruebas manuales en Chrome, Edge, Firefox y Safari en cada Sprint Review.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R-05</w:t>
            </w:r>
          </w:p>
        </w:tc>
        <w:tc>
          <w:tcPr>
            <w:tcW w:type="pct" w:w="2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Baja adopción por parte de los estudiantes</w:t>
            </w:r>
          </w:p>
        </w:tc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Medio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Baja</w:t>
            </w:r>
          </w:p>
        </w:tc>
        <w:tc>
          <w:tcPr>
            <w:tcW w:type="pct" w:w="3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Pruebas de usabilidad tempranas (Sprint 4 en adelante) con usuarios representativos.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R-06</w:t>
            </w:r>
          </w:p>
        </w:tc>
        <w:tc>
          <w:tcPr>
            <w:tcW w:type="pct" w:w="2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El backend/MySQL en Railway se acerca al límite del plan gratuito</w:t>
            </w:r>
          </w:p>
        </w:tc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pct" w:w="3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Monitorear el consumo de créditos desde el Sprint 3; definir con el cliente si se migra a un plan pago antes de producción.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R-07</w:t>
            </w:r>
          </w:p>
        </w:tc>
        <w:tc>
          <w:tcPr>
            <w:tcW w:type="pct" w:w="2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Cambios en las políticas de Google OAuth</w:t>
            </w:r>
          </w:p>
        </w:tc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Baja</w:t>
            </w:r>
          </w:p>
        </w:tc>
        <w:tc>
          <w:tcPr>
            <w:tcW w:type="pct" w:w="3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Seguir la documentación oficial de Google Identity Services; revisar antes de cada despliegue a producción.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R-08</w:t>
            </w:r>
          </w:p>
        </w:tc>
        <w:tc>
          <w:tcPr>
            <w:tcW w:type="pct" w:w="2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 integrante del equipo no puede cumplir sus horas semanales</w:t>
            </w:r>
          </w:p>
        </w:tc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Medio</w:t>
            </w:r>
          </w:p>
        </w:tc>
        <w:tc>
          <w:tcPr>
            <w:tcW w:type="pct" w:w="1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pct" w:w="37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Redistribuir tareas en la Daily del jueves; el Scrum Master reasigna prioridades del sprint.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Plan de Calidad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9.1 Definición de Terminado (Definition of Done)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Una tarea se considera terminada cuando cumple todo lo siguiente: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código cumple el criterio de aceptación del RF correspondiente en el ERS v1.1.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Pasó la revisión de código (Pull Request revisado por al menos un integrante distinto al autor).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Cuenta con pruebas automatizadas para la lógica de negocio nueva (backend) o el comportamiento nuevo (frontend).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Pasa el pipeline de CI (lint + pruebas) en GitHub Actions.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Fue verificada manualmente por UX/QA contra el criterio de aceptación antes del Sprint Review.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9.2 Estrategia de Pruebas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700"/>
        <w:gridCol w:w="4320"/>
      </w:tblGrid>
      <w:tr>
        <w:trPr>
          <w:tblHeader/>
        </w:trP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pct" w:w="4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Enfoque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Unitarias (backend)</w:t>
            </w:r>
          </w:p>
        </w:tc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Jest</w:t>
            </w:r>
          </w:p>
        </w:tc>
        <w:tc>
          <w:tcPr>
            <w:tcW w:type="pct" w:w="4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Servicios y utilidades (por ejemplo, verificación de JWT, reglas de negocio de tareas).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Integración (backend)</w:t>
            </w:r>
          </w:p>
        </w:tc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Supertest</w:t>
            </w:r>
          </w:p>
        </w:tc>
        <w:tc>
          <w:tcPr>
            <w:tcW w:type="pct" w:w="4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Endpoints de la API REST, incluyendo control de acceso por rol.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Componentes (frontend)</w:t>
            </w:r>
          </w:p>
        </w:tc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pct" w:w="4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Componentes de UI (temporizador, formularios de tareas, tema oscuro).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Manuales / exploratorias</w:t>
            </w:r>
          </w:p>
        </w:tc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UX/QA en cada Sprint Review</w:t>
            </w:r>
          </w:p>
        </w:tc>
        <w:tc>
          <w:tcPr>
            <w:tcW w:type="pct" w:w="4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Flujos completos: login con Google, CRUD de tareas, Pomodoro.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Carga</w:t>
            </w:r>
          </w:p>
        </w:tc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Herramienta de carga HTTP (ej. autocannon o k6) en el Sprint 5</w:t>
            </w:r>
          </w:p>
        </w:tc>
        <w:tc>
          <w:tcPr>
            <w:tcW w:type="pct" w:w="4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Verificar RNF-001 y RNF-005 con hasta 100 usuarios concurrentes.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9.3 Trazabilidad de Calidad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sprint cierra verificando los RF y RNF que le corresponden según la tabla de la sección 6 (Backlog Detallado por Sprint), la sección 9 del DDS (Trazabilidad DDS–ERS) y la sección 5 del ERS (Matriz de Trazabilidad de Requisitos).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Plan de Comunicación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160"/>
        <w:gridCol w:w="4500"/>
      </w:tblGrid>
      <w:tr>
        <w:trPr>
          <w:tblHeader/>
        </w:trPr>
        <w:tc>
          <w:tcPr>
            <w:tcW w:type="pct" w:w="2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pct" w:w="2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pct" w:w="5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pct" w:w="2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Reunión presencial</w:t>
            </w:r>
          </w:p>
        </w:tc>
        <w:tc>
          <w:tcPr>
            <w:tcW w:type="pct" w:w="2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Lunes, jueves y sábado</w:t>
            </w:r>
          </w:p>
        </w:tc>
        <w:tc>
          <w:tcPr>
            <w:tcW w:type="pct" w:w="5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Seguimiento del sprint, resolución de bloqueos, ceremonias Scrum.</w:t>
            </w:r>
          </w:p>
        </w:tc>
      </w:tr>
      <w:tr>
        <w:tc>
          <w:tcPr>
            <w:tcW w:type="pct" w:w="2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Tablero GitHub Projects</w:t>
            </w:r>
          </w:p>
        </w:tc>
        <w:tc>
          <w:tcPr>
            <w:tcW w:type="pct" w:w="2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Continuo</w:t>
            </w:r>
          </w:p>
        </w:tc>
        <w:tc>
          <w:tcPr>
            <w:tcW w:type="pct" w:w="5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Estado de cada tarea (backlog, en curso, en revisión, terminado).</w:t>
            </w:r>
          </w:p>
        </w:tc>
      </w:tr>
      <w:tr>
        <w:tc>
          <w:tcPr>
            <w:tcW w:type="pct" w:w="2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Pull Requests en GitHub</w:t>
            </w:r>
          </w:p>
        </w:tc>
        <w:tc>
          <w:tcPr>
            <w:tcW w:type="pct" w:w="2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Continuo</w:t>
            </w:r>
          </w:p>
        </w:tc>
        <w:tc>
          <w:tcPr>
            <w:tcW w:type="pct" w:w="5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Revisión de código antes de integrar cambios a la rama principal.</w:t>
            </w:r>
          </w:p>
        </w:tc>
      </w:tr>
      <w:tr>
        <w:tc>
          <w:tcPr>
            <w:tcW w:type="pct" w:w="2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Chat del equipo (WhatsApp/Discord)</w:t>
            </w:r>
          </w:p>
        </w:tc>
        <w:tc>
          <w:tcPr>
            <w:tcW w:type="pct" w:w="2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Continuo</w:t>
            </w:r>
          </w:p>
        </w:tc>
        <w:tc>
          <w:tcPr>
            <w:tcW w:type="pct" w:w="5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Coordinación rápida entre reuniones presenciales.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Cierre del Proyecto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11.1 Criterios de Cierre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Los 16 requisitos funcionales del ERS v1.1 están implementados y verificados contra sus criterios de aceptación.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frontend está desplegado en Vercel y el backend + MySQL en Railway, ambos en el entorno de producción.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matriz de trazabilidad ERS–DDS–implementación no muestra requisitos sin cubrir.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cliente/patrocinador aprueba formalmente la entrega (sección 11.2).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11.2 Entregables Finales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Código fuente del backend y del frontend en GitHub, con historial de Pull Requests.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Aplicación desplegada: frontend en Vercel (URL pública) y backend en Railway.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Documentación: ERS v1.1, DDS v1.0 y este Plan de Trabajo v1.0.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README de cada repositorio con instrucciones de instalación y variables de entorno.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Glosario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rPr>
          <w:tblHeader/>
        </w:trP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Sprint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Ciclo de trabajo de duración fija (dos semanas en este proyecto) en el que el equipo entrega un incremento del producto.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Sprint Planning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Reunión al inicio del sprint donde se selecciona y estima el trabajo a realizar.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Sprint Review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Reunión al final del sprint donde se demuestra el incremento construido.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Retrospectiva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Reunión posterior a la Review donde el equipo reflexiona sobre su forma de trabajar.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Definition of Done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Conjunto de criterios que una tarea debe cumplir para considerarse terminada.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RACI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Matriz que define quién es Responsable, quién Aprueba, a quién se Consulta y a quién se Informa por actividad.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Integración y despliegue continuos; automatización de pruebas y despliegue en cada cambio de código.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pct" w:w="7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Producto Mínimo Viable; alcance funcional mínimo definido en el ERS v1.1.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Control de Versiones del Documento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800"/>
        <w:gridCol w:w="4770"/>
        <w:gridCol w:w="1350"/>
      </w:tblGrid>
      <w:tr>
        <w:trPr>
          <w:tblHeader/>
        </w:trPr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pct" w:w="5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de septiembre de 2026</w:t>
            </w:r>
          </w:p>
        </w:tc>
        <w:tc>
          <w:tcPr>
            <w:tcW w:type="pct" w:w="5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Creación inicial del Plan de Trabajo, sobre la base de Focusly — ERS v1.1 y DDS v1.0. Cronograma del 1 de agosto al 31 de octubre de 2026.</w:t>
            </w:r>
          </w:p>
        </w:tc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Equipo de Desarrollo</w:t>
            </w:r>
          </w:p>
        </w:tc>
      </w:tr>
    </w:tbl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14. Aprobación del Documento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880"/>
        <w:gridCol w:w="1800"/>
        <w:gridCol w:w="1800"/>
      </w:tblGrid>
      <w:tr>
        <w:trPr>
          <w:tblHeader/>
        </w:trPr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Cliente/Patrocinador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Scrum Master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Líder de Desarrollo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Director del Proyecto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2026-09-05T00:41:50.451Z</dcterms:created>
  <dcterms:modified xsi:type="dcterms:W3CDTF">2026-09-05T00:41:50.451Z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