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3B" w:rsidRDefault="00247C3B" w:rsidP="00247C3B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601187" w:rsidRPr="00247C3B" w:rsidRDefault="00EB70B9" w:rsidP="00EB70B9">
      <w:pPr>
        <w:jc w:val="center"/>
        <w:rPr>
          <w:rFonts w:ascii="Times New Roman" w:hAnsi="Times New Roman"/>
          <w:b/>
          <w:sz w:val="24"/>
          <w:szCs w:val="24"/>
        </w:rPr>
      </w:pPr>
      <w:r w:rsidRPr="00247C3B">
        <w:rPr>
          <w:rFonts w:ascii="Times New Roman" w:hAnsi="Times New Roman"/>
          <w:b/>
          <w:sz w:val="24"/>
          <w:szCs w:val="24"/>
        </w:rPr>
        <w:t>EFICIENCIA</w:t>
      </w:r>
    </w:p>
    <w:p w:rsidR="00601187" w:rsidRPr="00247C3B" w:rsidRDefault="00601187">
      <w:pPr>
        <w:rPr>
          <w:rFonts w:ascii="Times New Roman" w:hAnsi="Times New Roman"/>
          <w:sz w:val="24"/>
          <w:szCs w:val="24"/>
        </w:rPr>
      </w:pPr>
      <w:r w:rsidRPr="00247C3B">
        <w:rPr>
          <w:rFonts w:ascii="Times New Roman" w:hAnsi="Times New Roman"/>
          <w:sz w:val="24"/>
          <w:szCs w:val="24"/>
        </w:rPr>
        <w:t>La capacidad del software de proveer un desempeño adecuado, de acuerdo a la cantidad de recursos utilizados y bajo las condiciones especificas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3472"/>
        <w:gridCol w:w="1083"/>
        <w:gridCol w:w="2003"/>
      </w:tblGrid>
      <w:tr w:rsidR="00965557" w:rsidRPr="00247C3B" w:rsidTr="00EB70B9">
        <w:tc>
          <w:tcPr>
            <w:tcW w:w="1840" w:type="dxa"/>
            <w:shd w:val="clear" w:color="auto" w:fill="FFC000" w:themeFill="accent4"/>
          </w:tcPr>
          <w:p w:rsidR="00965557" w:rsidRPr="00247C3B" w:rsidRDefault="0096555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052" w:type="dxa"/>
            <w:shd w:val="clear" w:color="auto" w:fill="FFC000" w:themeFill="accent4"/>
          </w:tcPr>
          <w:p w:rsidR="00965557" w:rsidRPr="00247C3B" w:rsidRDefault="00965557" w:rsidP="002F474B">
            <w:pPr>
              <w:tabs>
                <w:tab w:val="left" w:pos="1358"/>
                <w:tab w:val="center" w:pos="1991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ab/>
              <w:t>DESCRIPCION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965557" w:rsidRPr="00247C3B" w:rsidRDefault="0096555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VALOR</w:t>
            </w:r>
          </w:p>
        </w:tc>
        <w:tc>
          <w:tcPr>
            <w:tcW w:w="1847" w:type="dxa"/>
            <w:shd w:val="clear" w:color="auto" w:fill="FFC000" w:themeFill="accent4"/>
          </w:tcPr>
          <w:p w:rsidR="00965557" w:rsidRPr="00247C3B" w:rsidRDefault="0096555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OBSERVACION</w:t>
            </w:r>
          </w:p>
        </w:tc>
      </w:tr>
      <w:tr w:rsidR="00965557" w:rsidRPr="00247C3B" w:rsidTr="00965557">
        <w:tc>
          <w:tcPr>
            <w:tcW w:w="1840" w:type="dxa"/>
          </w:tcPr>
          <w:p w:rsidR="00965557" w:rsidRPr="00247C3B" w:rsidRDefault="009655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Comportamientos o de tiempos</w:t>
            </w:r>
          </w:p>
        </w:tc>
        <w:tc>
          <w:tcPr>
            <w:tcW w:w="4052" w:type="dxa"/>
          </w:tcPr>
          <w:p w:rsidR="00965557" w:rsidRPr="00247C3B" w:rsidRDefault="00965557" w:rsidP="00965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del software para proveer tiempo adecuados  de respuesta y procesamiento de rendimiento cuando realiza su función bajo las condiciones establecidas  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965557" w:rsidRPr="00247C3B" w:rsidRDefault="00965557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      2</w:t>
            </w:r>
          </w:p>
        </w:tc>
        <w:tc>
          <w:tcPr>
            <w:tcW w:w="1847" w:type="dxa"/>
          </w:tcPr>
          <w:p w:rsidR="00965557" w:rsidRPr="00247C3B" w:rsidRDefault="00965557" w:rsidP="009655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Proveedor de hosting </w:t>
            </w:r>
          </w:p>
        </w:tc>
      </w:tr>
      <w:tr w:rsidR="00965557" w:rsidRPr="00247C3B" w:rsidTr="00965557">
        <w:tc>
          <w:tcPr>
            <w:tcW w:w="1840" w:type="dxa"/>
          </w:tcPr>
          <w:p w:rsidR="00965557" w:rsidRPr="00247C3B" w:rsidRDefault="00965557" w:rsidP="009655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Utilización de recursos</w:t>
            </w:r>
          </w:p>
        </w:tc>
        <w:tc>
          <w:tcPr>
            <w:tcW w:w="4052" w:type="dxa"/>
          </w:tcPr>
          <w:p w:rsidR="00965557" w:rsidRPr="00247C3B" w:rsidRDefault="00965557" w:rsidP="00965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 software para utilizar cantidades  y tipos adecuados  de recursos cuando esta función bajo las condiciones establecidas 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965557" w:rsidRPr="00247C3B" w:rsidRDefault="009655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2</w:t>
            </w:r>
          </w:p>
        </w:tc>
        <w:tc>
          <w:tcPr>
            <w:tcW w:w="1847" w:type="dxa"/>
          </w:tcPr>
          <w:p w:rsidR="00965557" w:rsidRPr="00247C3B" w:rsidRDefault="009655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Características de recursos</w:t>
            </w:r>
          </w:p>
        </w:tc>
      </w:tr>
      <w:tr w:rsidR="00965557" w:rsidRPr="00247C3B" w:rsidTr="00965557">
        <w:tc>
          <w:tcPr>
            <w:tcW w:w="1840" w:type="dxa"/>
          </w:tcPr>
          <w:p w:rsidR="00965557" w:rsidRPr="00247C3B" w:rsidRDefault="00965557" w:rsidP="009655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Conformidad de eficiencia </w:t>
            </w:r>
          </w:p>
        </w:tc>
        <w:tc>
          <w:tcPr>
            <w:tcW w:w="4052" w:type="dxa"/>
          </w:tcPr>
          <w:p w:rsidR="00965557" w:rsidRPr="00247C3B" w:rsidRDefault="00965557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del software adecuarse a las normas, convenciones o regulaciones relativas a la fiabilidad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965557" w:rsidRPr="00247C3B" w:rsidRDefault="009655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0</w:t>
            </w:r>
          </w:p>
        </w:tc>
        <w:tc>
          <w:tcPr>
            <w:tcW w:w="1847" w:type="dxa"/>
          </w:tcPr>
          <w:p w:rsidR="00965557" w:rsidRPr="00247C3B" w:rsidRDefault="00965557" w:rsidP="0096555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5557" w:rsidRPr="00247C3B" w:rsidRDefault="00965557" w:rsidP="00965557">
            <w:pPr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No realizado </w:t>
            </w:r>
          </w:p>
        </w:tc>
      </w:tr>
    </w:tbl>
    <w:p w:rsidR="004569FA" w:rsidRPr="00247C3B" w:rsidRDefault="004569FA" w:rsidP="00EB70B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569FA" w:rsidRPr="00247C3B" w:rsidRDefault="00EB70B9" w:rsidP="00EB70B9">
      <w:pPr>
        <w:jc w:val="center"/>
        <w:rPr>
          <w:rFonts w:ascii="Times New Roman" w:hAnsi="Times New Roman"/>
          <w:b/>
          <w:sz w:val="24"/>
          <w:szCs w:val="24"/>
        </w:rPr>
      </w:pPr>
      <w:r w:rsidRPr="00247C3B">
        <w:rPr>
          <w:rFonts w:ascii="Times New Roman" w:hAnsi="Times New Roman"/>
          <w:b/>
          <w:sz w:val="24"/>
          <w:szCs w:val="24"/>
        </w:rPr>
        <w:t>FIABILIDAD</w:t>
      </w:r>
    </w:p>
    <w:p w:rsidR="00A008B4" w:rsidRPr="00247C3B" w:rsidRDefault="00A008B4" w:rsidP="004569FA">
      <w:pPr>
        <w:rPr>
          <w:rFonts w:ascii="Times New Roman" w:hAnsi="Times New Roman"/>
          <w:sz w:val="24"/>
          <w:szCs w:val="24"/>
        </w:rPr>
      </w:pPr>
      <w:r w:rsidRPr="00247C3B">
        <w:rPr>
          <w:rFonts w:ascii="Times New Roman" w:hAnsi="Times New Roman"/>
          <w:sz w:val="24"/>
          <w:szCs w:val="24"/>
        </w:rPr>
        <w:t xml:space="preserve">La capacidad de </w:t>
      </w:r>
      <w:r w:rsidR="00EB70B9" w:rsidRPr="00247C3B">
        <w:rPr>
          <w:rFonts w:ascii="Times New Roman" w:hAnsi="Times New Roman"/>
          <w:sz w:val="24"/>
          <w:szCs w:val="24"/>
        </w:rPr>
        <w:t>software para</w:t>
      </w:r>
      <w:r w:rsidRPr="00247C3B">
        <w:rPr>
          <w:rFonts w:ascii="Times New Roman" w:hAnsi="Times New Roman"/>
          <w:sz w:val="24"/>
          <w:szCs w:val="24"/>
        </w:rPr>
        <w:t xml:space="preserve"> mantener un nivel especifico de funcionamiento cuando se está utilizando bajo condiciones especificadas.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3619"/>
        <w:gridCol w:w="1083"/>
        <w:gridCol w:w="2003"/>
      </w:tblGrid>
      <w:tr w:rsidR="00C72192" w:rsidRPr="00247C3B" w:rsidTr="00247C3B">
        <w:tc>
          <w:tcPr>
            <w:tcW w:w="1526" w:type="dxa"/>
            <w:shd w:val="clear" w:color="auto" w:fill="FFC000" w:themeFill="accent4"/>
          </w:tcPr>
          <w:p w:rsidR="00C72192" w:rsidRPr="00247C3B" w:rsidRDefault="00C72192" w:rsidP="00D772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252" w:type="dxa"/>
            <w:shd w:val="clear" w:color="auto" w:fill="FFC000" w:themeFill="accent4"/>
          </w:tcPr>
          <w:p w:rsidR="00C72192" w:rsidRPr="00247C3B" w:rsidRDefault="00B00C3B" w:rsidP="00B00C3B">
            <w:pPr>
              <w:tabs>
                <w:tab w:val="left" w:pos="1358"/>
                <w:tab w:val="center" w:pos="1991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D772F1" w:rsidRPr="00247C3B">
              <w:rPr>
                <w:rFonts w:ascii="Times New Roman" w:hAnsi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C72192" w:rsidRPr="00247C3B" w:rsidRDefault="00D772F1" w:rsidP="00D772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VALOR</w:t>
            </w:r>
          </w:p>
        </w:tc>
        <w:tc>
          <w:tcPr>
            <w:tcW w:w="1873" w:type="dxa"/>
            <w:shd w:val="clear" w:color="auto" w:fill="FFC000" w:themeFill="accent4"/>
          </w:tcPr>
          <w:p w:rsidR="00C72192" w:rsidRPr="00247C3B" w:rsidRDefault="00D772F1" w:rsidP="00D772F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OBSERVACION</w:t>
            </w:r>
          </w:p>
        </w:tc>
      </w:tr>
      <w:tr w:rsidR="00C72192" w:rsidRPr="00247C3B" w:rsidTr="00D772F1">
        <w:tc>
          <w:tcPr>
            <w:tcW w:w="1526" w:type="dxa"/>
          </w:tcPr>
          <w:p w:rsidR="00C72192" w:rsidRPr="00247C3B" w:rsidRDefault="00D772F1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Madurez</w:t>
            </w:r>
          </w:p>
        </w:tc>
        <w:tc>
          <w:tcPr>
            <w:tcW w:w="4252" w:type="dxa"/>
          </w:tcPr>
          <w:p w:rsidR="00C72192" w:rsidRPr="00247C3B" w:rsidRDefault="00D772F1" w:rsidP="00D772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para evitar fallas como resultados de fallas en el software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72192" w:rsidRPr="00247C3B" w:rsidRDefault="00D772F1" w:rsidP="00D772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      3</w:t>
            </w:r>
          </w:p>
        </w:tc>
        <w:tc>
          <w:tcPr>
            <w:tcW w:w="1873" w:type="dxa"/>
          </w:tcPr>
          <w:p w:rsidR="00C72192" w:rsidRPr="00247C3B" w:rsidRDefault="00D772F1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Plan de gestión de riesgos</w:t>
            </w:r>
          </w:p>
        </w:tc>
      </w:tr>
      <w:tr w:rsidR="00C72192" w:rsidRPr="00247C3B" w:rsidTr="00D772F1">
        <w:tc>
          <w:tcPr>
            <w:tcW w:w="1526" w:type="dxa"/>
          </w:tcPr>
          <w:p w:rsidR="00C72192" w:rsidRPr="00247C3B" w:rsidRDefault="00D772F1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Tolerancia de errores</w:t>
            </w:r>
          </w:p>
        </w:tc>
        <w:tc>
          <w:tcPr>
            <w:tcW w:w="4252" w:type="dxa"/>
          </w:tcPr>
          <w:p w:rsidR="00C72192" w:rsidRPr="00247C3B" w:rsidRDefault="00D772F1" w:rsidP="00A873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del producto de software para mantener un nivel especificado de funcionamiento </w:t>
            </w:r>
            <w:r w:rsidR="00A873BD" w:rsidRPr="00247C3B">
              <w:rPr>
                <w:rFonts w:ascii="Times New Roman" w:hAnsi="Times New Roman"/>
                <w:sz w:val="24"/>
                <w:szCs w:val="24"/>
              </w:rPr>
              <w:t xml:space="preserve">en caso de errores del software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72192" w:rsidRPr="00247C3B" w:rsidRDefault="00D772F1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2</w:t>
            </w:r>
          </w:p>
        </w:tc>
        <w:tc>
          <w:tcPr>
            <w:tcW w:w="1873" w:type="dxa"/>
          </w:tcPr>
          <w:p w:rsidR="00C72192" w:rsidRPr="00247C3B" w:rsidRDefault="00D772F1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Seguridad de formularios</w:t>
            </w:r>
          </w:p>
        </w:tc>
      </w:tr>
      <w:tr w:rsidR="00D772F1" w:rsidRPr="00247C3B" w:rsidTr="00A873BD">
        <w:tc>
          <w:tcPr>
            <w:tcW w:w="1526" w:type="dxa"/>
          </w:tcPr>
          <w:p w:rsidR="00D772F1" w:rsidRPr="00247C3B" w:rsidRDefault="00A873BD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lastRenderedPageBreak/>
              <w:br/>
            </w:r>
            <w:r w:rsidR="00D772F1" w:rsidRPr="00247C3B">
              <w:rPr>
                <w:rFonts w:ascii="Times New Roman" w:hAnsi="Times New Roman"/>
                <w:sz w:val="24"/>
                <w:szCs w:val="24"/>
              </w:rPr>
              <w:t xml:space="preserve">Recuperabilidad </w:t>
            </w:r>
          </w:p>
        </w:tc>
        <w:tc>
          <w:tcPr>
            <w:tcW w:w="4252" w:type="dxa"/>
          </w:tcPr>
          <w:p w:rsidR="00D772F1" w:rsidRPr="00247C3B" w:rsidRDefault="00D772F1" w:rsidP="00D772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 software para establecer un nivel especificado de funcionamiento y recuperar los datos afectados </w:t>
            </w:r>
            <w:r w:rsidR="00A873BD" w:rsidRPr="00247C3B">
              <w:rPr>
                <w:rFonts w:ascii="Times New Roman" w:hAnsi="Times New Roman"/>
                <w:sz w:val="24"/>
                <w:szCs w:val="24"/>
              </w:rPr>
              <w:t>directamente en el caso de una falla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772F1" w:rsidRPr="00247C3B" w:rsidRDefault="00A873BD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0</w:t>
            </w:r>
          </w:p>
        </w:tc>
        <w:tc>
          <w:tcPr>
            <w:tcW w:w="1873" w:type="dxa"/>
          </w:tcPr>
          <w:p w:rsidR="00D772F1" w:rsidRPr="00247C3B" w:rsidRDefault="00A873BD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No sé a completado la recuperación en caso de fallas</w:t>
            </w:r>
          </w:p>
        </w:tc>
      </w:tr>
      <w:tr w:rsidR="00A873BD" w:rsidRPr="00247C3B" w:rsidTr="00D772F1">
        <w:tc>
          <w:tcPr>
            <w:tcW w:w="1526" w:type="dxa"/>
          </w:tcPr>
          <w:p w:rsidR="00A873BD" w:rsidRPr="00247C3B" w:rsidRDefault="00A873BD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Conformidad de la fiabilidad </w:t>
            </w:r>
          </w:p>
        </w:tc>
        <w:tc>
          <w:tcPr>
            <w:tcW w:w="4252" w:type="dxa"/>
          </w:tcPr>
          <w:p w:rsidR="00A873BD" w:rsidRPr="00247C3B" w:rsidRDefault="00A873BD" w:rsidP="00D772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del software adecuarse a las normas, convenciones o regulaciones relativas a la fiabilidad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873BD" w:rsidRPr="00247C3B" w:rsidRDefault="00A873BD" w:rsidP="00D77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0</w:t>
            </w:r>
          </w:p>
        </w:tc>
        <w:tc>
          <w:tcPr>
            <w:tcW w:w="1873" w:type="dxa"/>
          </w:tcPr>
          <w:p w:rsidR="00A873BD" w:rsidRPr="00247C3B" w:rsidRDefault="00A873BD" w:rsidP="004D1A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N</w:t>
            </w:r>
            <w:r w:rsidR="004D1A89" w:rsidRPr="00247C3B">
              <w:rPr>
                <w:rFonts w:ascii="Times New Roman" w:hAnsi="Times New Roman"/>
                <w:sz w:val="24"/>
                <w:szCs w:val="24"/>
              </w:rPr>
              <w:t>o completa</w:t>
            </w: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C72192" w:rsidRPr="00247C3B" w:rsidRDefault="00C72192" w:rsidP="00C72192">
      <w:pPr>
        <w:rPr>
          <w:rFonts w:ascii="Times New Roman" w:hAnsi="Times New Roman"/>
          <w:sz w:val="24"/>
          <w:szCs w:val="24"/>
        </w:rPr>
      </w:pPr>
    </w:p>
    <w:p w:rsidR="00004CA4" w:rsidRPr="00247C3B" w:rsidRDefault="00004CA4" w:rsidP="00004CA4">
      <w:pPr>
        <w:rPr>
          <w:rFonts w:ascii="Times New Roman" w:hAnsi="Times New Roman"/>
          <w:sz w:val="24"/>
          <w:szCs w:val="24"/>
        </w:rPr>
      </w:pPr>
    </w:p>
    <w:p w:rsidR="00965557" w:rsidRPr="00247C3B" w:rsidRDefault="00965557" w:rsidP="00004CA4">
      <w:pPr>
        <w:rPr>
          <w:rFonts w:ascii="Times New Roman" w:hAnsi="Times New Roman"/>
          <w:sz w:val="24"/>
          <w:szCs w:val="24"/>
        </w:rPr>
      </w:pPr>
    </w:p>
    <w:p w:rsidR="00004CA4" w:rsidRPr="00247C3B" w:rsidRDefault="00EB70B9" w:rsidP="00EB70B9">
      <w:pPr>
        <w:jc w:val="center"/>
        <w:rPr>
          <w:rFonts w:ascii="Times New Roman" w:hAnsi="Times New Roman"/>
          <w:b/>
          <w:sz w:val="24"/>
          <w:szCs w:val="24"/>
        </w:rPr>
      </w:pPr>
      <w:r w:rsidRPr="00247C3B">
        <w:rPr>
          <w:rFonts w:ascii="Times New Roman" w:hAnsi="Times New Roman"/>
          <w:b/>
          <w:sz w:val="24"/>
          <w:szCs w:val="24"/>
        </w:rPr>
        <w:t>FUNCIONALIDAD</w:t>
      </w:r>
    </w:p>
    <w:p w:rsidR="00004CA4" w:rsidRPr="00247C3B" w:rsidRDefault="00004CA4" w:rsidP="00004CA4">
      <w:pPr>
        <w:rPr>
          <w:rFonts w:ascii="Times New Roman" w:hAnsi="Times New Roman"/>
          <w:sz w:val="24"/>
          <w:szCs w:val="24"/>
        </w:rPr>
      </w:pPr>
      <w:r w:rsidRPr="00247C3B">
        <w:rPr>
          <w:rFonts w:ascii="Times New Roman" w:hAnsi="Times New Roman"/>
          <w:sz w:val="24"/>
          <w:szCs w:val="24"/>
        </w:rPr>
        <w:t>La capacidad de software para proveer funciones que satisfacen las necesidades explicitas e implícitas cuando el software se utiliza bajo condiciones específicas.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3872"/>
        <w:gridCol w:w="1083"/>
        <w:gridCol w:w="2003"/>
      </w:tblGrid>
      <w:tr w:rsidR="00004CA4" w:rsidRPr="00247C3B" w:rsidTr="00247C3B">
        <w:tc>
          <w:tcPr>
            <w:tcW w:w="1526" w:type="dxa"/>
            <w:shd w:val="clear" w:color="auto" w:fill="FFC000" w:themeFill="accent4"/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252" w:type="dxa"/>
            <w:shd w:val="clear" w:color="auto" w:fill="FFC000" w:themeFill="accent4"/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VALOR</w:t>
            </w:r>
          </w:p>
        </w:tc>
        <w:tc>
          <w:tcPr>
            <w:tcW w:w="1873" w:type="dxa"/>
            <w:shd w:val="clear" w:color="auto" w:fill="FFC000" w:themeFill="accent4"/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OBSERVACION</w:t>
            </w:r>
          </w:p>
        </w:tc>
      </w:tr>
      <w:tr w:rsidR="00004CA4" w:rsidRPr="00247C3B" w:rsidTr="002F474B">
        <w:tc>
          <w:tcPr>
            <w:tcW w:w="1526" w:type="dxa"/>
          </w:tcPr>
          <w:p w:rsidR="00004CA4" w:rsidRPr="00247C3B" w:rsidRDefault="00004CA4" w:rsidP="00004C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Adecuación</w:t>
            </w:r>
          </w:p>
        </w:tc>
        <w:tc>
          <w:tcPr>
            <w:tcW w:w="4252" w:type="dxa"/>
          </w:tcPr>
          <w:p w:rsidR="00004CA4" w:rsidRPr="00247C3B" w:rsidRDefault="00004CA4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del software para proveer un adecuado conjunto  de funciones  para las tareas y objetivos especificados por el usuarios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4CA4" w:rsidRPr="00247C3B" w:rsidRDefault="00004CA4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      3</w:t>
            </w:r>
          </w:p>
        </w:tc>
        <w:tc>
          <w:tcPr>
            <w:tcW w:w="1873" w:type="dxa"/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Mantenibilidad  de generador de reportes</w:t>
            </w:r>
          </w:p>
        </w:tc>
      </w:tr>
      <w:tr w:rsidR="00004CA4" w:rsidRPr="00247C3B" w:rsidTr="002F474B">
        <w:tc>
          <w:tcPr>
            <w:tcW w:w="1526" w:type="dxa"/>
          </w:tcPr>
          <w:p w:rsidR="00004CA4" w:rsidRPr="00247C3B" w:rsidRDefault="00004CA4" w:rsidP="00004C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Exactitud </w:t>
            </w:r>
          </w:p>
        </w:tc>
        <w:tc>
          <w:tcPr>
            <w:tcW w:w="4252" w:type="dxa"/>
          </w:tcPr>
          <w:p w:rsidR="00004CA4" w:rsidRPr="00247C3B" w:rsidRDefault="00004CA4" w:rsidP="004A31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del </w:t>
            </w:r>
            <w:r w:rsidR="004A3190" w:rsidRPr="00247C3B">
              <w:rPr>
                <w:rFonts w:ascii="Times New Roman" w:hAnsi="Times New Roman"/>
                <w:sz w:val="24"/>
                <w:szCs w:val="24"/>
              </w:rPr>
              <w:t xml:space="preserve">software para proveer los resultados acordados con un grado necesario de precisión.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4A3190" w:rsidRPr="00247C3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73" w:type="dxa"/>
          </w:tcPr>
          <w:p w:rsidR="004A3190" w:rsidRPr="00247C3B" w:rsidRDefault="00004CA4" w:rsidP="004A31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4A3190" w:rsidRPr="00247C3B">
              <w:rPr>
                <w:rFonts w:ascii="Times New Roman" w:hAnsi="Times New Roman"/>
                <w:sz w:val="24"/>
                <w:szCs w:val="24"/>
              </w:rPr>
              <w:t>Informe detallados</w:t>
            </w:r>
          </w:p>
        </w:tc>
      </w:tr>
      <w:tr w:rsidR="00004CA4" w:rsidRPr="00247C3B" w:rsidTr="002F474B">
        <w:tc>
          <w:tcPr>
            <w:tcW w:w="1526" w:type="dxa"/>
          </w:tcPr>
          <w:p w:rsidR="00004CA4" w:rsidRPr="00247C3B" w:rsidRDefault="00004CA4" w:rsidP="00004C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Seguridad </w:t>
            </w:r>
          </w:p>
        </w:tc>
        <w:tc>
          <w:tcPr>
            <w:tcW w:w="4252" w:type="dxa"/>
          </w:tcPr>
          <w:p w:rsidR="00004CA4" w:rsidRPr="00247C3B" w:rsidRDefault="00004CA4" w:rsidP="004A31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 software </w:t>
            </w:r>
            <w:r w:rsidR="004A3190" w:rsidRPr="00247C3B">
              <w:rPr>
                <w:rFonts w:ascii="Times New Roman" w:hAnsi="Times New Roman"/>
                <w:sz w:val="24"/>
                <w:szCs w:val="24"/>
              </w:rPr>
              <w:t xml:space="preserve">para proteger la información y los datos de modo que las personas o los sistemas no autorizados no puedan leerlos o modificarlos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4A3190" w:rsidRPr="00247C3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73" w:type="dxa"/>
          </w:tcPr>
          <w:p w:rsidR="00004CA4" w:rsidRPr="00247C3B" w:rsidRDefault="004A3190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Hosting</w:t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Database MYSQL</w:t>
            </w:r>
          </w:p>
        </w:tc>
      </w:tr>
      <w:tr w:rsidR="00004CA4" w:rsidRPr="00247C3B" w:rsidTr="002F474B">
        <w:tc>
          <w:tcPr>
            <w:tcW w:w="1526" w:type="dxa"/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Conformidad de la funcionalidad</w:t>
            </w:r>
          </w:p>
        </w:tc>
        <w:tc>
          <w:tcPr>
            <w:tcW w:w="4252" w:type="dxa"/>
          </w:tcPr>
          <w:p w:rsidR="00004CA4" w:rsidRPr="00247C3B" w:rsidRDefault="004A3190" w:rsidP="004A31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del software adecuarse a las normas, convenciones o regulaciones relativas a la fiabilidad.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04CA4" w:rsidRPr="00247C3B" w:rsidRDefault="00004CA4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0</w:t>
            </w:r>
          </w:p>
        </w:tc>
        <w:tc>
          <w:tcPr>
            <w:tcW w:w="1873" w:type="dxa"/>
          </w:tcPr>
          <w:p w:rsidR="00004CA4" w:rsidRPr="00247C3B" w:rsidRDefault="00004CA4" w:rsidP="004D1A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4D1A89" w:rsidRPr="00247C3B">
              <w:rPr>
                <w:rFonts w:ascii="Times New Roman" w:hAnsi="Times New Roman"/>
                <w:sz w:val="24"/>
                <w:szCs w:val="24"/>
              </w:rPr>
              <w:t>Documentación</w:t>
            </w:r>
            <w:r w:rsidR="004D1A89" w:rsidRPr="00247C3B">
              <w:rPr>
                <w:rFonts w:ascii="Times New Roman" w:hAnsi="Times New Roman"/>
                <w:sz w:val="24"/>
                <w:szCs w:val="24"/>
              </w:rPr>
              <w:br/>
              <w:t>Legal</w:t>
            </w: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4569FA" w:rsidRDefault="004569FA">
      <w:pPr>
        <w:rPr>
          <w:rFonts w:ascii="Times New Roman" w:hAnsi="Times New Roman"/>
          <w:sz w:val="24"/>
          <w:szCs w:val="24"/>
        </w:rPr>
      </w:pPr>
    </w:p>
    <w:p w:rsidR="00247C3B" w:rsidRDefault="00247C3B">
      <w:pPr>
        <w:rPr>
          <w:rFonts w:ascii="Times New Roman" w:hAnsi="Times New Roman"/>
          <w:sz w:val="24"/>
          <w:szCs w:val="24"/>
        </w:rPr>
      </w:pPr>
    </w:p>
    <w:p w:rsidR="00247C3B" w:rsidRDefault="00247C3B">
      <w:pPr>
        <w:rPr>
          <w:rFonts w:ascii="Times New Roman" w:hAnsi="Times New Roman"/>
          <w:sz w:val="24"/>
          <w:szCs w:val="24"/>
        </w:rPr>
      </w:pPr>
    </w:p>
    <w:p w:rsidR="00247C3B" w:rsidRDefault="00247C3B">
      <w:pPr>
        <w:rPr>
          <w:rFonts w:ascii="Times New Roman" w:hAnsi="Times New Roman"/>
          <w:sz w:val="24"/>
          <w:szCs w:val="24"/>
        </w:rPr>
      </w:pPr>
    </w:p>
    <w:p w:rsidR="00247C3B" w:rsidRDefault="00247C3B">
      <w:pPr>
        <w:rPr>
          <w:rFonts w:ascii="Times New Roman" w:hAnsi="Times New Roman"/>
          <w:sz w:val="24"/>
          <w:szCs w:val="24"/>
        </w:rPr>
      </w:pPr>
    </w:p>
    <w:p w:rsidR="00247C3B" w:rsidRDefault="00247C3B">
      <w:pPr>
        <w:rPr>
          <w:rFonts w:ascii="Times New Roman" w:hAnsi="Times New Roman"/>
          <w:sz w:val="24"/>
          <w:szCs w:val="24"/>
        </w:rPr>
      </w:pPr>
    </w:p>
    <w:p w:rsidR="00247C3B" w:rsidRPr="00247C3B" w:rsidRDefault="00247C3B">
      <w:pPr>
        <w:rPr>
          <w:rFonts w:ascii="Times New Roman" w:hAnsi="Times New Roman"/>
          <w:sz w:val="24"/>
          <w:szCs w:val="24"/>
        </w:rPr>
      </w:pPr>
    </w:p>
    <w:p w:rsidR="004D1A89" w:rsidRPr="00247C3B" w:rsidRDefault="00247C3B" w:rsidP="00247C3B">
      <w:pPr>
        <w:jc w:val="center"/>
        <w:rPr>
          <w:rFonts w:ascii="Times New Roman" w:hAnsi="Times New Roman"/>
          <w:b/>
          <w:sz w:val="24"/>
          <w:szCs w:val="24"/>
        </w:rPr>
      </w:pPr>
      <w:r w:rsidRPr="00247C3B">
        <w:rPr>
          <w:rFonts w:ascii="Times New Roman" w:hAnsi="Times New Roman"/>
          <w:b/>
          <w:sz w:val="24"/>
          <w:szCs w:val="24"/>
        </w:rPr>
        <w:t>USABILIDAD</w:t>
      </w:r>
    </w:p>
    <w:p w:rsidR="004D1A89" w:rsidRPr="00247C3B" w:rsidRDefault="004D1A89" w:rsidP="004D1A89">
      <w:pPr>
        <w:rPr>
          <w:rFonts w:ascii="Times New Roman" w:hAnsi="Times New Roman"/>
          <w:sz w:val="24"/>
          <w:szCs w:val="24"/>
        </w:rPr>
      </w:pPr>
      <w:r w:rsidRPr="00247C3B">
        <w:rPr>
          <w:rFonts w:ascii="Times New Roman" w:hAnsi="Times New Roman"/>
          <w:sz w:val="24"/>
          <w:szCs w:val="24"/>
        </w:rPr>
        <w:t>La capacidad de software de ser entendido y atractivo para el usuario, cuando es utilizado bajo las condiciones especificadas.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4004"/>
        <w:gridCol w:w="1083"/>
        <w:gridCol w:w="2003"/>
      </w:tblGrid>
      <w:tr w:rsidR="004D1A89" w:rsidRPr="00247C3B" w:rsidTr="00247C3B">
        <w:tc>
          <w:tcPr>
            <w:tcW w:w="1526" w:type="dxa"/>
            <w:shd w:val="clear" w:color="auto" w:fill="FFC000" w:themeFill="accent4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252" w:type="dxa"/>
            <w:shd w:val="clear" w:color="auto" w:fill="FFC000" w:themeFill="accent4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VALOR</w:t>
            </w:r>
          </w:p>
        </w:tc>
        <w:tc>
          <w:tcPr>
            <w:tcW w:w="1873" w:type="dxa"/>
            <w:shd w:val="clear" w:color="auto" w:fill="FFC000" w:themeFill="accent4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OBSERVACION</w:t>
            </w:r>
          </w:p>
        </w:tc>
      </w:tr>
      <w:tr w:rsidR="004D1A89" w:rsidRPr="00247C3B" w:rsidTr="002F474B">
        <w:tc>
          <w:tcPr>
            <w:tcW w:w="1526" w:type="dxa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Entendimiento </w:t>
            </w:r>
          </w:p>
        </w:tc>
        <w:tc>
          <w:tcPr>
            <w:tcW w:w="4252" w:type="dxa"/>
          </w:tcPr>
          <w:p w:rsidR="004D1A89" w:rsidRPr="00247C3B" w:rsidRDefault="004D1A89" w:rsidP="00B00C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del software para </w:t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>permitir al usuario entender si el aplicativo es adecuado y como puede ser utilizado para las condiciones de la aplicación.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D1A89" w:rsidRPr="00247C3B" w:rsidRDefault="004D1A89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      </w:t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73" w:type="dxa"/>
          </w:tcPr>
          <w:p w:rsidR="004D1A89" w:rsidRPr="00247C3B" w:rsidRDefault="00B00C3B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Manual Técnico</w:t>
            </w:r>
          </w:p>
        </w:tc>
      </w:tr>
      <w:tr w:rsidR="004D1A89" w:rsidRPr="00247C3B" w:rsidTr="002F474B">
        <w:tc>
          <w:tcPr>
            <w:tcW w:w="1526" w:type="dxa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Aprendizaje</w:t>
            </w:r>
          </w:p>
        </w:tc>
        <w:tc>
          <w:tcPr>
            <w:tcW w:w="4252" w:type="dxa"/>
          </w:tcPr>
          <w:p w:rsidR="004D1A89" w:rsidRPr="00247C3B" w:rsidRDefault="004D1A89" w:rsidP="00B00C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del software</w:t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 xml:space="preserve"> para permitir al usuario aprenda a manejar la aplicación </w:t>
            </w: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73" w:type="dxa"/>
          </w:tcPr>
          <w:p w:rsidR="004D1A89" w:rsidRPr="00247C3B" w:rsidRDefault="004D1A89" w:rsidP="00B00C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 xml:space="preserve">Manual de usuario </w:t>
            </w:r>
          </w:p>
        </w:tc>
      </w:tr>
      <w:tr w:rsidR="004D1A89" w:rsidRPr="00247C3B" w:rsidTr="002F474B">
        <w:tc>
          <w:tcPr>
            <w:tcW w:w="1526" w:type="dxa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Operatividad </w:t>
            </w:r>
          </w:p>
        </w:tc>
        <w:tc>
          <w:tcPr>
            <w:tcW w:w="4252" w:type="dxa"/>
          </w:tcPr>
          <w:p w:rsidR="004D1A89" w:rsidRPr="00247C3B" w:rsidRDefault="004D1A89" w:rsidP="00B00C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 software para </w:t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 xml:space="preserve">que el usuario controle los aspectos de propiedad de cambio, adaptabilidad y de instalación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73" w:type="dxa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>Plan de migración de datos</w:t>
            </w:r>
          </w:p>
        </w:tc>
      </w:tr>
      <w:tr w:rsidR="004D1A89" w:rsidRPr="00247C3B" w:rsidTr="004D1A89">
        <w:tc>
          <w:tcPr>
            <w:tcW w:w="1526" w:type="dxa"/>
          </w:tcPr>
          <w:p w:rsidR="004D1A89" w:rsidRPr="00247C3B" w:rsidRDefault="00B00C3B" w:rsidP="00B00C3B">
            <w:pPr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4D1A89" w:rsidRPr="00247C3B">
              <w:rPr>
                <w:rFonts w:ascii="Times New Roman" w:hAnsi="Times New Roman"/>
                <w:sz w:val="24"/>
                <w:szCs w:val="24"/>
              </w:rPr>
              <w:t>Atracción</w:t>
            </w:r>
          </w:p>
        </w:tc>
        <w:tc>
          <w:tcPr>
            <w:tcW w:w="4252" w:type="dxa"/>
          </w:tcPr>
          <w:p w:rsidR="004D1A89" w:rsidRPr="00247C3B" w:rsidRDefault="00B00C3B" w:rsidP="00B00C3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Se refiere a las cualidades del software para que sea más atractivo para el usuario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B00C3B" w:rsidRPr="00247C3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73" w:type="dxa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Documentación</w:t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Legal </w:t>
            </w:r>
          </w:p>
        </w:tc>
      </w:tr>
      <w:tr w:rsidR="004D1A89" w:rsidRPr="00247C3B" w:rsidTr="002F474B">
        <w:tc>
          <w:tcPr>
            <w:tcW w:w="1526" w:type="dxa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Conformidad de uso</w:t>
            </w:r>
          </w:p>
        </w:tc>
        <w:tc>
          <w:tcPr>
            <w:tcW w:w="4252" w:type="dxa"/>
          </w:tcPr>
          <w:p w:rsidR="004D1A89" w:rsidRPr="00247C3B" w:rsidRDefault="004D1A89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del software para adaptarse a los estándares, guías o regulaciones relacionadas a su usabilidad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2</w:t>
            </w:r>
          </w:p>
        </w:tc>
        <w:tc>
          <w:tcPr>
            <w:tcW w:w="1873" w:type="dxa"/>
          </w:tcPr>
          <w:p w:rsidR="004D1A89" w:rsidRPr="00247C3B" w:rsidRDefault="004D1A89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Interfaces a los roles</w:t>
            </w:r>
          </w:p>
        </w:tc>
      </w:tr>
    </w:tbl>
    <w:p w:rsidR="004D1A89" w:rsidRPr="00247C3B" w:rsidRDefault="004D1A89">
      <w:pPr>
        <w:rPr>
          <w:rFonts w:ascii="Times New Roman" w:hAnsi="Times New Roman"/>
          <w:sz w:val="24"/>
          <w:szCs w:val="24"/>
        </w:rPr>
      </w:pPr>
    </w:p>
    <w:p w:rsidR="00FE0857" w:rsidRPr="00247C3B" w:rsidRDefault="00FE0857">
      <w:pPr>
        <w:rPr>
          <w:rFonts w:ascii="Times New Roman" w:hAnsi="Times New Roman"/>
          <w:sz w:val="24"/>
          <w:szCs w:val="24"/>
        </w:rPr>
      </w:pPr>
    </w:p>
    <w:p w:rsidR="00FE0857" w:rsidRPr="00247C3B" w:rsidRDefault="00247C3B" w:rsidP="00247C3B">
      <w:pPr>
        <w:jc w:val="center"/>
        <w:rPr>
          <w:rFonts w:ascii="Times New Roman" w:hAnsi="Times New Roman"/>
          <w:b/>
          <w:sz w:val="24"/>
          <w:szCs w:val="24"/>
        </w:rPr>
      </w:pPr>
      <w:r w:rsidRPr="00247C3B">
        <w:rPr>
          <w:rFonts w:ascii="Times New Roman" w:hAnsi="Times New Roman"/>
          <w:b/>
          <w:sz w:val="24"/>
          <w:szCs w:val="24"/>
        </w:rPr>
        <w:t>CAPACIDAD DE MANTENIMIENTO</w:t>
      </w:r>
    </w:p>
    <w:p w:rsidR="00FE0857" w:rsidRPr="00247C3B" w:rsidRDefault="00FE0857" w:rsidP="00FE0857">
      <w:pPr>
        <w:rPr>
          <w:rFonts w:ascii="Times New Roman" w:hAnsi="Times New Roman"/>
          <w:sz w:val="24"/>
          <w:szCs w:val="24"/>
        </w:rPr>
      </w:pPr>
      <w:r w:rsidRPr="00247C3B">
        <w:rPr>
          <w:rFonts w:ascii="Times New Roman" w:hAnsi="Times New Roman"/>
          <w:sz w:val="24"/>
          <w:szCs w:val="24"/>
        </w:rPr>
        <w:t>La capacidad de software de ser entendido y atractivo para el usuario, cuando es utilizado bajo las condiciones especificadas.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3978"/>
        <w:gridCol w:w="1083"/>
        <w:gridCol w:w="2003"/>
      </w:tblGrid>
      <w:tr w:rsidR="00FE0857" w:rsidRPr="00247C3B" w:rsidTr="00247C3B">
        <w:tc>
          <w:tcPr>
            <w:tcW w:w="1526" w:type="dxa"/>
            <w:shd w:val="clear" w:color="auto" w:fill="FFC000" w:themeFill="accent4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252" w:type="dxa"/>
            <w:shd w:val="clear" w:color="auto" w:fill="FFC000" w:themeFill="accent4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VALOR</w:t>
            </w:r>
          </w:p>
        </w:tc>
        <w:tc>
          <w:tcPr>
            <w:tcW w:w="1873" w:type="dxa"/>
            <w:shd w:val="clear" w:color="auto" w:fill="FFC000" w:themeFill="accent4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OBSERVACION</w:t>
            </w:r>
          </w:p>
        </w:tc>
      </w:tr>
      <w:tr w:rsidR="00FE0857" w:rsidRPr="00247C3B" w:rsidTr="002F474B">
        <w:tc>
          <w:tcPr>
            <w:tcW w:w="1526" w:type="dxa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Capacidad de ser analizado  </w:t>
            </w:r>
          </w:p>
        </w:tc>
        <w:tc>
          <w:tcPr>
            <w:tcW w:w="4252" w:type="dxa"/>
          </w:tcPr>
          <w:p w:rsidR="00FE0857" w:rsidRPr="00247C3B" w:rsidRDefault="00FE0857" w:rsidP="00FE08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del software para el diagnóstico de deficiencia o fallos en el software o a la identificación de las partes de ser modificado.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E0857" w:rsidRPr="00247C3B" w:rsidRDefault="00FE0857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      2</w:t>
            </w:r>
          </w:p>
        </w:tc>
        <w:tc>
          <w:tcPr>
            <w:tcW w:w="1873" w:type="dxa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Documentar pruebas</w:t>
            </w:r>
          </w:p>
        </w:tc>
      </w:tr>
      <w:tr w:rsidR="00FE0857" w:rsidRPr="00247C3B" w:rsidTr="002F474B">
        <w:tc>
          <w:tcPr>
            <w:tcW w:w="1526" w:type="dxa"/>
          </w:tcPr>
          <w:p w:rsidR="00FE0857" w:rsidRPr="00247C3B" w:rsidRDefault="00FE0857" w:rsidP="00FE08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lastRenderedPageBreak/>
              <w:br/>
              <w:t>Confiabilidad</w:t>
            </w:r>
          </w:p>
        </w:tc>
        <w:tc>
          <w:tcPr>
            <w:tcW w:w="4252" w:type="dxa"/>
          </w:tcPr>
          <w:p w:rsidR="00FE0857" w:rsidRPr="00247C3B" w:rsidRDefault="00FE0857" w:rsidP="00FE08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del software para permitir que una determinada modificación sea implementada en el diseño y documentación de cambios del software  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2</w:t>
            </w:r>
          </w:p>
        </w:tc>
        <w:tc>
          <w:tcPr>
            <w:tcW w:w="1873" w:type="dxa"/>
          </w:tcPr>
          <w:p w:rsidR="00FE0857" w:rsidRPr="00247C3B" w:rsidRDefault="00247C3B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Cambios deben estar en GitHu</w:t>
            </w:r>
            <w:r w:rsidR="00FE0857" w:rsidRPr="00247C3B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FE0857" w:rsidRPr="00247C3B" w:rsidTr="002F474B">
        <w:tc>
          <w:tcPr>
            <w:tcW w:w="1526" w:type="dxa"/>
          </w:tcPr>
          <w:p w:rsidR="00FE0857" w:rsidRPr="00247C3B" w:rsidRDefault="00FE0857" w:rsidP="00FE08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Estabilidad </w:t>
            </w:r>
          </w:p>
        </w:tc>
        <w:tc>
          <w:tcPr>
            <w:tcW w:w="4252" w:type="dxa"/>
          </w:tcPr>
          <w:p w:rsidR="00FE0857" w:rsidRPr="00247C3B" w:rsidRDefault="00FE0857" w:rsidP="00FE08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 software para evitar efectos inesperados debido a modificaciones del software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2</w:t>
            </w:r>
          </w:p>
        </w:tc>
        <w:tc>
          <w:tcPr>
            <w:tcW w:w="1873" w:type="dxa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Fuente del código </w:t>
            </w:r>
          </w:p>
        </w:tc>
      </w:tr>
      <w:tr w:rsidR="00FE0857" w:rsidRPr="00247C3B" w:rsidTr="002F474B">
        <w:tc>
          <w:tcPr>
            <w:tcW w:w="1526" w:type="dxa"/>
          </w:tcPr>
          <w:p w:rsidR="00FE0857" w:rsidRPr="00247C3B" w:rsidRDefault="00FE0857" w:rsidP="00FE08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Facilidad de prueba</w:t>
            </w:r>
          </w:p>
        </w:tc>
        <w:tc>
          <w:tcPr>
            <w:tcW w:w="4252" w:type="dxa"/>
          </w:tcPr>
          <w:p w:rsidR="00FE0857" w:rsidRPr="00247C3B" w:rsidRDefault="00FE0857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Capacidad del software para permitir que las modificaciones sean validas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3</w:t>
            </w:r>
          </w:p>
        </w:tc>
        <w:tc>
          <w:tcPr>
            <w:tcW w:w="1873" w:type="dxa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Lenguaje que se utiliza</w:t>
            </w:r>
          </w:p>
        </w:tc>
      </w:tr>
      <w:tr w:rsidR="00FE0857" w:rsidRPr="00247C3B" w:rsidTr="002F474B">
        <w:tc>
          <w:tcPr>
            <w:tcW w:w="1526" w:type="dxa"/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Conformidad de facilidad de mantenimiento </w:t>
            </w:r>
          </w:p>
        </w:tc>
        <w:tc>
          <w:tcPr>
            <w:tcW w:w="4252" w:type="dxa"/>
          </w:tcPr>
          <w:p w:rsidR="00FE0857" w:rsidRPr="00247C3B" w:rsidRDefault="00FE0857" w:rsidP="00FE08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del software a estándares y conversiones a la facilidad de mantenimiento   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FE0857" w:rsidRPr="00247C3B" w:rsidRDefault="00FE085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1</w:t>
            </w:r>
          </w:p>
        </w:tc>
        <w:tc>
          <w:tcPr>
            <w:tcW w:w="1873" w:type="dxa"/>
          </w:tcPr>
          <w:p w:rsidR="00FE0857" w:rsidRPr="00247C3B" w:rsidRDefault="00FE0857" w:rsidP="00FE0857">
            <w:pPr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Implementación ISO 25000</w:t>
            </w:r>
          </w:p>
        </w:tc>
      </w:tr>
    </w:tbl>
    <w:p w:rsidR="00FE0857" w:rsidRPr="00247C3B" w:rsidRDefault="00FE0857">
      <w:pPr>
        <w:rPr>
          <w:rFonts w:ascii="Times New Roman" w:hAnsi="Times New Roman"/>
          <w:sz w:val="24"/>
          <w:szCs w:val="24"/>
        </w:rPr>
      </w:pPr>
    </w:p>
    <w:p w:rsidR="004076E7" w:rsidRPr="00247C3B" w:rsidRDefault="00247C3B" w:rsidP="00247C3B">
      <w:pPr>
        <w:jc w:val="center"/>
        <w:rPr>
          <w:rFonts w:ascii="Times New Roman" w:hAnsi="Times New Roman"/>
          <w:b/>
          <w:sz w:val="24"/>
          <w:szCs w:val="24"/>
        </w:rPr>
      </w:pPr>
      <w:r w:rsidRPr="00247C3B">
        <w:rPr>
          <w:rFonts w:ascii="Times New Roman" w:hAnsi="Times New Roman"/>
          <w:b/>
          <w:sz w:val="24"/>
          <w:szCs w:val="24"/>
        </w:rPr>
        <w:t>CALIDAD DE USO</w:t>
      </w:r>
    </w:p>
    <w:p w:rsidR="004076E7" w:rsidRPr="00247C3B" w:rsidRDefault="004076E7" w:rsidP="004076E7">
      <w:pPr>
        <w:rPr>
          <w:rFonts w:ascii="Times New Roman" w:hAnsi="Times New Roman"/>
          <w:sz w:val="24"/>
          <w:szCs w:val="24"/>
        </w:rPr>
      </w:pPr>
      <w:r w:rsidRPr="00247C3B">
        <w:rPr>
          <w:rFonts w:ascii="Times New Roman" w:hAnsi="Times New Roman"/>
          <w:sz w:val="24"/>
          <w:szCs w:val="24"/>
        </w:rPr>
        <w:t xml:space="preserve">La capacidad de software para permitirles a usuarios específicos logra </w:t>
      </w:r>
      <w:r w:rsidR="00247C3B" w:rsidRPr="00247C3B">
        <w:rPr>
          <w:rFonts w:ascii="Times New Roman" w:hAnsi="Times New Roman"/>
          <w:sz w:val="24"/>
          <w:szCs w:val="24"/>
        </w:rPr>
        <w:t>las metas propuestas</w:t>
      </w:r>
      <w:r w:rsidRPr="00247C3B">
        <w:rPr>
          <w:rFonts w:ascii="Times New Roman" w:hAnsi="Times New Roman"/>
          <w:sz w:val="24"/>
          <w:szCs w:val="24"/>
        </w:rPr>
        <w:t xml:space="preserve"> con eficacia, productividad, seguridad y satisfacción.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3885"/>
        <w:gridCol w:w="1083"/>
        <w:gridCol w:w="2003"/>
      </w:tblGrid>
      <w:tr w:rsidR="004076E7" w:rsidRPr="00247C3B" w:rsidTr="00247C3B">
        <w:tc>
          <w:tcPr>
            <w:tcW w:w="1526" w:type="dxa"/>
            <w:shd w:val="clear" w:color="auto" w:fill="FFC000" w:themeFill="accent4"/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252" w:type="dxa"/>
            <w:shd w:val="clear" w:color="auto" w:fill="FFC000" w:themeFill="accent4"/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VALOR</w:t>
            </w:r>
          </w:p>
        </w:tc>
        <w:tc>
          <w:tcPr>
            <w:tcW w:w="1873" w:type="dxa"/>
            <w:shd w:val="clear" w:color="auto" w:fill="FFC000" w:themeFill="accent4"/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47C3B">
              <w:rPr>
                <w:rFonts w:ascii="Times New Roman" w:hAnsi="Times New Roman"/>
                <w:b/>
                <w:sz w:val="24"/>
                <w:szCs w:val="24"/>
              </w:rPr>
              <w:t>OBSERVACION</w:t>
            </w:r>
          </w:p>
        </w:tc>
      </w:tr>
      <w:tr w:rsidR="004076E7" w:rsidRPr="00247C3B" w:rsidTr="002F474B">
        <w:tc>
          <w:tcPr>
            <w:tcW w:w="1526" w:type="dxa"/>
          </w:tcPr>
          <w:p w:rsidR="004076E7" w:rsidRPr="00247C3B" w:rsidRDefault="004076E7" w:rsidP="004076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Eficacia   </w:t>
            </w:r>
          </w:p>
        </w:tc>
        <w:tc>
          <w:tcPr>
            <w:tcW w:w="4252" w:type="dxa"/>
          </w:tcPr>
          <w:p w:rsidR="004076E7" w:rsidRPr="00247C3B" w:rsidRDefault="004076E7" w:rsidP="004076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del software para permitirles a los usuarios lograr las metas especificadas con integridad.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076E7" w:rsidRPr="00247C3B" w:rsidRDefault="004076E7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      1</w:t>
            </w:r>
          </w:p>
        </w:tc>
        <w:tc>
          <w:tcPr>
            <w:tcW w:w="1873" w:type="dxa"/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Usabilidad</w:t>
            </w:r>
          </w:p>
        </w:tc>
      </w:tr>
      <w:tr w:rsidR="004076E7" w:rsidRPr="00247C3B" w:rsidTr="002F474B">
        <w:tc>
          <w:tcPr>
            <w:tcW w:w="1526" w:type="dxa"/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Productividad</w:t>
            </w:r>
          </w:p>
        </w:tc>
        <w:tc>
          <w:tcPr>
            <w:tcW w:w="4252" w:type="dxa"/>
          </w:tcPr>
          <w:p w:rsidR="004076E7" w:rsidRPr="00247C3B" w:rsidRDefault="004076E7" w:rsidP="004076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La capacidad del software para permitir a los usuarios emplear condiciones apropiadas de recursos en relación a la eficacia lograda en un momento especifico de uso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2</w:t>
            </w:r>
          </w:p>
        </w:tc>
        <w:tc>
          <w:tcPr>
            <w:tcW w:w="1873" w:type="dxa"/>
          </w:tcPr>
          <w:p w:rsidR="004076E7" w:rsidRPr="00247C3B" w:rsidRDefault="004076E7" w:rsidP="004076E7">
            <w:pPr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Recursos para ser utilizados</w:t>
            </w:r>
          </w:p>
        </w:tc>
      </w:tr>
      <w:tr w:rsidR="004076E7" w:rsidRPr="00247C3B" w:rsidTr="002F474B">
        <w:tc>
          <w:tcPr>
            <w:tcW w:w="1526" w:type="dxa"/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Seguridad </w:t>
            </w:r>
          </w:p>
        </w:tc>
        <w:tc>
          <w:tcPr>
            <w:tcW w:w="4252" w:type="dxa"/>
          </w:tcPr>
          <w:p w:rsidR="004076E7" w:rsidRPr="00247C3B" w:rsidRDefault="004076E7" w:rsidP="004076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La capacidad de software para proteger la información y los datos de modo que las personas o los sistemas no autorizados no puedan leerlos o modificarlos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1</w:t>
            </w:r>
          </w:p>
        </w:tc>
        <w:tc>
          <w:tcPr>
            <w:tcW w:w="1873" w:type="dxa"/>
          </w:tcPr>
          <w:p w:rsidR="004076E7" w:rsidRPr="00247C3B" w:rsidRDefault="004076E7" w:rsidP="004076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Falta mejoras </w:t>
            </w:r>
          </w:p>
        </w:tc>
      </w:tr>
      <w:tr w:rsidR="004076E7" w:rsidRPr="00247C3B" w:rsidTr="002F474B">
        <w:tc>
          <w:tcPr>
            <w:tcW w:w="1526" w:type="dxa"/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 xml:space="preserve">Satisfacción </w:t>
            </w:r>
          </w:p>
        </w:tc>
        <w:tc>
          <w:tcPr>
            <w:tcW w:w="4252" w:type="dxa"/>
          </w:tcPr>
          <w:p w:rsidR="004076E7" w:rsidRPr="00247C3B" w:rsidRDefault="004076E7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Capacidad del software para satisfacer a los usuarios en un contexto especificado del uso del aplicativo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</w:r>
            <w:r w:rsidR="00C10B69" w:rsidRPr="00247C3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73" w:type="dxa"/>
          </w:tcPr>
          <w:p w:rsidR="004076E7" w:rsidRPr="00247C3B" w:rsidRDefault="00C10B69" w:rsidP="00C10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No realizado  </w:t>
            </w:r>
          </w:p>
        </w:tc>
      </w:tr>
      <w:tr w:rsidR="004076E7" w:rsidRPr="00247C3B" w:rsidTr="002F474B">
        <w:tc>
          <w:tcPr>
            <w:tcW w:w="1526" w:type="dxa"/>
          </w:tcPr>
          <w:p w:rsidR="004076E7" w:rsidRPr="00247C3B" w:rsidRDefault="004076E7" w:rsidP="004076E7">
            <w:pPr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Estandarización </w:t>
            </w:r>
          </w:p>
        </w:tc>
        <w:tc>
          <w:tcPr>
            <w:tcW w:w="4252" w:type="dxa"/>
          </w:tcPr>
          <w:p w:rsidR="004076E7" w:rsidRPr="00247C3B" w:rsidRDefault="004076E7" w:rsidP="002F47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 xml:space="preserve">Numero de instalación   en diferentes locales, si es un producción a la medida de números del software instalados por el proveedor 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076E7" w:rsidRPr="00247C3B" w:rsidRDefault="004076E7" w:rsidP="002F47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br/>
              <w:t>0</w:t>
            </w:r>
          </w:p>
        </w:tc>
        <w:tc>
          <w:tcPr>
            <w:tcW w:w="1873" w:type="dxa"/>
          </w:tcPr>
          <w:p w:rsidR="004076E7" w:rsidRPr="00247C3B" w:rsidRDefault="00C10B69" w:rsidP="00C10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C3B">
              <w:rPr>
                <w:rFonts w:ascii="Times New Roman" w:hAnsi="Times New Roman"/>
                <w:sz w:val="24"/>
                <w:szCs w:val="24"/>
              </w:rPr>
              <w:t>No realizado</w:t>
            </w:r>
          </w:p>
        </w:tc>
      </w:tr>
    </w:tbl>
    <w:p w:rsidR="004076E7" w:rsidRDefault="004076E7" w:rsidP="004076E7"/>
    <w:p w:rsidR="004076E7" w:rsidRDefault="004076E7"/>
    <w:sectPr w:rsidR="004076E7" w:rsidSect="00B26D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EF8" w:rsidRDefault="00691EF8" w:rsidP="00345463">
      <w:pPr>
        <w:spacing w:after="0" w:line="240" w:lineRule="auto"/>
      </w:pPr>
      <w:r>
        <w:separator/>
      </w:r>
    </w:p>
  </w:endnote>
  <w:endnote w:type="continuationSeparator" w:id="0">
    <w:p w:rsidR="00691EF8" w:rsidRDefault="00691EF8" w:rsidP="0034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Nimbus Roman No9 L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192" w:rsidRDefault="00C72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669072"/>
      <w:docPartObj>
        <w:docPartGallery w:val="Page Numbers (Bottom of Page)"/>
        <w:docPartUnique/>
      </w:docPartObj>
    </w:sdtPr>
    <w:sdtEndPr/>
    <w:sdtContent>
      <w:p w:rsidR="00C72192" w:rsidRDefault="00C721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C3B" w:rsidRPr="00247C3B">
          <w:rPr>
            <w:noProof/>
            <w:lang w:val="es-ES"/>
          </w:rPr>
          <w:t>2</w:t>
        </w:r>
        <w:r>
          <w:fldChar w:fldCharType="end"/>
        </w:r>
      </w:p>
    </w:sdtContent>
  </w:sdt>
  <w:p w:rsidR="00C72192" w:rsidRDefault="00C721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192" w:rsidRDefault="00C721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EF8" w:rsidRDefault="00691EF8" w:rsidP="00345463">
      <w:pPr>
        <w:spacing w:after="0" w:line="240" w:lineRule="auto"/>
      </w:pPr>
      <w:r>
        <w:separator/>
      </w:r>
    </w:p>
  </w:footnote>
  <w:footnote w:type="continuationSeparator" w:id="0">
    <w:p w:rsidR="00691EF8" w:rsidRDefault="00691EF8" w:rsidP="0034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192" w:rsidRDefault="00C721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192" w:rsidRDefault="00C721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192" w:rsidRDefault="00C721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835"/>
    <w:multiLevelType w:val="hybridMultilevel"/>
    <w:tmpl w:val="EEB07C40"/>
    <w:lvl w:ilvl="0" w:tplc="8738156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80CAB"/>
    <w:multiLevelType w:val="hybridMultilevel"/>
    <w:tmpl w:val="BB96F854"/>
    <w:lvl w:ilvl="0" w:tplc="6C34934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FC491D2">
      <w:start w:val="5"/>
      <w:numFmt w:val="bullet"/>
      <w:lvlText w:val="-"/>
      <w:lvlJc w:val="left"/>
      <w:pPr>
        <w:ind w:left="1494" w:hanging="360"/>
      </w:pPr>
      <w:rPr>
        <w:rFonts w:ascii="Calibri" w:eastAsia="Calibri" w:hAnsi="Calibri" w:cs="Times New Roman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66D78"/>
    <w:multiLevelType w:val="multilevel"/>
    <w:tmpl w:val="7DE63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876F65"/>
    <w:multiLevelType w:val="multilevel"/>
    <w:tmpl w:val="72080D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3E5AF4"/>
    <w:multiLevelType w:val="hybridMultilevel"/>
    <w:tmpl w:val="DB1A0222"/>
    <w:lvl w:ilvl="0" w:tplc="24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421E7C"/>
    <w:multiLevelType w:val="multilevel"/>
    <w:tmpl w:val="79FC5EDA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85ABD"/>
    <w:multiLevelType w:val="hybridMultilevel"/>
    <w:tmpl w:val="B94C3C9E"/>
    <w:lvl w:ilvl="0" w:tplc="6C349346">
      <w:start w:val="5"/>
      <w:numFmt w:val="bullet"/>
      <w:lvlText w:val="-"/>
      <w:lvlJc w:val="left"/>
      <w:pPr>
        <w:ind w:left="795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62E6F5C"/>
    <w:multiLevelType w:val="multilevel"/>
    <w:tmpl w:val="46A6B898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96242"/>
    <w:multiLevelType w:val="multilevel"/>
    <w:tmpl w:val="D0B89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7E05982"/>
    <w:multiLevelType w:val="multilevel"/>
    <w:tmpl w:val="E5F46966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A3C36"/>
    <w:multiLevelType w:val="hybridMultilevel"/>
    <w:tmpl w:val="5A62B716"/>
    <w:lvl w:ilvl="0" w:tplc="6C34934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94F41"/>
    <w:multiLevelType w:val="multilevel"/>
    <w:tmpl w:val="566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66EDD"/>
    <w:multiLevelType w:val="hybridMultilevel"/>
    <w:tmpl w:val="898E7A32"/>
    <w:lvl w:ilvl="0" w:tplc="6C34934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576B478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17675"/>
    <w:multiLevelType w:val="hybridMultilevel"/>
    <w:tmpl w:val="B8680882"/>
    <w:lvl w:ilvl="0" w:tplc="6C34934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576B478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6"/>
  </w:num>
  <w:num w:numId="6">
    <w:abstractNumId w:val="13"/>
  </w:num>
  <w:num w:numId="7">
    <w:abstractNumId w:val="1"/>
  </w:num>
  <w:num w:numId="8">
    <w:abstractNumId w:val="12"/>
  </w:num>
  <w:num w:numId="9">
    <w:abstractNumId w:val="11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1D"/>
    <w:rsid w:val="00004CA4"/>
    <w:rsid w:val="000237E0"/>
    <w:rsid w:val="000C110C"/>
    <w:rsid w:val="000F23C1"/>
    <w:rsid w:val="00125A42"/>
    <w:rsid w:val="001F7F1D"/>
    <w:rsid w:val="00247C3B"/>
    <w:rsid w:val="002607C7"/>
    <w:rsid w:val="00297EFF"/>
    <w:rsid w:val="002D0357"/>
    <w:rsid w:val="0031060B"/>
    <w:rsid w:val="00345463"/>
    <w:rsid w:val="004076E7"/>
    <w:rsid w:val="004569FA"/>
    <w:rsid w:val="004A3190"/>
    <w:rsid w:val="004A3ED2"/>
    <w:rsid w:val="004D1A89"/>
    <w:rsid w:val="00530AB8"/>
    <w:rsid w:val="00564145"/>
    <w:rsid w:val="005C3C5F"/>
    <w:rsid w:val="00601187"/>
    <w:rsid w:val="00625063"/>
    <w:rsid w:val="00650BDE"/>
    <w:rsid w:val="00656080"/>
    <w:rsid w:val="006756A2"/>
    <w:rsid w:val="006765B8"/>
    <w:rsid w:val="00691EF8"/>
    <w:rsid w:val="006A4B5C"/>
    <w:rsid w:val="006D6F51"/>
    <w:rsid w:val="007422B3"/>
    <w:rsid w:val="00776FDC"/>
    <w:rsid w:val="007A1443"/>
    <w:rsid w:val="007C08F9"/>
    <w:rsid w:val="007E6B22"/>
    <w:rsid w:val="00877AA5"/>
    <w:rsid w:val="00880C70"/>
    <w:rsid w:val="008D7EA4"/>
    <w:rsid w:val="00912D69"/>
    <w:rsid w:val="00944E31"/>
    <w:rsid w:val="00965557"/>
    <w:rsid w:val="00971A70"/>
    <w:rsid w:val="009B5D4F"/>
    <w:rsid w:val="009F6CF8"/>
    <w:rsid w:val="00A008B4"/>
    <w:rsid w:val="00A16141"/>
    <w:rsid w:val="00A315AE"/>
    <w:rsid w:val="00A337BB"/>
    <w:rsid w:val="00A53CEB"/>
    <w:rsid w:val="00A72BB8"/>
    <w:rsid w:val="00A7625A"/>
    <w:rsid w:val="00A873BD"/>
    <w:rsid w:val="00AF3E17"/>
    <w:rsid w:val="00AF6E9F"/>
    <w:rsid w:val="00B00C3B"/>
    <w:rsid w:val="00B26D09"/>
    <w:rsid w:val="00B40DE7"/>
    <w:rsid w:val="00B463D6"/>
    <w:rsid w:val="00BC16AE"/>
    <w:rsid w:val="00BF26B9"/>
    <w:rsid w:val="00BF52E7"/>
    <w:rsid w:val="00C10B69"/>
    <w:rsid w:val="00C317AC"/>
    <w:rsid w:val="00C72192"/>
    <w:rsid w:val="00CD7E06"/>
    <w:rsid w:val="00D04FF3"/>
    <w:rsid w:val="00D3682F"/>
    <w:rsid w:val="00D64F27"/>
    <w:rsid w:val="00D772F1"/>
    <w:rsid w:val="00E2546A"/>
    <w:rsid w:val="00E751CC"/>
    <w:rsid w:val="00EB70B9"/>
    <w:rsid w:val="00ED5E1D"/>
    <w:rsid w:val="00F1026A"/>
    <w:rsid w:val="00F711ED"/>
    <w:rsid w:val="00FE0857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812F"/>
  <w15:docId w15:val="{1C3594E1-18BC-483A-8B06-52C1CDD4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F1D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F1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F1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F1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7F1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34"/>
    <w:qFormat/>
    <w:rsid w:val="001F7F1D"/>
    <w:pPr>
      <w:ind w:left="720"/>
      <w:contextualSpacing/>
    </w:pPr>
  </w:style>
  <w:style w:type="paragraph" w:customStyle="1" w:styleId="Default">
    <w:name w:val="Default"/>
    <w:rsid w:val="001F7F1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tulo">
    <w:name w:val="Title"/>
    <w:basedOn w:val="Normal"/>
    <w:next w:val="Normal"/>
    <w:link w:val="TtuloCar"/>
    <w:qFormat/>
    <w:rsid w:val="001F7F1D"/>
    <w:pPr>
      <w:widowControl w:val="0"/>
      <w:suppressAutoHyphens/>
      <w:spacing w:after="0" w:line="100" w:lineRule="atLeast"/>
      <w:jc w:val="center"/>
    </w:pPr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character" w:customStyle="1" w:styleId="TtuloCar">
    <w:name w:val="Título Car"/>
    <w:basedOn w:val="Fuentedeprrafopredeter"/>
    <w:link w:val="Ttulo"/>
    <w:rsid w:val="001F7F1D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customStyle="1" w:styleId="InfoBlue">
    <w:name w:val="InfoBlue"/>
    <w:basedOn w:val="Normal"/>
    <w:next w:val="Normal"/>
    <w:rsid w:val="001F7F1D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ableContents">
    <w:name w:val="Table Contents"/>
    <w:basedOn w:val="Normal"/>
    <w:rsid w:val="001F7F1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1F7F1D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F7F1D"/>
  </w:style>
  <w:style w:type="paragraph" w:styleId="TDC2">
    <w:name w:val="toc 2"/>
    <w:basedOn w:val="Normal"/>
    <w:next w:val="Normal"/>
    <w:autoRedefine/>
    <w:uiPriority w:val="39"/>
    <w:unhideWhenUsed/>
    <w:rsid w:val="001F7F1D"/>
    <w:pPr>
      <w:ind w:left="220"/>
    </w:pPr>
  </w:style>
  <w:style w:type="character" w:styleId="Hipervnculo">
    <w:name w:val="Hyperlink"/>
    <w:uiPriority w:val="99"/>
    <w:unhideWhenUsed/>
    <w:rsid w:val="001F7F1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F7F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1F7F1D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B26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D0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6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D09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D4F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01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Fin</b:Tag>
    <b:SourceType>InternetSite</b:SourceType>
    <b:Guid>{FD2AEAE5-63E8-4D9B-ABCE-21B7CF49710E}</b:Guid>
    <b:Author>
      <b:Author>
        <b:NameList>
          <b:Person>
            <b:Last>Findingtc</b:Last>
          </b:Person>
        </b:NameList>
      </b:Author>
    </b:Author>
    <b:URL>https://findingtc.com/sqa-aseguramiento-de-la-calidad-del-software/#:~:text=SQA%20(Sofware%20Quality%20Assurance%20o,con%20los%20resultados%20de%20estas</b:URL>
    <b:RefOrder>4</b:RefOrder>
  </b:Source>
  <b:Source>
    <b:Tag>EEs16</b:Tag>
    <b:SourceType>InternetSite</b:SourceType>
    <b:Guid>{D13D3D47-89E4-409F-8760-233BF9DAD481}</b:Guid>
    <b:Author>
      <b:Author>
        <b:NameList>
          <b:Person>
            <b:Last>Estévez</b:Last>
            <b:First>E.</b:First>
          </b:Person>
        </b:NameList>
      </b:Author>
    </b:Author>
    <b:Year>2016</b:Year>
    <b:RefOrder>1</b:RefOrder>
  </b:Source>
  <b:Source>
    <b:Tag>Ris19</b:Tag>
    <b:SourceType>InternetSite</b:SourceType>
    <b:Guid>{41CFA124-C11E-4B23-8107-A0FCA93E51C4}</b:Guid>
    <b:Author>
      <b:Author>
        <b:NameList>
          <b:Person>
            <b:Last>Risti</b:Last>
          </b:Person>
        </b:NameList>
      </b:Author>
    </b:Author>
    <b:Year>2018 - 2019</b:Year>
    <b:RefOrder>2</b:RefOrder>
  </b:Source>
  <b:Source>
    <b:Tag>Jos12</b:Tag>
    <b:SourceType>InternetSite</b:SourceType>
    <b:Guid>{39E631B8-1440-473E-8435-436B23F76FD1}</b:Guid>
    <b:Author>
      <b:Author>
        <b:NameList>
          <b:Person>
            <b:Last>Peña</b:Last>
            <b:First>José</b:First>
          </b:Person>
        </b:NameList>
      </b:Author>
    </b:Author>
    <b:Year>2012</b:Year>
    <b:RefOrder>3</b:RefOrder>
  </b:Source>
</b:Sources>
</file>

<file path=customXml/itemProps1.xml><?xml version="1.0" encoding="utf-8"?>
<ds:datastoreItem xmlns:ds="http://schemas.openxmlformats.org/officeDocument/2006/customXml" ds:itemID="{A0FC3D45-7BF1-4245-904F-4F0B61D1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2020-06-26T04:33:00Z</dcterms:created>
  <dcterms:modified xsi:type="dcterms:W3CDTF">2020-06-26T04:33:00Z</dcterms:modified>
</cp:coreProperties>
</file>