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82"/>
        <w:gridCol w:w="1143"/>
        <w:gridCol w:w="4835"/>
      </w:tblGrid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CU013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Adquiere promociones</w:t>
            </w:r>
          </w:p>
        </w:tc>
      </w:tr>
      <w:tr>
        <w:trPr>
          <w:trHeight w:val="501" w:hRule="atLeast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Johanna Preciado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Revisado por: David Gonzalez</w:t>
            </w:r>
          </w:p>
        </w:tc>
      </w:tr>
      <w:tr>
        <w:trPr>
          <w:trHeight w:val="251" w:hRule="atLeast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23/02/2019</w:t>
            </w:r>
          </w:p>
        </w:tc>
      </w:tr>
      <w:tr>
        <w:trPr>
          <w:trHeight w:val="253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Plataforma</w:t>
            </w:r>
          </w:p>
        </w:tc>
      </w:tr>
      <w:tr>
        <w:trPr>
          <w:trHeight w:val="249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rPr>
          <w:trHeight w:val="763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2" w:lineRule="auto"/>
              <w:ind w:right="435"/>
              <w:rPr>
                <w:sz w:val="22"/>
              </w:rPr>
            </w:pPr>
            <w:r>
              <w:rPr>
                <w:sz w:val="22"/>
              </w:rPr>
              <w:t>Al momento de estar registrado un usuario adquiere promociones que serán notificadas por medio de correo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electrónico</w:t>
            </w:r>
          </w:p>
        </w:tc>
      </w:tr>
      <w:tr>
        <w:trPr>
          <w:trHeight w:val="254" w:hRule="atLeast"/>
        </w:trPr>
        <w:tc>
          <w:tcPr>
            <w:tcW w:w="1388" w:type="dxa"/>
            <w:vMerge w:val="restart"/>
          </w:tcPr>
          <w:p>
            <w:pPr>
              <w:pStyle w:val="TableParagraph"/>
              <w:spacing w:line="242" w:lineRule="auto"/>
              <w:ind w:right="39"/>
              <w:rPr>
                <w:b/>
                <w:sz w:val="22"/>
              </w:rPr>
            </w:pPr>
            <w:r>
              <w:rPr>
                <w:b/>
                <w:sz w:val="22"/>
              </w:rPr>
              <w:t>Referencias Cruzadas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C.U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CU013</w:t>
            </w:r>
          </w:p>
        </w:tc>
      </w:tr>
      <w:tr>
        <w:trPr>
          <w:trHeight w:val="253" w:hRule="atLeast"/>
        </w:trPr>
        <w:tc>
          <w:tcPr>
            <w:tcW w:w="1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R.F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usuario debe estar registrado en la plataforma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648" w:type="dxa"/>
            <w:gridSpan w:val="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Flujo Normal</w:t>
            </w:r>
          </w:p>
        </w:tc>
      </w:tr>
      <w:tr>
        <w:trPr>
          <w:trHeight w:val="1771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ACCION ACTOR/ES</w:t>
            </w:r>
          </w:p>
          <w:p>
            <w:pPr>
              <w:pStyle w:val="TableParagraph"/>
              <w:spacing w:line="240" w:lineRule="auto" w:before="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/>
              <w:ind w:right="520"/>
              <w:rPr>
                <w:b/>
                <w:sz w:val="22"/>
              </w:rPr>
            </w:pPr>
            <w:r>
              <w:rPr>
                <w:b/>
                <w:sz w:val="22"/>
              </w:rPr>
              <w:t>1.El usuario se registrara en la plataforma</w:t>
            </w:r>
          </w:p>
        </w:tc>
        <w:tc>
          <w:tcPr>
            <w:tcW w:w="4835" w:type="dxa"/>
          </w:tcPr>
          <w:p>
            <w:pPr>
              <w:pStyle w:val="TableParagraph"/>
              <w:spacing w:line="240" w:lineRule="exact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RESPUESTA DEL SISTEMA.</w:t>
            </w:r>
          </w:p>
          <w:p>
            <w:pPr>
              <w:pStyle w:val="TableParagraph"/>
              <w:spacing w:line="240" w:lineRule="auto" w:before="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/>
              <w:ind w:left="494" w:right="105" w:hanging="423"/>
              <w:rPr>
                <w:b/>
                <w:sz w:val="22"/>
              </w:rPr>
            </w:pPr>
            <w:r>
              <w:rPr>
                <w:b/>
                <w:sz w:val="22"/>
              </w:rPr>
              <w:t>1.6 El sistema enviara promociones por medio del correo electrónico registrado.</w:t>
            </w:r>
          </w:p>
        </w:tc>
      </w:tr>
      <w:tr>
        <w:trPr>
          <w:trHeight w:val="249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Postcondición</w:t>
            </w: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25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Caminos Alternos</w:t>
            </w:r>
          </w:p>
        </w:tc>
      </w:tr>
      <w:tr>
        <w:trPr>
          <w:trHeight w:val="820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Excepciones</w:t>
            </w:r>
          </w:p>
          <w:p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1.2.1 El usuario cancele la suscripción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Frecuencia esperada</w:t>
            </w:r>
          </w:p>
        </w:tc>
        <w:tc>
          <w:tcPr>
            <w:tcW w:w="4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 día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Comentarios</w:t>
            </w: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57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5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71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2019-03-03T16:58:22Z</dcterms:created>
  <dcterms:modified xsi:type="dcterms:W3CDTF">2019-03-03T16:58:22Z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