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E27161" w:rsidRDefault="00444200" w:rsidP="00444200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SISTEMA </w:t>
      </w:r>
      <w:r w:rsidR="00DB539C"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</w:t>
      </w: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E27161" w:rsidRDefault="00444200" w:rsidP="006528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E27161" w:rsidRDefault="001F1388" w:rsidP="0065284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E27161" w:rsidRDefault="003F06D3" w:rsidP="0065284D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644B620" w14:textId="2562B7E2" w:rsidR="0065284D" w:rsidRPr="00E27161" w:rsidRDefault="0065284D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7351BB6" w14:textId="7FCAC2A4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2C03EFE" w14:textId="643D6373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21D1011" w14:textId="77777777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650B971B" w14:textId="77777777" w:rsidR="0065284D" w:rsidRPr="00E27161" w:rsidRDefault="0065284D" w:rsidP="00947E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0CA78" w14:textId="1413A7C5" w:rsidR="001F1388" w:rsidRPr="00E27161" w:rsidRDefault="001F1388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Michael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Stick </w:t>
      </w:r>
      <w:r w:rsidR="00EC32C6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Mejia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Perdomo </w:t>
      </w:r>
    </w:p>
    <w:p w14:paraId="0154010A" w14:textId="77777777" w:rsidR="002E7A06" w:rsidRPr="00E27161" w:rsidRDefault="002E7A06" w:rsidP="002E7A0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E27161" w:rsidRDefault="003D68C4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5901B968" w14:textId="77777777" w:rsidR="003D68C4" w:rsidRPr="00E27161" w:rsidRDefault="003D68C4" w:rsidP="003D68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David Andrés Hernández</w:t>
      </w:r>
      <w:r w:rsidR="001F1388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 Triana</w:t>
      </w:r>
    </w:p>
    <w:p w14:paraId="3232A11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AF8A" w14:textId="6A93CC7E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79420" w14:textId="4C8A23FF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</w:t>
      </w:r>
      <w:r w:rsidR="009B49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B49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SENA</w:t>
      </w:r>
    </w:p>
    <w:p w14:paraId="4ACA8F61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B4A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789762DA" w14:textId="282B2E65" w:rsidR="0065284D" w:rsidRPr="00E27161" w:rsidRDefault="000606DA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14:paraId="62B8336A" w14:textId="1FF8B3EB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B076E" w14:textId="0A1FBA8D" w:rsidR="00117FF3" w:rsidRDefault="00117FF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7E447681" w14:textId="14D4175B" w:rsidR="00BC3966" w:rsidRDefault="00BC3966" w:rsidP="00BC396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Modelo Entidad Relación </w:t>
      </w:r>
      <w:r w:rsidR="0006033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 Gestión de entradas y salidas</w:t>
      </w:r>
    </w:p>
    <w:p w14:paraId="406371F9" w14:textId="5EADC464" w:rsidR="00BC3966" w:rsidRPr="00BC3966" w:rsidRDefault="00BC3966" w:rsidP="00BC3966">
      <w:r>
        <w:rPr>
          <w:noProof/>
        </w:rPr>
        <w:drawing>
          <wp:anchor distT="0" distB="0" distL="114300" distR="114300" simplePos="0" relativeHeight="251660288" behindDoc="0" locked="0" layoutInCell="1" allowOverlap="1" wp14:anchorId="5A402FD9" wp14:editId="4586D4DB">
            <wp:simplePos x="0" y="0"/>
            <wp:positionH relativeFrom="column">
              <wp:posOffset>-97790</wp:posOffset>
            </wp:positionH>
            <wp:positionV relativeFrom="paragraph">
              <wp:posOffset>320675</wp:posOffset>
            </wp:positionV>
            <wp:extent cx="5638800" cy="2463165"/>
            <wp:effectExtent l="0" t="0" r="0" b="0"/>
            <wp:wrapSquare wrapText="bothSides"/>
            <wp:docPr id="1" name="Image0.png" title="Modelo_Entidad_Re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9F82C" w14:textId="77777777" w:rsidR="00BC3966" w:rsidRDefault="00BC3966" w:rsidP="00DB6467"/>
    <w:p w14:paraId="4FE5BDE3" w14:textId="4F3DF888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Operacion</w:t>
      </w:r>
    </w:p>
    <w:p w14:paraId="3BB2868E" w14:textId="3D9CE60B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“Operacion” se encarga de almacenar las operaciones que realizan las personas en un conjunto residencial (Entrada - Salida).</w:t>
      </w:r>
    </w:p>
    <w:p w14:paraId="47321388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4BB19376" w14:textId="6D67AE76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Persona</w:t>
      </w:r>
    </w:p>
    <w:p w14:paraId="2D573C36" w14:textId="67241295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“Persona” se encarga de almacenar datos básicos de personas, independientemente si hacen o no parte del conjunto residencial.</w:t>
      </w:r>
    </w:p>
    <w:p w14:paraId="6DE9D796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06ADAE1A" w14:textId="4A0E5915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Registro</w:t>
      </w:r>
    </w:p>
    <w:p w14:paraId="4FFCBDB0" w14:textId="3F008031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“Registro” se encarga de ser el pilar fundamental o principal en la inserción y asociación de registros.</w:t>
      </w:r>
    </w:p>
    <w:p w14:paraId="1142A475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2E05E327" w14:textId="06E2B0B2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TipoIdentificacion</w:t>
      </w:r>
    </w:p>
    <w:p w14:paraId="32E81D52" w14:textId="44ABC903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“TipoIdentificacion” se encarga de almacenar datos referentes a los tipos de identificaciones personales.</w:t>
      </w:r>
    </w:p>
    <w:p w14:paraId="0D4B4DE3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0DB99794" w14:textId="1FDA9E8B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TipoPersona</w:t>
      </w:r>
    </w:p>
    <w:p w14:paraId="23F8B281" w14:textId="5DA2888C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“TipoPersona” se encarga de almacenar los tipos de personas que pueden realizar las operaciones de entrada y salida en un conjunto residencial.</w:t>
      </w:r>
    </w:p>
    <w:p w14:paraId="3F5D5786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16E4B903" w14:textId="4E89C4CC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TipoVehiculo</w:t>
      </w:r>
    </w:p>
    <w:p w14:paraId="5F9A59C4" w14:textId="7AF38266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“TipoVehiculo” se encarga de almacenar los tipos de vehículos permitidos en el conjunto residencial.</w:t>
      </w:r>
    </w:p>
    <w:p w14:paraId="6ADE7146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652C40A5" w14:textId="1E5CBF1A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Vehiculo</w:t>
      </w:r>
    </w:p>
    <w:p w14:paraId="2B359159" w14:textId="4052FEB3" w:rsidR="00BC3966" w:rsidRDefault="00BC3966" w:rsidP="00BC3966">
      <w:pPr>
        <w:pStyle w:val="Description"/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El campo “Vehiculo” se encarga de almacenar datos referentes a todos aquellos vehículos que realicen las operaciones de entrada y salida, independientemente si hacen o no parte del conjunto residencial.</w:t>
      </w:r>
    </w:p>
    <w:p w14:paraId="4B01F7E3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</w:p>
    <w:p w14:paraId="3A204170" w14:textId="2024D6D9" w:rsidR="00BC3966" w:rsidRPr="00BC3966" w:rsidRDefault="00BC3966" w:rsidP="00BC3966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color w:val="000000" w:themeColor="text1"/>
          <w:sz w:val="22"/>
          <w:szCs w:val="22"/>
        </w:rPr>
        <w:t>Visita</w:t>
      </w:r>
    </w:p>
    <w:p w14:paraId="7BBC3638" w14:textId="77777777" w:rsidR="00BC3966" w:rsidRPr="00BC3966" w:rsidRDefault="00BC3966" w:rsidP="00BC3966">
      <w:pPr>
        <w:pStyle w:val="Description"/>
        <w:rPr>
          <w:rFonts w:ascii="Times New Roman" w:hAnsi="Times New Roman" w:cs="Times New Roman"/>
          <w:color w:val="000000" w:themeColor="text1"/>
          <w:szCs w:val="22"/>
          <w:lang w:val="es-CO"/>
        </w:rPr>
      </w:pPr>
      <w:r w:rsidRPr="00BC3966">
        <w:rPr>
          <w:rFonts w:ascii="Times New Roman" w:eastAsia="Times New Roman,serif" w:hAnsi="Times New Roman" w:cs="Times New Roman"/>
          <w:color w:val="000000" w:themeColor="text1"/>
          <w:szCs w:val="22"/>
          <w:lang w:val="es-CO"/>
        </w:rPr>
        <w:t>La entidad “Visita” se encarga de almacenar datos referentes a cada una de las visitas realizadas a residentes o propietarios del conjunto residencial.</w:t>
      </w:r>
    </w:p>
    <w:p w14:paraId="3C34C7E7" w14:textId="258F97A8" w:rsidR="00BC3966" w:rsidRDefault="00BC3966" w:rsidP="00DB6467"/>
    <w:p w14:paraId="10B9D9DB" w14:textId="587B9328" w:rsidR="00BC3966" w:rsidRDefault="00BC3966" w:rsidP="00BC396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C396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Diccionario de datos</w:t>
      </w:r>
    </w:p>
    <w:p w14:paraId="17C95062" w14:textId="77777777" w:rsidR="00BC3966" w:rsidRPr="00BC3966" w:rsidRDefault="00BC3966" w:rsidP="00BC3966"/>
    <w:tbl>
      <w:tblPr>
        <w:tblStyle w:val="Summaries"/>
        <w:tblW w:w="11057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6"/>
        <w:gridCol w:w="2384"/>
        <w:gridCol w:w="3119"/>
        <w:gridCol w:w="1275"/>
        <w:gridCol w:w="1276"/>
        <w:gridCol w:w="1134"/>
        <w:gridCol w:w="992"/>
        <w:gridCol w:w="851"/>
      </w:tblGrid>
      <w:tr w:rsidR="000A6D4F" w:rsidRPr="00DB6467" w14:paraId="7DC9B79B" w14:textId="77777777" w:rsidTr="0072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0" w:type="dxa"/>
            <w:gridSpan w:val="2"/>
            <w:shd w:val="clear" w:color="auto" w:fill="A6A6A6" w:themeFill="background1" w:themeFillShade="A6"/>
          </w:tcPr>
          <w:p w14:paraId="1A885043" w14:textId="459DB19F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Nombre de la entidad</w:t>
            </w:r>
          </w:p>
        </w:tc>
        <w:tc>
          <w:tcPr>
            <w:tcW w:w="8647" w:type="dxa"/>
            <w:gridSpan w:val="6"/>
            <w:shd w:val="clear" w:color="auto" w:fill="A6A6A6" w:themeFill="background1" w:themeFillShade="A6"/>
          </w:tcPr>
          <w:p w14:paraId="7A7BE33E" w14:textId="5141D42F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Descripción de la entidad</w:t>
            </w:r>
          </w:p>
        </w:tc>
      </w:tr>
      <w:tr w:rsidR="000A6D4F" w:rsidRPr="00DB6467" w14:paraId="4F4D353D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E95BFB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BFBFBF" w:themeFill="background1" w:themeFillShade="BF"/>
          </w:tcPr>
          <w:p w14:paraId="11E822C0" w14:textId="7109188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Nombre de</w:t>
            </w:r>
            <w:r w:rsidR="000A6D4F">
              <w:rPr>
                <w:b/>
                <w:sz w:val="18"/>
                <w:szCs w:val="18"/>
                <w:lang w:val="es-CO"/>
              </w:rPr>
              <w:t xml:space="preserve"> la</w:t>
            </w:r>
            <w:r w:rsidRPr="00DB6467">
              <w:rPr>
                <w:b/>
                <w:sz w:val="18"/>
                <w:szCs w:val="18"/>
                <w:lang w:val="es-CO"/>
              </w:rPr>
              <w:t xml:space="preserve"> columna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1189E8BC" w14:textId="0B983215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 xml:space="preserve">Descripción de </w:t>
            </w:r>
            <w:r w:rsidR="000A6D4F">
              <w:rPr>
                <w:b/>
                <w:sz w:val="18"/>
                <w:szCs w:val="18"/>
                <w:lang w:val="es-CO"/>
              </w:rPr>
              <w:t xml:space="preserve">la </w:t>
            </w:r>
            <w:r w:rsidRPr="00DB6467">
              <w:rPr>
                <w:b/>
                <w:sz w:val="18"/>
                <w:szCs w:val="18"/>
                <w:lang w:val="es-CO"/>
              </w:rPr>
              <w:t xml:space="preserve">columna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B2249F" w14:textId="65921D29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33EE09" w14:textId="36F9620C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Longitud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E3F95ED" w14:textId="18A3C518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Llave primaria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86789F3" w14:textId="536015BF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Anulable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7241BD9" w14:textId="35447861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b/>
                <w:sz w:val="18"/>
                <w:szCs w:val="18"/>
                <w:lang w:val="es-CO"/>
              </w:rPr>
              <w:t>Único</w:t>
            </w:r>
          </w:p>
        </w:tc>
      </w:tr>
      <w:tr w:rsidR="000A6D4F" w:rsidRPr="00DB6467" w14:paraId="303D2471" w14:textId="77777777" w:rsidTr="00724BA0">
        <w:trPr>
          <w:trHeight w:val="704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60004418" w14:textId="2781FC49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Operacion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52D06A0C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“Operacion” se encarga de almacenar las operaciones que realizan las personas en un conjunto residencial (Entrada - Salida)</w:t>
            </w:r>
          </w:p>
          <w:p w14:paraId="05412BE2" w14:textId="48006931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5FBC5F4B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4ABC46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3C99F2C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A902A1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“Descripcion” se encarga de almacenar la descripción de un tipo de operación</w:t>
            </w:r>
          </w:p>
          <w:p w14:paraId="79040DA4" w14:textId="7E457B17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B8C39C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D90474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30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30A4D8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D4DD1E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D7A167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E107110" w14:textId="77777777" w:rsidTr="00724BA0">
        <w:tc>
          <w:tcPr>
            <w:tcW w:w="26" w:type="dxa"/>
          </w:tcPr>
          <w:p w14:paraId="58A0A37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25AB5F8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OperacionId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81A14FD" w14:textId="77777777" w:rsidR="000A6D4F" w:rsidRDefault="00DB6467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“OperacionId” se encarga de ser la llave primaria de la entidad “Operacion”</w:t>
            </w:r>
          </w:p>
          <w:p w14:paraId="3A7B7A7B" w14:textId="31F96811" w:rsidR="00BC3966" w:rsidRPr="000A6D4F" w:rsidRDefault="00BC3966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E16976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3BA1DC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156EA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F43C7B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6510A9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724BA0" w:rsidRPr="00DB6467" w14:paraId="73479F64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67CE58B6" w14:textId="40B85190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Persona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722E3F84" w14:textId="4A62785B" w:rsidR="00DB6467" w:rsidRPr="00DB6467" w:rsidRDefault="00DB6467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“Persona” se encarga de almacenar datos básicos de personas, independientemente si hacen o no parte del conjunto residencial</w:t>
            </w:r>
          </w:p>
        </w:tc>
      </w:tr>
      <w:tr w:rsidR="00DB6467" w:rsidRPr="00DB6467" w14:paraId="2471B917" w14:textId="77777777" w:rsidTr="00724BA0">
        <w:tc>
          <w:tcPr>
            <w:tcW w:w="26" w:type="dxa"/>
          </w:tcPr>
          <w:p w14:paraId="1DBAA3A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C25464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Apellidos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2DE7EB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“Apellidos” se encarga de almacenar los apellidos de una persona</w:t>
            </w:r>
          </w:p>
          <w:p w14:paraId="5D055733" w14:textId="025E9DF5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0EF17B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F6DBFA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80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5EC41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E9545F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FAA545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0E586D3E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9D65F0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00867C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EC62A0B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0D8348FE" w14:textId="1347DDB6" w:rsidR="00BC3966" w:rsidRPr="00DB6467" w:rsidRDefault="00BC3966" w:rsidP="00BC3966">
            <w:pPr>
              <w:pStyle w:val="Description"/>
              <w:ind w:left="0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093F53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732262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ED84D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80E5B5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9D3D32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797632A" w14:textId="77777777" w:rsidTr="00724BA0">
        <w:tc>
          <w:tcPr>
            <w:tcW w:w="26" w:type="dxa"/>
          </w:tcPr>
          <w:p w14:paraId="7163907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3AA97E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Nombres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9D4808F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“Nombres” se encarga de almacenar los nombres de una person</w:t>
            </w:r>
            <w:r w:rsidR="000A6D4F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a</w:t>
            </w:r>
          </w:p>
          <w:p w14:paraId="12931F77" w14:textId="17ABEDF5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12ACCD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200CE7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80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FE535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ED0512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8C70F0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3F78753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05C43F3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54BAE01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NumeroIdentificacion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5CC75B6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“NumeroIdentificacion” se encarga de almacenar el número de identificación de una persona</w:t>
            </w:r>
          </w:p>
          <w:p w14:paraId="2034103A" w14:textId="2854BC67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5F3F3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907DE2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E2E74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4CF1F2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8E9FF6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28B5B9E2" w14:textId="77777777" w:rsidTr="00724BA0">
        <w:tc>
          <w:tcPr>
            <w:tcW w:w="26" w:type="dxa"/>
          </w:tcPr>
          <w:p w14:paraId="7A0F7FD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3FA89C0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A1953BB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“PersonaId” se encarga de ser la llave primaria de la entidad “Persona”</w:t>
            </w:r>
          </w:p>
          <w:p w14:paraId="427747B5" w14:textId="1FCCAD19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06D24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1BED53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106D24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DBE078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E34553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020493E0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5EA8CE9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D0A7F9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TipoIdentificacion_TipoIdentificacionId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6CDFD60" w14:textId="003D3AAB" w:rsidR="00BC3966" w:rsidRPr="000A6D4F" w:rsidRDefault="00DB6467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“TipoIdentificacion_TipoIdentificacionId” se encarga de ser la llave foránea de la entidad “TipoIdentificacion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77E423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1BDFE0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0C6730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836FD3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09D6A5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0A6D4F" w:rsidRPr="00DB6467" w14:paraId="03B716B0" w14:textId="77777777" w:rsidTr="00724BA0">
        <w:tc>
          <w:tcPr>
            <w:tcW w:w="2410" w:type="dxa"/>
            <w:gridSpan w:val="2"/>
            <w:shd w:val="clear" w:color="auto" w:fill="D9D9D9" w:themeFill="background1" w:themeFillShade="D9"/>
          </w:tcPr>
          <w:p w14:paraId="04A9A1D0" w14:textId="7A1DE15E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lastRenderedPageBreak/>
              <w:t>Registro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1720B07E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“Registro” se encarga de ser el pilar fundamental o principal en la inserción y asociación de registros</w:t>
            </w:r>
          </w:p>
          <w:p w14:paraId="7AB16D32" w14:textId="20813025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3A4FD929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21EE082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43BA7137" w14:textId="77777777" w:rsidR="00DB6467" w:rsidRPr="00DB6467" w:rsidRDefault="00DB6467" w:rsidP="000A6D4F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3BD1217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629630A8" w14:textId="5C1F9C53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6D5898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909DA7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A0F83B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03DC87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D3F8EA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69676FC4" w14:textId="77777777" w:rsidTr="00724BA0">
        <w:tc>
          <w:tcPr>
            <w:tcW w:w="26" w:type="dxa"/>
          </w:tcPr>
          <w:p w14:paraId="244ABA8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61E3D06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FechaRegistro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E75544E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“FechaRegistro” se encarga de almacenar automáticamente la fecha y hora en la que se realizó un registro</w:t>
            </w:r>
          </w:p>
          <w:p w14:paraId="7BBF9C38" w14:textId="476BD273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0D8FA2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F01233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9B0397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89A4D3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290D5D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0BF5282E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40379EE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30D8B31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Operacion_OperacionId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8EDD070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“Operacion_OperacionId” se encarga de ser la llave foránea de la entidad “Operacion”</w:t>
            </w:r>
          </w:p>
          <w:p w14:paraId="045ADCF6" w14:textId="462FF599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CDB82E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C3A11A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AC48B9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12CCC6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EAA07A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22AC1E09" w14:textId="77777777" w:rsidTr="00724BA0">
        <w:tc>
          <w:tcPr>
            <w:tcW w:w="26" w:type="dxa"/>
          </w:tcPr>
          <w:p w14:paraId="5713265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4B2588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Persona_PersonaId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180E7F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“Persona_PersonaId” se encarga de ser la llave foránea de la entidad “Persona”</w:t>
            </w:r>
          </w:p>
          <w:p w14:paraId="18FA2D99" w14:textId="16623B12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0B40D2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669E22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7156FC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C6DB99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876050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33D352D7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40090B1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35FB910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ED2675A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“RegistroId” se encarga de ser la llave primaria de la entidad “Registro”</w:t>
            </w:r>
          </w:p>
          <w:p w14:paraId="0EF7964F" w14:textId="59500B68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4E033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ADEC08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E8DE46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480DF1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FB901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D49339B" w14:textId="77777777" w:rsidTr="00724BA0">
        <w:tc>
          <w:tcPr>
            <w:tcW w:w="26" w:type="dxa"/>
          </w:tcPr>
          <w:p w14:paraId="4D1DDA7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D52272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TipoPersona_TipoPersonaId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FABAB66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“TipoPersona_TipoPersonaId” se encarga de ser la llave foránea de la entidad “TipoPersona”</w:t>
            </w:r>
          </w:p>
          <w:p w14:paraId="23B5A212" w14:textId="18D3C7FB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A17534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E269E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0511E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58D1FC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20963D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724BA0" w:rsidRPr="00DB6467" w14:paraId="214140A1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7C4DBA17" w14:textId="675BCE1B" w:rsidR="00DB6467" w:rsidRPr="00DB6467" w:rsidRDefault="00DB6467" w:rsidP="00DB6467">
            <w:pPr>
              <w:keepNext/>
              <w:ind w:left="0"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TipoIdentificacion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2308187C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“TipoIdentificacion” se encarga de almacenar datos referentes a los tipos de identificaciones personales</w:t>
            </w:r>
          </w:p>
          <w:p w14:paraId="4CE8FD11" w14:textId="3B57669B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593EEE59" w14:textId="77777777" w:rsidTr="00724BA0">
        <w:tc>
          <w:tcPr>
            <w:tcW w:w="26" w:type="dxa"/>
          </w:tcPr>
          <w:p w14:paraId="5F5936F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C9E200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F4C0ED0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“Descripcion” se encarga de almacenar la descripción de una identificación personal</w:t>
            </w:r>
          </w:p>
          <w:p w14:paraId="593EBFBF" w14:textId="08A00E2A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74EE61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8DEDDA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40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8EAE1F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EC338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807CC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2C041DCC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5E4ABE4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4734E0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068F333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0684B238" w14:textId="23E12C30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BB5BBD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5F3714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74EAD8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063048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1B29B7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DB0350A" w14:textId="77777777" w:rsidTr="00724BA0">
        <w:tc>
          <w:tcPr>
            <w:tcW w:w="26" w:type="dxa"/>
          </w:tcPr>
          <w:p w14:paraId="34F7D99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2363AF2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TipoIdentificacionId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1ECD3ED" w14:textId="77777777" w:rsidR="00652ECF" w:rsidRDefault="00DB6467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“TipoIdentificacionId” se encarga de ser la llave primaria de la entidad “TipoIdentificacion”</w:t>
            </w:r>
          </w:p>
          <w:p w14:paraId="42434C93" w14:textId="2546A320" w:rsidR="00BC3966" w:rsidRPr="00BC3966" w:rsidRDefault="00BC3966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ADD825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EDDFC6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528C91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B86B9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604B56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724BA0" w:rsidRPr="00DB6467" w14:paraId="4A3DE2AB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7BEFADCD" w14:textId="47FEBE7F" w:rsidR="00DB6467" w:rsidRPr="00DB6467" w:rsidRDefault="00DB6467" w:rsidP="00DB6467">
            <w:pPr>
              <w:keepNext/>
              <w:ind w:left="0"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TipoPersona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0BFF59C6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“TipoPersona” se encarga de almacenar los tipos de personas que pueden realizar las operaciones de entrada y salida en un conjunto residencial</w:t>
            </w:r>
          </w:p>
          <w:p w14:paraId="34EB8444" w14:textId="158AE1A6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6D5A05B1" w14:textId="77777777" w:rsidTr="00724BA0">
        <w:tc>
          <w:tcPr>
            <w:tcW w:w="26" w:type="dxa"/>
          </w:tcPr>
          <w:p w14:paraId="432D9C4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47D127A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E2844C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“Descripcion” se encarga de almacenar la descripción de un tipo de persona</w:t>
            </w:r>
          </w:p>
          <w:p w14:paraId="3DEC40E3" w14:textId="5E23CACF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B8215E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88F767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C19A5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84BAC6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A22350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23D4311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1994C9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611B147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6EDF9FE" w14:textId="681F3D05" w:rsidR="00652ECF" w:rsidRPr="00BC3966" w:rsidRDefault="00DB6467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“TipoPersonaId” se encarga de ser la llave primaria de la entidad “TipoPersona”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29C656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4EB225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B91627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37B103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3294B5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6885849F" w14:textId="77777777" w:rsidTr="00724BA0">
        <w:tc>
          <w:tcPr>
            <w:tcW w:w="2410" w:type="dxa"/>
            <w:gridSpan w:val="2"/>
            <w:shd w:val="clear" w:color="auto" w:fill="D9D9D9" w:themeFill="background1" w:themeFillShade="D9"/>
          </w:tcPr>
          <w:p w14:paraId="3342CEEC" w14:textId="12DEDC11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lastRenderedPageBreak/>
              <w:t>TipoVehiculo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7DAAAE41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“TipoVehiculo” se encarga de almacenar los tipos de vehículos permitidos en el conjunto residencial</w:t>
            </w:r>
          </w:p>
          <w:p w14:paraId="2509155E" w14:textId="09E3A7D8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43A25382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653DC0E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D1EEC9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Descripcion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3067E76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“Descripcion” se encarga de almacenar la descripción de un tipo de vehículo</w:t>
            </w:r>
          </w:p>
          <w:p w14:paraId="76660715" w14:textId="17EBFAF0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32AA85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689DBD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40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1C2A73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39584A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A0DEF4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1A86243" w14:textId="77777777" w:rsidTr="00724BA0">
        <w:tc>
          <w:tcPr>
            <w:tcW w:w="26" w:type="dxa"/>
          </w:tcPr>
          <w:p w14:paraId="456A89B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2331925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B65DDB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3FC6CB53" w14:textId="3B2E5454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872F4D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D278CB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4EDDB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99C920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69A89E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2C246F07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63CEA94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A40522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TipoVehiculoId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E52CB86" w14:textId="77777777" w:rsidR="00652ECF" w:rsidRDefault="00DB6467" w:rsidP="00652ECF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“TipoVehiculoId” se encarga de ser la llave primaria de la entidad “TipoVehiculo”</w:t>
            </w:r>
          </w:p>
          <w:p w14:paraId="609D2BDD" w14:textId="539D22F4" w:rsidR="00652ECF" w:rsidRPr="00DB6467" w:rsidRDefault="00652ECF" w:rsidP="00652ECF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A89AE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74A31D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466838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BD0D95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62FA04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F2601A5" w14:textId="77777777" w:rsidTr="00724BA0">
        <w:tc>
          <w:tcPr>
            <w:tcW w:w="2410" w:type="dxa"/>
            <w:gridSpan w:val="2"/>
            <w:shd w:val="clear" w:color="auto" w:fill="D9D9D9" w:themeFill="background1" w:themeFillShade="D9"/>
          </w:tcPr>
          <w:p w14:paraId="0CC431F8" w14:textId="0AAD280F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Vehiculo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7E1CAC57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“Vehiculo” se encarga de almacenar datos referentes a todos aquellos vehículos que realicen las operaciones de entrada y salida, independientemente si hacen o no parte del conjunto residencial</w:t>
            </w:r>
          </w:p>
          <w:p w14:paraId="5DBDA313" w14:textId="0DF7FFCA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6E11E5FB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0019E67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CAA4C2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DescripcionAdicional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26ED33F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“DescripcionAdicional” se encarga de almacenar la descripción adicional de un vehículo</w:t>
            </w:r>
          </w:p>
          <w:p w14:paraId="2C392CFF" w14:textId="530358B4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880013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1BC496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1000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F585F1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C43CB9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FE562F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01F4A62" w14:textId="77777777" w:rsidTr="00724BA0">
        <w:tc>
          <w:tcPr>
            <w:tcW w:w="26" w:type="dxa"/>
          </w:tcPr>
          <w:p w14:paraId="3FB0C8F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C1B870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7A3D173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4717C759" w14:textId="2A4FEF80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64776F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C1FE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C5094B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6537D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81C48B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66523012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7B7575A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642E8E3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Placa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9182189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“Placa” se encarga de almacenar la placa o matrícula de un vehículo</w:t>
            </w:r>
          </w:p>
          <w:p w14:paraId="691276AC" w14:textId="1B05659E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45F822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F10A13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C061B7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158859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C08BD4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0E4C5D5" w14:textId="77777777" w:rsidTr="00724BA0">
        <w:tc>
          <w:tcPr>
            <w:tcW w:w="26" w:type="dxa"/>
          </w:tcPr>
          <w:p w14:paraId="7A0B163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6609A4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Registro_RegistroId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E8A0F81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“Registro_RegistroId” se encarga de ser la llave primaria de la entidad “Vehiculo” y la llave foránea de la entidad “Registro”</w:t>
            </w:r>
          </w:p>
          <w:p w14:paraId="130C0664" w14:textId="2C8968E6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F5DE75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080091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E951B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3F14A6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ABF1DB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300799B4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238664F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5DCBA8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RegistroOperacion_OperacionId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40E749B" w14:textId="199C47D0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“RegistroOperacion_OperacionId” se origina a través de la relación entre “Registro” y “Operacion”</w:t>
            </w:r>
          </w:p>
          <w:p w14:paraId="2FED134E" w14:textId="01819A70" w:rsidR="00BC3966" w:rsidRPr="00DB6467" w:rsidRDefault="00BC3966" w:rsidP="00BC3966">
            <w:pPr>
              <w:pStyle w:val="Description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50A62C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A7CB5D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59373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7728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CE2489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00909C8B" w14:textId="77777777" w:rsidTr="00724BA0">
        <w:tc>
          <w:tcPr>
            <w:tcW w:w="26" w:type="dxa"/>
          </w:tcPr>
          <w:p w14:paraId="2EA067D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5ABD11C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RegistroPersona_PersonaId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ACCC7FF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“RegistroPersona_PersonaId” se origina a través de la relación entre “Registro” y “Persona”</w:t>
            </w:r>
          </w:p>
          <w:p w14:paraId="225EE0BF" w14:textId="727EF012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CE0CBB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6F4EF0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82791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16C653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6748EA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3A60094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46D2431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B654F0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RegistroTipoPersona_TipoPersonaId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B0D14DB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“RegistroTipoPersona_TipoPersonaId” se origina a través de la relación entre “Registro” y “TipoPersona”</w:t>
            </w:r>
          </w:p>
          <w:p w14:paraId="4894C9C1" w14:textId="2DAEEED4" w:rsidR="00BC3966" w:rsidRPr="00DB6467" w:rsidRDefault="00BC3966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F0CDCA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B7925C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ABA8A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171C24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43796E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06DACD58" w14:textId="77777777" w:rsidTr="00724BA0">
        <w:tc>
          <w:tcPr>
            <w:tcW w:w="26" w:type="dxa"/>
          </w:tcPr>
          <w:p w14:paraId="5270F89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52FEB0D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TipoVehiculo_TipoVehiculoId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FD33A72" w14:textId="2FE5E73B" w:rsidR="00652ECF" w:rsidRPr="00BC3966" w:rsidRDefault="00DB6467" w:rsidP="00BC3966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“TipoVehiculo_TipoVehiculoId” se encarga de ser la llave foránea de la entidad “TipoVehiculo”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575D11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3E29F7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0B8E3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E5B977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ACF897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724BA0" w:rsidRPr="00DB6467" w14:paraId="29DAA031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1304545B" w14:textId="2FE67D8C" w:rsidR="00DB6467" w:rsidRPr="00DB6467" w:rsidRDefault="00DB6467" w:rsidP="00DB6467">
            <w:pPr>
              <w:keepNext/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lastRenderedPageBreak/>
              <w:t>Visita</w:t>
            </w:r>
          </w:p>
        </w:tc>
        <w:tc>
          <w:tcPr>
            <w:tcW w:w="8647" w:type="dxa"/>
            <w:gridSpan w:val="6"/>
            <w:shd w:val="clear" w:color="auto" w:fill="D9D9D9" w:themeFill="background1" w:themeFillShade="D9"/>
          </w:tcPr>
          <w:p w14:paraId="4513304A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entidad “Visita” se encarga de almacenar datos referentes a cada una de las visitas realizadas a residentes o propietarios del conjunto residencial.</w:t>
            </w:r>
          </w:p>
          <w:p w14:paraId="2824E10E" w14:textId="0E2BE595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</w:tr>
      <w:tr w:rsidR="00DB6467" w:rsidRPr="00DB6467" w14:paraId="51FC3790" w14:textId="77777777" w:rsidTr="00724BA0">
        <w:tc>
          <w:tcPr>
            <w:tcW w:w="26" w:type="dxa"/>
          </w:tcPr>
          <w:p w14:paraId="434043E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37AC9E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Estado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4D383B6" w14:textId="3170A81F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“Estado” se encarga de almacenar el estado del registro</w:t>
            </w:r>
          </w:p>
          <w:p w14:paraId="68A108A5" w14:textId="0C305257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4D59EB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235FD1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3A25F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DCEE4F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533DEE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6A66F44A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53EC66C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2F2ED2F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NumeroApartamento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7392E3E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“NumeroApartamento” se encarga de almacenar el número de un apartamento</w:t>
            </w:r>
          </w:p>
          <w:p w14:paraId="3260AAFF" w14:textId="5DBC2DE2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18CBAE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EE9ECBB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F2B951A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603F81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2392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34DAF4CD" w14:textId="77777777" w:rsidTr="00724BA0">
        <w:tc>
          <w:tcPr>
            <w:tcW w:w="26" w:type="dxa"/>
          </w:tcPr>
          <w:p w14:paraId="0AB6AF6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D73A0D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NumeroTorre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566611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“NumeroTorre” se encarga del almacenar el número de una torre</w:t>
            </w:r>
          </w:p>
          <w:p w14:paraId="77EE2833" w14:textId="0EA2B069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689336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885A81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A8E8AF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976154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21BF03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4A66FD42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4EEE245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20F48BC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Registro_RegistroId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C414326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“Registro_RegistroId” se encarga de ser la llave primaria de la entidad “Visita” y la llave foránea de la entidad “Registro”</w:t>
            </w:r>
          </w:p>
          <w:p w14:paraId="60A2FBED" w14:textId="7E86964F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7A79A7F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3DEED7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A48438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15330F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F8B346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59E8084E" w14:textId="77777777" w:rsidTr="00724BA0">
        <w:tc>
          <w:tcPr>
            <w:tcW w:w="26" w:type="dxa"/>
          </w:tcPr>
          <w:p w14:paraId="6C0EB34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AFF9C22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RegistroOperacion_OperacionId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B13EFD7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“RegistroOperacion_OperacionId” se origina a través de la relación entre “Registro” y “Operacion”</w:t>
            </w:r>
          </w:p>
          <w:p w14:paraId="0B157DD3" w14:textId="74FD78E5" w:rsidR="00724BA0" w:rsidRPr="00DB6467" w:rsidRDefault="00724BA0" w:rsidP="00724BA0">
            <w:pPr>
              <w:pStyle w:val="Description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288C75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543D9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ECB42F7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6D4BC4C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A487CC9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300A97C8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59377A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7561D09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RegistroPersona_PersonaId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0100DE7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“RegistroPersona_PersonaId” se origina a través de la relación entre “Registro” y “Persona”</w:t>
            </w:r>
          </w:p>
          <w:p w14:paraId="448B9D39" w14:textId="12CBD0A5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B1B7D6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8A7CA1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8019C9E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0E22A5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F7E6C3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3213A248" w14:textId="77777777" w:rsidTr="00724BA0">
        <w:tc>
          <w:tcPr>
            <w:tcW w:w="26" w:type="dxa"/>
          </w:tcPr>
          <w:p w14:paraId="216DA734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06B43DA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RegistroTipoPersona_TipoPersonaId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D3EB35F" w14:textId="77777777" w:rsidR="00DB6467" w:rsidRDefault="00DB6467" w:rsidP="00DB6467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La llave primaria “RegistroTipoPersona_TipoPersonaId” se origina a través de la relación entre “Registro” y “TipoPersona”</w:t>
            </w:r>
          </w:p>
          <w:p w14:paraId="4BAEC9C6" w14:textId="4ED284D5" w:rsidR="00724BA0" w:rsidRPr="00DB6467" w:rsidRDefault="00724BA0" w:rsidP="00DB6467">
            <w:pPr>
              <w:pStyle w:val="Description"/>
              <w:jc w:val="center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B7F860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integer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646616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512E37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true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0AC1CAD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5D4DC4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  <w:tr w:rsidR="00DB6467" w:rsidRPr="00DB6467" w14:paraId="72644741" w14:textId="77777777" w:rsidTr="0072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" w:type="dxa"/>
          </w:tcPr>
          <w:p w14:paraId="36456738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</w:tcPr>
          <w:p w14:paraId="1F9598A0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TelefonoResidente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90CFE54" w14:textId="1B0D6EA3" w:rsidR="00724BA0" w:rsidRPr="00724BA0" w:rsidRDefault="00DB6467" w:rsidP="00724BA0">
            <w:pPr>
              <w:pStyle w:val="Description"/>
              <w:jc w:val="center"/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DB6467">
              <w:rPr>
                <w:rFonts w:ascii="Times New Roman" w:eastAsia="Times New Roman,serif" w:hAnsi="Times New Roman" w:cs="Times New Roman"/>
                <w:color w:val="000000"/>
                <w:sz w:val="18"/>
                <w:szCs w:val="18"/>
                <w:lang w:val="es-CO"/>
              </w:rPr>
              <w:t>El campo “TelefonoResidente” se encarga de almacenar el número telefónico del residente o propietario del apartamento el cual dio permiso a la entrada de un visitante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285ABF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varchar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D2204B5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20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D1B6A86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FD25731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367DBB3" w14:textId="77777777" w:rsidR="00DB6467" w:rsidRPr="00DB6467" w:rsidRDefault="00DB6467" w:rsidP="00DB6467">
            <w:pPr>
              <w:jc w:val="center"/>
              <w:rPr>
                <w:sz w:val="18"/>
                <w:szCs w:val="18"/>
                <w:lang w:val="es-CO"/>
              </w:rPr>
            </w:pPr>
            <w:r w:rsidRPr="00DB6467">
              <w:rPr>
                <w:sz w:val="18"/>
                <w:szCs w:val="18"/>
                <w:lang w:val="es-CO"/>
              </w:rPr>
              <w:t>false</w:t>
            </w:r>
          </w:p>
        </w:tc>
      </w:tr>
    </w:tbl>
    <w:p w14:paraId="37322626" w14:textId="77777777" w:rsidR="00AC46A9" w:rsidRPr="00DB6467" w:rsidRDefault="00AC46A9" w:rsidP="00AC46A9">
      <w:pPr>
        <w:rPr>
          <w:rFonts w:ascii="Times New Roman" w:hAnsi="Times New Roman" w:cs="Times New Roman"/>
          <w:sz w:val="18"/>
          <w:szCs w:val="18"/>
        </w:rPr>
      </w:pPr>
    </w:p>
    <w:sectPr w:rsidR="00AC46A9" w:rsidRPr="00DB6467" w:rsidSect="003F06D3">
      <w:footerReference w:type="default" r:id="rId10"/>
      <w:footerReference w:type="first" r:id="rId11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DF87" w14:textId="77777777" w:rsidR="00960CB3" w:rsidRDefault="00960CB3" w:rsidP="00AF51BD">
      <w:pPr>
        <w:spacing w:after="0" w:line="240" w:lineRule="auto"/>
      </w:pPr>
      <w:r>
        <w:separator/>
      </w:r>
    </w:p>
  </w:endnote>
  <w:endnote w:type="continuationSeparator" w:id="0">
    <w:p w14:paraId="238B173F" w14:textId="77777777" w:rsidR="00960CB3" w:rsidRDefault="00960CB3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F9DC" w14:textId="77777777" w:rsidR="00960CB3" w:rsidRDefault="00960CB3" w:rsidP="00AF51BD">
      <w:pPr>
        <w:spacing w:after="0" w:line="240" w:lineRule="auto"/>
      </w:pPr>
      <w:r>
        <w:separator/>
      </w:r>
    </w:p>
  </w:footnote>
  <w:footnote w:type="continuationSeparator" w:id="0">
    <w:p w14:paraId="51B61C43" w14:textId="77777777" w:rsidR="00960CB3" w:rsidRDefault="00960CB3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75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0337"/>
    <w:rsid w:val="000606DA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59D8"/>
    <w:rsid w:val="000979AC"/>
    <w:rsid w:val="000A1C6E"/>
    <w:rsid w:val="000A4560"/>
    <w:rsid w:val="000A6D4F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17FF3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5B88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5913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5AC8"/>
    <w:rsid w:val="005073D5"/>
    <w:rsid w:val="00510857"/>
    <w:rsid w:val="00517D35"/>
    <w:rsid w:val="005264CF"/>
    <w:rsid w:val="00535D64"/>
    <w:rsid w:val="00542FF5"/>
    <w:rsid w:val="00543DFD"/>
    <w:rsid w:val="005441AA"/>
    <w:rsid w:val="00557AB0"/>
    <w:rsid w:val="0056050D"/>
    <w:rsid w:val="00560AC0"/>
    <w:rsid w:val="00563ACE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C6CB1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69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52ECF"/>
    <w:rsid w:val="00660ADE"/>
    <w:rsid w:val="00661F79"/>
    <w:rsid w:val="006662C1"/>
    <w:rsid w:val="0067713C"/>
    <w:rsid w:val="00677D2E"/>
    <w:rsid w:val="00685ADF"/>
    <w:rsid w:val="006915B5"/>
    <w:rsid w:val="00691C72"/>
    <w:rsid w:val="00694D72"/>
    <w:rsid w:val="006A41D8"/>
    <w:rsid w:val="006A51FE"/>
    <w:rsid w:val="006A5804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492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21BEC"/>
    <w:rsid w:val="00724BA0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A717B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3C4"/>
    <w:rsid w:val="008156C8"/>
    <w:rsid w:val="00815A9A"/>
    <w:rsid w:val="00815EFC"/>
    <w:rsid w:val="00827426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55021"/>
    <w:rsid w:val="00960CB3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49D8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102FF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67050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424"/>
    <w:rsid w:val="00AA3FBF"/>
    <w:rsid w:val="00AA667F"/>
    <w:rsid w:val="00AA7676"/>
    <w:rsid w:val="00AB3E5C"/>
    <w:rsid w:val="00AB4422"/>
    <w:rsid w:val="00AB7793"/>
    <w:rsid w:val="00AC335E"/>
    <w:rsid w:val="00AC46A9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2524"/>
    <w:rsid w:val="00B15EDB"/>
    <w:rsid w:val="00B16D8C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384A"/>
    <w:rsid w:val="00BA79C5"/>
    <w:rsid w:val="00BA7CE5"/>
    <w:rsid w:val="00BB3E6F"/>
    <w:rsid w:val="00BB4EA4"/>
    <w:rsid w:val="00BC0D2B"/>
    <w:rsid w:val="00BC3966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56C61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2A58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D6AA7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467"/>
    <w:rsid w:val="00DB6964"/>
    <w:rsid w:val="00DD1048"/>
    <w:rsid w:val="00DD13B6"/>
    <w:rsid w:val="00DD5E57"/>
    <w:rsid w:val="00DE5014"/>
    <w:rsid w:val="00DE75E0"/>
    <w:rsid w:val="00DF2DBE"/>
    <w:rsid w:val="00E07A31"/>
    <w:rsid w:val="00E27161"/>
    <w:rsid w:val="00E31FA1"/>
    <w:rsid w:val="00E31FBC"/>
    <w:rsid w:val="00E32107"/>
    <w:rsid w:val="00E41841"/>
    <w:rsid w:val="00E44D12"/>
    <w:rsid w:val="00E50948"/>
    <w:rsid w:val="00E55DEB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C5D1A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1BDD"/>
    <w:rsid w:val="00F22966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E55D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E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2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55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5D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DEB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AB3E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E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B3E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5AC8"/>
    <w:pPr>
      <w:spacing w:after="100"/>
      <w:ind w:left="440"/>
    </w:pPr>
  </w:style>
  <w:style w:type="paragraph" w:customStyle="1" w:styleId="Description">
    <w:name w:val="Description"/>
    <w:basedOn w:val="Normal"/>
    <w:rsid w:val="00DB6467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DB6467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40</cp:revision>
  <cp:lastPrinted>2021-09-23T00:33:00Z</cp:lastPrinted>
  <dcterms:created xsi:type="dcterms:W3CDTF">2021-09-17T01:20:00Z</dcterms:created>
  <dcterms:modified xsi:type="dcterms:W3CDTF">2021-12-06T18:18:00Z</dcterms:modified>
</cp:coreProperties>
</file>