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2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70" w:lineRule="auto"/>
        <w:ind w:left="5812" w:firstLine="0"/>
        <w:jc w:val="both"/>
        <w:rPr>
          <w:rFonts w:ascii="Eras Bk BT" w:cs="Eras Bk BT" w:eastAsia="Eras Bk BT" w:hAnsi="Eras Bk B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ras Bk BT" w:cs="Eras Bk BT" w:eastAsia="Eras Bk BT" w:hAnsi="Eras Bk BT"/>
          <w:rtl w:val="0"/>
        </w:rPr>
        <w:t xml:space="preserve">Desarrollo de Sistemas de información para la empresa Lavamatic la italiana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5812" w:right="0" w:firstLine="0"/>
        <w:jc w:val="both"/>
        <w:rPr>
          <w:rFonts w:ascii="Eras Bk BT" w:cs="Eras Bk BT" w:eastAsia="Eras Bk BT" w:hAnsi="Eras Bk B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5812" w:right="0" w:firstLine="0"/>
        <w:jc w:val="both"/>
        <w:rPr>
          <w:rFonts w:ascii="Eras Bk BT" w:cs="Eras Bk BT" w:eastAsia="Eras Bk BT" w:hAnsi="Eras Bk B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r w:rsidDel="00000000" w:rsidR="00000000" w:rsidRPr="00000000">
        <w:rPr>
          <w:rtl w:val="0"/>
        </w:rPr>
        <w:t xml:space="preserve">Manual de Despliegue</w:t>
      </w:r>
    </w:p>
    <w:p w:rsidR="00000000" w:rsidDel="00000000" w:rsidP="00000000" w:rsidRDefault="00000000" w:rsidRPr="00000000" w14:paraId="0000000F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jc w:val="right"/>
        <w:rPr>
          <w:rFonts w:ascii="NewsGotT" w:cs="NewsGotT" w:eastAsia="NewsGotT" w:hAnsi="NewsGotT"/>
        </w:rPr>
      </w:pPr>
      <w:r w:rsidDel="00000000" w:rsidR="00000000" w:rsidRPr="00000000">
        <w:rPr>
          <w:rFonts w:ascii="NewsGotT" w:cs="NewsGotT" w:eastAsia="NewsGotT" w:hAnsi="NewsGotT"/>
          <w:rtl w:val="0"/>
        </w:rPr>
        <w:t xml:space="preserve">Versión: 0001</w:t>
      </w:r>
    </w:p>
    <w:p w:rsidR="00000000" w:rsidDel="00000000" w:rsidP="00000000" w:rsidRDefault="00000000" w:rsidRPr="00000000" w14:paraId="00000016">
      <w:pPr>
        <w:spacing w:after="120" w:lineRule="auto"/>
        <w:jc w:val="right"/>
        <w:rPr>
          <w:rFonts w:ascii="NewsGotT" w:cs="NewsGotT" w:eastAsia="NewsGotT" w:hAnsi="NewsGotT"/>
        </w:rPr>
      </w:pPr>
      <w:r w:rsidDel="00000000" w:rsidR="00000000" w:rsidRPr="00000000">
        <w:rPr>
          <w:rFonts w:ascii="NewsGotT" w:cs="NewsGotT" w:eastAsia="NewsGotT" w:hAnsi="NewsGotT"/>
          <w:rtl w:val="0"/>
        </w:rPr>
        <w:t xml:space="preserve">Norma IEEE</w:t>
      </w:r>
    </w:p>
    <w:p w:rsidR="00000000" w:rsidDel="00000000" w:rsidP="00000000" w:rsidRDefault="00000000" w:rsidRPr="00000000" w14:paraId="00000017">
      <w:pPr>
        <w:spacing w:after="120" w:lineRule="auto"/>
        <w:jc w:val="right"/>
        <w:rPr>
          <w:rFonts w:ascii="NewsGotT" w:cs="NewsGotT" w:eastAsia="NewsGotT" w:hAnsi="NewsGotT"/>
        </w:rPr>
      </w:pPr>
      <w:r w:rsidDel="00000000" w:rsidR="00000000" w:rsidRPr="00000000">
        <w:rPr>
          <w:rFonts w:ascii="NewsGotT" w:cs="NewsGotT" w:eastAsia="NewsGotT" w:hAnsi="NewsGotT"/>
          <w:rtl w:val="0"/>
        </w:rPr>
        <w:t xml:space="preserve">Fecha: 05/03/2024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VERSION 01</w:t>
      </w: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"/>
        <w:tblW w:w="9637.0" w:type="dxa"/>
        <w:jc w:val="left"/>
        <w:tblLayout w:type="fixed"/>
        <w:tblLook w:val="04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Queda prohibido cualquier tipo de explotación y, en particular, la reproducción, distribución, comunicación pública y/o transformación, total o parcial, por cualquier medio, de este documento sin el previo consentimiento expreso, protegidas es la Ley 23 de 1982, conocida como la "Ley de Derechos de Autor”.  Colombiana.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Layout w:type="fixed"/>
        <w:tblLook w:val="0400"/>
      </w:tblPr>
      <w:tblGrid>
        <w:gridCol w:w="2208"/>
        <w:gridCol w:w="3002"/>
        <w:gridCol w:w="2199"/>
        <w:gridCol w:w="2084"/>
        <w:tblGridChange w:id="0">
          <w:tblGrid>
            <w:gridCol w:w="2208"/>
            <w:gridCol w:w="3002"/>
            <w:gridCol w:w="2199"/>
            <w:gridCol w:w="20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CENTRO DE SERVICIOS FINANCIEROS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COORDINACIÓN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TECNOLOGÍAS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LA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JSJV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Manual de Usuario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TEAM SCRUM (Nº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).  Tecnólogo en Análisis y Desarrollo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Versión/Edición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Versión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05/03/2024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.9609375" w:hRule="atLeast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INSTRUCTOR EVALUADOR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ADSO FICHA Nº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2558723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Total de Páginas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CAMBIOS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9.0" w:type="dxa"/>
        <w:jc w:val="left"/>
        <w:tblInd w:w="-6.0" w:type="dxa"/>
        <w:tblLayout w:type="fixed"/>
        <w:tblLook w:val="0400"/>
      </w:tblPr>
      <w:tblGrid>
        <w:gridCol w:w="894"/>
        <w:gridCol w:w="2863"/>
        <w:gridCol w:w="3757"/>
        <w:gridCol w:w="1985"/>
        <w:tblGridChange w:id="0">
          <w:tblGrid>
            <w:gridCol w:w="894"/>
            <w:gridCol w:w="2863"/>
            <w:gridCol w:w="3757"/>
            <w:gridCol w:w="1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Causa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del Cambio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Versión inicial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Valentina Sanches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05/03/2024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0002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0003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DISTRIBUCIÓN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7.0" w:type="dxa"/>
        <w:jc w:val="left"/>
        <w:tblInd w:w="-6.0" w:type="dxa"/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f2d0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Jaider Steven Aponte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Julian Santiago Millan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Valentina Sanchez Caicedo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both"/>
        <w:rPr>
          <w:rFonts w:ascii="Calibri" w:cs="Calibri" w:eastAsia="Calibri" w:hAnsi="Calibri"/>
          <w:sz w:val="18"/>
          <w:szCs w:val="18"/>
        </w:rPr>
        <w:sectPr>
          <w:type w:val="nextPage"/>
          <w:pgSz w:h="16837" w:w="11905" w:orient="portrait"/>
          <w:pgMar w:bottom="1417" w:top="1417" w:left="1231" w:right="1106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28"/>
          <w:tab w:val="right" w:leader="none" w:pos="9071"/>
        </w:tabs>
        <w:spacing w:after="113" w:before="11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DESCRIPCIÓN DEL SISTEMA</w:t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INSTALACIÓN Y CONFIGURACIÓN DEL SERVIDOR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Requisitos mínimos del servidor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Instalación de librerías del servidor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Instalación </w:t>
      </w:r>
      <w:r w:rsidDel="00000000" w:rsidR="00000000" w:rsidRPr="00000000">
        <w:rPr>
          <w:rFonts w:ascii="Calibri" w:cs="Calibri" w:eastAsia="Calibri" w:hAnsi="Calibri"/>
          <w:color w:val="0f476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INSTALACIÓN Y CONFIGURACIÓN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INSTALACIÓN Y CONFIGURACIÓN DE LA APLICACIÓN </w:t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COMPROBAR EL DESPLIEGUE DE LA APLICACIÓN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28"/>
          <w:tab w:val="right" w:leader="none" w:pos="9071"/>
        </w:tabs>
        <w:spacing w:after="113" w:before="0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ind w:left="720" w:hanging="360"/>
        <w:jc w:val="both"/>
        <w:rPr>
          <w:rFonts w:ascii="Calibri" w:cs="Calibri" w:eastAsia="Calibri" w:hAnsi="Calibri"/>
          <w:sz w:val="18"/>
          <w:szCs w:val="18"/>
        </w:rPr>
        <w:sectPr>
          <w:type w:val="continuous"/>
          <w:pgSz w:h="16837" w:w="11905" w:orient="portrait"/>
          <w:pgMar w:bottom="1417" w:top="1417" w:left="1231" w:right="1106" w:header="708" w:footer="708"/>
        </w:sectPr>
      </w:pPr>
      <w:bookmarkStart w:colFirst="0" w:colLast="0" w:name="_heading=h.wlsmlskbj5wf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361950</wp:posOffset>
            </wp:positionV>
            <wp:extent cx="428625" cy="352425"/>
            <wp:effectExtent b="0" l="0" r="0" t="0"/>
            <wp:wrapSquare wrapText="bothSides" distB="19050" distT="19050" distL="19050" distR="19050"/>
            <wp:docPr id="13758370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pStyle w:val="Heading1"/>
        <w:ind w:left="720" w:hanging="360"/>
        <w:jc w:val="both"/>
        <w:rPr>
          <w:rFonts w:ascii="Calibri" w:cs="Calibri" w:eastAsia="Calibri" w:hAnsi="Calibri"/>
          <w:sz w:val="18"/>
          <w:szCs w:val="18"/>
        </w:rPr>
        <w:sectPr>
          <w:type w:val="continuous"/>
          <w:pgSz w:h="16837" w:w="11905" w:orient="portrait"/>
          <w:pgMar w:bottom="1417" w:top="1417" w:left="1231" w:right="1106" w:header="708" w:footer="708"/>
          <w:cols w:equalWidth="0" w:num="2">
            <w:col w:space="720" w:w="4424.24"/>
            <w:col w:space="0" w:w="4424.24"/>
          </w:cols>
        </w:sectPr>
      </w:pPr>
      <w:bookmarkStart w:colFirst="0" w:colLast="0" w:name="_heading=h.wewat91yrnt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18"/>
          <w:szCs w:val="18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DESCRIPCIÓN DEL SISTEMA</w:t>
      </w:r>
    </w:p>
    <w:p w:rsidR="00000000" w:rsidDel="00000000" w:rsidP="00000000" w:rsidRDefault="00000000" w:rsidRPr="00000000" w14:paraId="0000009F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El Sistema de Información JSJV es una plataforma tecnológica diseñada para el manejo de la gestión de empleados, manejar a los empleados por actividad y horarios, gestionar los inventarios por insumos y máquinas y gestionar los servicios por orden de trabajo.</w:t>
      </w:r>
    </w:p>
    <w:p w:rsidR="00000000" w:rsidDel="00000000" w:rsidP="00000000" w:rsidRDefault="00000000" w:rsidRPr="00000000" w14:paraId="000000A1">
      <w:pPr>
        <w:pStyle w:val="Heading2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18"/>
          <w:szCs w:val="18"/>
        </w:rPr>
      </w:pPr>
      <w:bookmarkStart w:colFirst="0" w:colLast="0" w:name="_heading=h.30j0zll" w:id="3"/>
      <w:bookmarkEnd w:id="3"/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Objetivo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Desarrollar un software (JSJV)  la facilidad para el manejo de los procesos como de gestión(cambiar el gestión) de empleados, gestión de inventarios, gestión de actividades y gestión de servicios, reemplazando el sistema de información actual para la optimización de los procesos productivos de la empresa.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18"/>
          <w:szCs w:val="18"/>
        </w:rPr>
      </w:pPr>
      <w:bookmarkStart w:colFirst="0" w:colLast="0" w:name="_heading=h.1fob9te" w:id="4"/>
      <w:bookmarkEnd w:id="4"/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INSTALACIÓN Y CONFIGURACIÓN DEL SERVIDOR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Requisitos mínimos del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Sistema Operativo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Linux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Procesador: i5 (AMD Equivalente)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RAM: 16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Almacenamiento: 2 TB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Red: Estrella o Malla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Instalación de librerías del servidor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la ejecución de los artefactos que conforman la Solución de Software ‘Académico’ es necesario la instalación de ciertos componentes: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Base de datos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Mysql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Librerías especificadas para el proyecto 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Sistema operativo Windows Server para el servidor.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Sistema operativo  Windows 10 en adelante.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Instalación</w:t>
      </w:r>
      <w:r w:rsidDel="00000000" w:rsidR="00000000" w:rsidRPr="00000000">
        <w:rPr>
          <w:rFonts w:ascii="Calibri" w:cs="Calibri" w:eastAsia="Calibri" w:hAnsi="Calibri"/>
          <w:color w:val="0f4761"/>
          <w:sz w:val="18"/>
          <w:szCs w:val="18"/>
          <w:rtl w:val="0"/>
        </w:rPr>
        <w:t xml:space="preserve">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Para la instalación de Python es necesario visitar el sitio web oficial de Python en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B3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 instala la última versión de python, se descarga el ejecutable (exe.) de 64 bits.</w:t>
      </w:r>
    </w:p>
    <w:p w:rsidR="00000000" w:rsidDel="00000000" w:rsidP="00000000" w:rsidRDefault="00000000" w:rsidRPr="00000000" w14:paraId="000000B4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Después de eso se ejecuta el instalador.</w:t>
      </w:r>
    </w:p>
    <w:p w:rsidR="00000000" w:rsidDel="00000000" w:rsidP="00000000" w:rsidRDefault="00000000" w:rsidRPr="00000000" w14:paraId="000000B5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INSTALACIÓN Y CONFIGURACIÓN NGINX(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vertAlign w:val="baseline"/>
          <w:rtl w:val="0"/>
        </w:rPr>
        <w:t xml:space="preserve">nombre del servidor)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iriam Fixed" w:cs="Miriam Fixed" w:eastAsia="Miriam Fixed" w:hAnsi="Miriam Fixe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Para la instalación de NGINX es necesario la ejecución de los siguientes comandos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sudo amazon-linux-extras install nginx1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sudo systemctl start nginx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sudo systemctl enable nginx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Para la configuración del NGINX se realiza las siguientes operaciones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sudo vi /etc/nginx/nginx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Instalación y configuración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f4761"/>
          <w:sz w:val="18"/>
          <w:szCs w:val="18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la instalación de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Mysql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es necesario la ejecución de los siguientes comandos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Lines w:val="1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Actualiza el sistema</w:t>
      </w:r>
    </w:p>
    <w:p w:rsidR="00000000" w:rsidDel="00000000" w:rsidP="00000000" w:rsidRDefault="00000000" w:rsidRPr="00000000" w14:paraId="000000C3">
      <w:pPr>
        <w:keepLines w:val="1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sudo yum update -y</w:t>
      </w:r>
    </w:p>
    <w:p w:rsidR="00000000" w:rsidDel="00000000" w:rsidP="00000000" w:rsidRDefault="00000000" w:rsidRPr="00000000" w14:paraId="000000C4">
      <w:pPr>
        <w:keepLines w:val="1"/>
        <w:numPr>
          <w:ilvl w:val="0"/>
          <w:numId w:val="7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Instala el servidor MySQL</w:t>
      </w:r>
    </w:p>
    <w:p w:rsidR="00000000" w:rsidDel="00000000" w:rsidP="00000000" w:rsidRDefault="00000000" w:rsidRPr="00000000" w14:paraId="000000C5">
      <w:pPr>
        <w:keepLines w:val="1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sudo yum install mysql-server -y</w:t>
      </w:r>
    </w:p>
    <w:p w:rsidR="00000000" w:rsidDel="00000000" w:rsidP="00000000" w:rsidRDefault="00000000" w:rsidRPr="00000000" w14:paraId="000000C6">
      <w:pPr>
        <w:keepLines w:val="1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Inicia el servicio MySQL</w:t>
      </w:r>
    </w:p>
    <w:p w:rsidR="00000000" w:rsidDel="00000000" w:rsidP="00000000" w:rsidRDefault="00000000" w:rsidRPr="00000000" w14:paraId="000000C7">
      <w:pPr>
        <w:keepLines w:val="1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sudo service mysqld start</w:t>
      </w:r>
    </w:p>
    <w:p w:rsidR="00000000" w:rsidDel="00000000" w:rsidP="00000000" w:rsidRDefault="00000000" w:rsidRPr="00000000" w14:paraId="000000C8">
      <w:pPr>
        <w:keepLines w:val="1"/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Añade MySQL al inicio del sistema</w:t>
      </w:r>
    </w:p>
    <w:p w:rsidR="00000000" w:rsidDel="00000000" w:rsidP="00000000" w:rsidRDefault="00000000" w:rsidRPr="00000000" w14:paraId="000000C9">
      <w:pPr>
        <w:keepLines w:val="1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sudo chkconfig mysqld on</w:t>
      </w:r>
    </w:p>
    <w:p w:rsidR="00000000" w:rsidDel="00000000" w:rsidP="00000000" w:rsidRDefault="00000000" w:rsidRPr="00000000" w14:paraId="000000CA">
      <w:pPr>
        <w:keepLines w:val="1"/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Ejecuta el script de seguridad para mejorar la configuración de MySQL</w:t>
      </w:r>
    </w:p>
    <w:p w:rsidR="00000000" w:rsidDel="00000000" w:rsidP="00000000" w:rsidRDefault="00000000" w:rsidRPr="00000000" w14:paraId="000000CB">
      <w:pPr>
        <w:keepLines w:val="1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sudo mysql_secure_installation</w:t>
      </w:r>
    </w:p>
    <w:p w:rsidR="00000000" w:rsidDel="00000000" w:rsidP="00000000" w:rsidRDefault="00000000" w:rsidRPr="00000000" w14:paraId="000000CC">
      <w:pPr>
        <w:keepLines w:val="1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Accede a MySQL</w:t>
      </w:r>
    </w:p>
    <w:p w:rsidR="00000000" w:rsidDel="00000000" w:rsidP="00000000" w:rsidRDefault="00000000" w:rsidRPr="00000000" w14:paraId="000000CD">
      <w:pPr>
        <w:keepLines w:val="1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mysql -u root -p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0"/>
          <w:numId w:val="8"/>
        </w:numPr>
        <w:ind w:left="0" w:firstLine="0"/>
        <w:rPr>
          <w:rFonts w:ascii="Calibri" w:cs="Calibri" w:eastAsia="Calibri" w:hAnsi="Calibri"/>
          <w:sz w:val="18"/>
          <w:szCs w:val="18"/>
        </w:rPr>
      </w:pPr>
      <w:bookmarkStart w:colFirst="0" w:colLast="0" w:name="_heading=h.3znysh7" w:id="5"/>
      <w:bookmarkEnd w:id="5"/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INSTALACIÓN Y CONFIGURACIÓN DE LA APLICACIÓN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Requisitos mínimos (Aplicación)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-152" w:firstLine="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rontend:   </w:t>
      </w:r>
      <w:r w:rsidDel="00000000" w:rsidR="00000000" w:rsidRPr="00000000">
        <w:rPr>
          <w:rFonts w:ascii="Miriam Fixed" w:cs="Miriam Fixed" w:eastAsia="Miriam Fixed" w:hAnsi="Miriam Fixed"/>
          <w:sz w:val="18"/>
          <w:szCs w:val="18"/>
          <w:rtl w:val="0"/>
        </w:rPr>
        <w:t xml:space="preserve">JSJV</w:t>
      </w: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-152" w:firstLine="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Backend: config-server-0.0.1-SNAPSHOT.jar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-152" w:firstLine="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Backend: eureka-server-0.0.1-SNAPSHOT.jar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-152" w:firstLine="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Backend: gateway-server-0.0.1-SNAPSHOT.jar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-152" w:firstLine="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Backend: </w:t>
      </w: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auth-orbita-1.0.0.jar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-152" w:firstLine="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Backend: </w:t>
      </w: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evaluaciones-orbita-1.0.0.jar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-152" w:firstLine="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Backend: </w:t>
      </w: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parametrizacion-orbita-1.0.0.jar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-152" w:firstLine="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Backend: </w:t>
      </w: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reportes-orbita-1.0.0.jar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-152" w:firstLine="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Backend: </w:t>
      </w: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tmo-orbita-1.0.0.jar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-152" w:firstLine="0"/>
        <w:jc w:val="left"/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BaseDatos: </w:t>
      </w:r>
      <w:r w:rsidDel="00000000" w:rsidR="00000000" w:rsidRPr="00000000">
        <w:rPr>
          <w:rFonts w:ascii="Miriam Fixed" w:cs="Miriam Fixed" w:eastAsia="Miriam Fixed" w:hAnsi="Miriam Fixe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scriptIni.sql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Instalación Frontend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f4761"/>
          <w:sz w:val="18"/>
          <w:szCs w:val="18"/>
          <w:rtl w:val="0"/>
        </w:rPr>
        <w:t xml:space="preserve">JSJV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 implementó  el forntend en git, para hacer posteriormente el enlace de git con HEROKU.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pacing w:line="276" w:lineRule="auto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392" cy="850900"/>
            <wp:effectExtent b="0" l="0" r="0" t="0"/>
            <wp:docPr id="13758370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92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Instalación backend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f4761"/>
          <w:sz w:val="18"/>
          <w:szCs w:val="18"/>
          <w:rtl w:val="0"/>
        </w:rPr>
        <w:t xml:space="preserve">JSJV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Después de crear el proyecto con el framework de DJANGO y generar las migraciones necesarias se actualiza el git.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pacing w:line="276" w:lineRule="auto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392" cy="850900"/>
            <wp:effectExtent b="0" l="0" r="0" t="0"/>
            <wp:docPr id="13758370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92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color w:val="0f4761"/>
          <w:sz w:val="18"/>
          <w:szCs w:val="18"/>
        </w:rPr>
        <w:sectPr>
          <w:type w:val="continuous"/>
          <w:pgSz w:h="16837" w:w="11905" w:orient="portrait"/>
          <w:pgMar w:bottom="1417" w:top="1417" w:left="1231" w:right="1106" w:header="708" w:footer="708"/>
          <w:cols w:equalWidth="0" w:num="2">
            <w:col w:space="720" w:w="4424.24"/>
            <w:col w:space="0" w:w="4424.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Logs de la aplicación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 instala gunicorn y whitenoise: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392" cy="1778000"/>
            <wp:effectExtent b="0" l="0" r="0" t="0"/>
            <wp:docPr id="13758370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92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 crea y se configura el archivo Procfile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392" cy="444500"/>
            <wp:effectExtent b="0" l="0" r="0" t="0"/>
            <wp:docPr id="13758370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92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 crea y se vincula el repositorio de github:</w:t>
      </w:r>
    </w:p>
    <w:p w:rsidR="00000000" w:rsidDel="00000000" w:rsidP="00000000" w:rsidRDefault="00000000" w:rsidRPr="00000000" w14:paraId="000000F1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392" cy="1752600"/>
            <wp:effectExtent b="0" l="0" r="0" t="0"/>
            <wp:docPr id="13758370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92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 desactiva el collect static: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392" cy="1816100"/>
            <wp:effectExtent b="0" l="0" r="0" t="0"/>
            <wp:docPr id="13758370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92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  <w:sectPr>
          <w:type w:val="continuous"/>
          <w:pgSz w:h="16837" w:w="11905" w:orient="portrait"/>
          <w:pgMar w:bottom="1417" w:top="1417" w:left="1231" w:right="1106" w:header="708" w:footer="708"/>
          <w:cols w:equalWidth="0" w:num="2">
            <w:col w:space="720" w:w="4424.24"/>
            <w:col w:space="0" w:w="4424.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  <w:sectPr>
          <w:type w:val="continuous"/>
          <w:pgSz w:h="16837" w:w="11905" w:orient="portrait"/>
          <w:pgMar w:bottom="1417" w:top="1417" w:left="1231" w:right="1106" w:header="708" w:footer="708"/>
          <w:cols w:equalWidth="0" w:num="2">
            <w:col w:space="720" w:w="4424.24"/>
            <w:col w:space="0" w:w="4424.24"/>
          </w:cols>
        </w:sect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 ejecuta el master para desplegar en heroku: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392" cy="1803400"/>
            <wp:effectExtent b="0" l="0" r="0" t="0"/>
            <wp:docPr id="13758370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92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 despliega la aplicación correctamente: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392" cy="1803400"/>
            <wp:effectExtent b="0" l="0" r="0" t="0"/>
            <wp:docPr id="137583704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92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al abrir la aplicacion, no muestra el error de alowed host pero aun asi heroku no muestra correctamente el proyecto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pacing w:line="276" w:lineRule="auto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875" cy="1498600"/>
            <wp:effectExtent b="0" l="0" r="0" t="0"/>
            <wp:docPr id="13758370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f47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18"/>
          <w:szCs w:val="18"/>
          <w:u w:val="none"/>
          <w:shd w:fill="auto" w:val="clear"/>
          <w:vertAlign w:val="baseline"/>
          <w:rtl w:val="0"/>
        </w:rPr>
        <w:t xml:space="preserve">COMPROBAR EL DESPLIEGUE DE LA APLICACIÓN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Una vez ejecutados los microservicios, al ingresar a la 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https://bae0-2800-e2-bf80-6a5-f4ad-e6eb-5c03-8f69.ngrok-free.app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donde está instala la aplicación se debería de observar la siguiente pantalla con los microservicios registrados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D">
      <w:pPr>
        <w:rPr/>
        <w:sectPr>
          <w:type w:val="continuous"/>
          <w:pgSz w:h="16837" w:w="11905" w:orient="portrait"/>
          <w:pgMar w:bottom="1417" w:top="1417" w:left="1231" w:right="1106" w:header="708" w:footer="708"/>
          <w:cols w:equalWidth="0" w:num="2">
            <w:col w:space="720" w:w="4424.24"/>
            <w:col w:space="0" w:w="4424.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  <w:sectPr>
          <w:type w:val="continuous"/>
          <w:pgSz w:h="16837" w:w="11905" w:orient="portrait"/>
          <w:pgMar w:bottom="1417" w:top="1417" w:left="1231" w:right="1106" w:header="708" w:footer="708"/>
          <w:cols w:equalWidth="0" w:num="2">
            <w:col w:space="720" w:w="4424.24"/>
            <w:col w:space="0" w:w="4424.24"/>
          </w:cols>
        </w:sect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 visualiza en el panel de heroku: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392" cy="1511300"/>
            <wp:effectExtent b="0" l="0" r="0" t="0"/>
            <wp:docPr id="13758370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92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  <w:sectPr>
          <w:type w:val="continuous"/>
          <w:pgSz w:h="16837" w:w="11905" w:orient="portrait"/>
          <w:pgMar w:bottom="1417" w:top="1417" w:left="1231" w:right="1106" w:header="708" w:footer="708"/>
          <w:cols w:equalWidth="0" w:num="2">
            <w:col w:space="720" w:w="4424.24"/>
            <w:col w:space="0" w:w="4424.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Al abrir la aplicación se muestra un error de allowed host el cual indica que no esta apuntando a donde debería: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  <w:sectPr>
          <w:type w:val="continuous"/>
          <w:pgSz w:h="16837" w:w="11905" w:orient="portrait"/>
          <w:pgMar w:bottom="1417" w:top="1417" w:left="1231" w:right="1106" w:header="708" w:footer="708"/>
          <w:cols w:equalWidth="0" w:num="2">
            <w:col w:space="720" w:w="4424.24"/>
            <w:col w:space="0" w:w="4424.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392" cy="1371600"/>
            <wp:effectExtent b="0" l="0" r="0" t="0"/>
            <wp:docPr id="13758370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92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13D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41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spacing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6837" w:w="11905" w:orient="portrait"/>
      <w:pgMar w:bottom="405" w:top="1417" w:left="805" w:right="1106" w:header="708" w:footer="708"/>
      <w:cols w:equalWidth="0" w:num="2">
        <w:col w:space="720" w:w="4637.24"/>
        <w:col w:space="0" w:w="4637.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Miriam Fixed"/>
  <w:font w:name="NewsGotT"/>
  <w:font w:name="Eras Bk BT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CENTRO DE SERVICIOS FINACIEROS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445979</wp:posOffset>
          </wp:positionH>
          <wp:positionV relativeFrom="paragraph">
            <wp:posOffset>-71305</wp:posOffset>
          </wp:positionV>
          <wp:extent cx="1010129" cy="820083"/>
          <wp:effectExtent b="0" l="0" r="0" t="0"/>
          <wp:wrapSquare wrapText="bothSides" distB="0" distT="0" distL="114300" distR="114300"/>
          <wp:docPr descr="Logo del SENA Significado 🥇 Logotipo en PNG 2024 «" id="1375837037" name="image10.jpg"/>
          <a:graphic>
            <a:graphicData uri="http://schemas.openxmlformats.org/drawingml/2006/picture">
              <pic:pic>
                <pic:nvPicPr>
                  <pic:cNvPr descr="Logo del SENA Significado 🥇 Logotipo en PNG 2024 «" id="0" name="image10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0129" cy="82008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COORDINACIÓN DE TECNOLOGIAS DE LA INFORMACION</w:t>
    </w:r>
  </w:p>
  <w:p w:rsidR="00000000" w:rsidDel="00000000" w:rsidP="00000000" w:rsidRDefault="00000000" w:rsidRPr="00000000" w14:paraId="000001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Tecnólogo en Análisis y Desarrollo de Software</w:t>
    </w:r>
  </w:p>
  <w:p w:rsidR="00000000" w:rsidDel="00000000" w:rsidP="00000000" w:rsidRDefault="00000000" w:rsidRPr="00000000" w14:paraId="000001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MANUAL DE USUARIO- DESPLIEGUE </w:t>
    </w:r>
  </w:p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1080" w:hanging="360"/>
      </w:pPr>
      <w:rPr>
        <w:rFonts w:ascii="Miriam Fixed" w:cs="Miriam Fixed" w:eastAsia="Miriam Fixed" w:hAnsi="Miriam Fixed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C06E6"/>
    <w:pPr>
      <w:widowControl w:val="0"/>
      <w:suppressAutoHyphens w:val="1"/>
      <w:autoSpaceDN w:val="0"/>
      <w:textAlignment w:val="baseline"/>
    </w:pPr>
    <w:rPr>
      <w:rFonts w:ascii="Times New Roman" w:cs="Tahoma" w:eastAsia="Arial Unicode MS" w:hAnsi="Times New Roman"/>
      <w:kern w:val="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C06E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C06E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AC06E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C06E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C06E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C06E6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C06E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C06E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C06E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C06E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AC06E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C06E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C06E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C06E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C06E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C06E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C06E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C06E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AC06E6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C06E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C06E6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C06E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C06E6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C06E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C06E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C06E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C06E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C06E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C06E6"/>
    <w:rPr>
      <w:b w:val="1"/>
      <w:bCs w:val="1"/>
      <w:smallCaps w:val="1"/>
      <w:color w:val="0f4761" w:themeColor="accent1" w:themeShade="0000BF"/>
      <w:spacing w:val="5"/>
    </w:rPr>
  </w:style>
  <w:style w:type="numbering" w:styleId="Outline" w:customStyle="1">
    <w:name w:val="Outline"/>
    <w:basedOn w:val="Sinlista"/>
    <w:rsid w:val="00AC06E6"/>
    <w:pPr>
      <w:numPr>
        <w:numId w:val="1"/>
      </w:numPr>
    </w:pPr>
  </w:style>
  <w:style w:type="paragraph" w:styleId="Standard" w:customStyle="1">
    <w:name w:val="Standard"/>
    <w:rsid w:val="00AC06E6"/>
    <w:pPr>
      <w:widowControl w:val="0"/>
      <w:suppressAutoHyphens w:val="1"/>
      <w:autoSpaceDN w:val="0"/>
      <w:textAlignment w:val="baseline"/>
    </w:pPr>
    <w:rPr>
      <w:rFonts w:ascii="NewsGotT" w:cs="Tahoma" w:eastAsia="Arial Unicode MS" w:hAnsi="NewsGotT"/>
      <w:kern w:val="3"/>
      <w:sz w:val="20"/>
      <w:lang w:val="es-ES"/>
    </w:rPr>
  </w:style>
  <w:style w:type="paragraph" w:styleId="Heading" w:customStyle="1">
    <w:name w:val="Heading"/>
    <w:basedOn w:val="Standard"/>
    <w:next w:val="Textbody"/>
    <w:rsid w:val="00AC06E6"/>
    <w:pPr>
      <w:keepNext w:val="1"/>
      <w:spacing w:after="120" w:before="240"/>
    </w:pPr>
    <w:rPr>
      <w:rFonts w:ascii="Arial" w:eastAsia="MS Mincho" w:hAnsi="Arial"/>
      <w:sz w:val="28"/>
      <w:szCs w:val="28"/>
    </w:rPr>
  </w:style>
  <w:style w:type="paragraph" w:styleId="Textbody" w:customStyle="1">
    <w:name w:val="Text body"/>
    <w:basedOn w:val="Standard"/>
    <w:rsid w:val="00AC06E6"/>
    <w:pPr>
      <w:spacing w:after="120"/>
      <w:jc w:val="both"/>
    </w:pPr>
    <w:rPr>
      <w:sz w:val="22"/>
    </w:rPr>
  </w:style>
  <w:style w:type="paragraph" w:styleId="TableContents" w:customStyle="1">
    <w:name w:val="Table Contents"/>
    <w:basedOn w:val="Standard"/>
    <w:rsid w:val="00AC06E6"/>
    <w:pPr>
      <w:suppressLineNumbers w:val="1"/>
      <w:jc w:val="both"/>
    </w:pPr>
  </w:style>
  <w:style w:type="paragraph" w:styleId="HojadeControl" w:customStyle="1">
    <w:name w:val="Hoja de Control"/>
    <w:basedOn w:val="Textbody"/>
    <w:rsid w:val="00AC06E6"/>
    <w:rPr>
      <w:rFonts w:ascii="Eras Md BT" w:hAnsi="Eras Md BT"/>
      <w:b w:val="1"/>
      <w:sz w:val="28"/>
    </w:rPr>
  </w:style>
  <w:style w:type="paragraph" w:styleId="ContentsHeading" w:customStyle="1">
    <w:name w:val="Contents Heading"/>
    <w:basedOn w:val="Heading"/>
    <w:rsid w:val="00AC06E6"/>
    <w:pPr>
      <w:suppressLineNumbers w:val="1"/>
      <w:jc w:val="center"/>
    </w:pPr>
    <w:rPr>
      <w:rFonts w:ascii="Eras Md BT" w:hAnsi="Eras Md BT"/>
      <w:b w:val="1"/>
      <w:bCs w:val="1"/>
      <w:sz w:val="32"/>
      <w:szCs w:val="32"/>
    </w:rPr>
  </w:style>
  <w:style w:type="paragraph" w:styleId="Contents1" w:customStyle="1">
    <w:name w:val="Contents 1"/>
    <w:basedOn w:val="Normal"/>
    <w:rsid w:val="00AC06E6"/>
    <w:pPr>
      <w:suppressLineNumbers w:val="1"/>
      <w:tabs>
        <w:tab w:val="right" w:leader="dot" w:pos="9128"/>
      </w:tabs>
      <w:spacing w:after="113" w:before="113"/>
      <w:ind w:left="57"/>
    </w:pPr>
    <w:rPr>
      <w:rFonts w:ascii="NewsGotT" w:hAnsi="NewsGotT"/>
      <w:sz w:val="20"/>
    </w:rPr>
  </w:style>
  <w:style w:type="paragraph" w:styleId="Contents2" w:customStyle="1">
    <w:name w:val="Contents 2"/>
    <w:basedOn w:val="Normal"/>
    <w:rsid w:val="00AC06E6"/>
    <w:pPr>
      <w:suppressLineNumbers w:val="1"/>
      <w:tabs>
        <w:tab w:val="right" w:leader="dot" w:pos="9071"/>
      </w:tabs>
      <w:spacing w:after="57" w:before="57"/>
      <w:ind w:left="283"/>
    </w:pPr>
    <w:rPr>
      <w:rFonts w:ascii="NewsGotT" w:hAnsi="NewsGotT"/>
      <w:sz w:val="20"/>
    </w:rPr>
  </w:style>
  <w:style w:type="paragraph" w:styleId="Contents3" w:customStyle="1">
    <w:name w:val="Contents 3"/>
    <w:basedOn w:val="Normal"/>
    <w:rsid w:val="00AC06E6"/>
    <w:pPr>
      <w:suppressLineNumbers w:val="1"/>
      <w:tabs>
        <w:tab w:val="right" w:leader="dot" w:pos="9071"/>
      </w:tabs>
      <w:spacing w:after="57" w:before="57"/>
      <w:ind w:left="566"/>
    </w:pPr>
    <w:rPr>
      <w:rFonts w:ascii="NewsGotT" w:hAnsi="NewsGotT"/>
      <w:sz w:val="20"/>
    </w:rPr>
  </w:style>
  <w:style w:type="paragraph" w:styleId="Tema" w:customStyle="1">
    <w:name w:val="Tema"/>
    <w:basedOn w:val="Standard"/>
    <w:rsid w:val="00AC06E6"/>
    <w:pPr>
      <w:spacing w:after="170"/>
      <w:jc w:val="right"/>
    </w:pPr>
    <w:rPr>
      <w:rFonts w:ascii="Eras Bk BT" w:hAnsi="Eras Bk BT"/>
      <w:b w:val="1"/>
      <w:sz w:val="32"/>
    </w:rPr>
  </w:style>
  <w:style w:type="paragraph" w:styleId="Notaalpi" w:customStyle="1">
    <w:name w:val="Nota al pié"/>
    <w:basedOn w:val="Textbody"/>
    <w:rsid w:val="00AC06E6"/>
    <w:pPr>
      <w:jc w:val="right"/>
    </w:pPr>
    <w:rPr>
      <w:sz w:val="24"/>
    </w:rPr>
  </w:style>
  <w:style w:type="paragraph" w:styleId="Encabezado">
    <w:name w:val="header"/>
    <w:basedOn w:val="Normal"/>
    <w:link w:val="EncabezadoCar"/>
    <w:uiPriority w:val="99"/>
    <w:unhideWhenUsed w:val="1"/>
    <w:rsid w:val="007B359D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B359D"/>
    <w:rPr>
      <w:rFonts w:ascii="Times New Roman" w:cs="Tahoma" w:eastAsia="Arial Unicode MS" w:hAnsi="Times New Roman"/>
      <w:kern w:val="3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7B359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B359D"/>
    <w:rPr>
      <w:rFonts w:ascii="Times New Roman" w:cs="Tahoma" w:eastAsia="Arial Unicode MS" w:hAnsi="Times New Roman"/>
      <w:kern w:val="3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C6B0B"/>
    <w:pPr>
      <w:spacing w:before="120"/>
    </w:pPr>
    <w:rPr>
      <w:rFonts w:asciiTheme="minorHAnsi" w:hAnsiTheme="minorHAnsi"/>
      <w:b w:val="1"/>
      <w:bCs w:val="1"/>
      <w:i w:val="1"/>
      <w:iCs w:val="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C6B0B"/>
    <w:pPr>
      <w:spacing w:before="120"/>
      <w:ind w:left="240"/>
    </w:pPr>
    <w:rPr>
      <w:rFonts w:asciiTheme="minorHAnsi" w:hAnsiTheme="minorHAnsi"/>
      <w:b w:val="1"/>
      <w:bCs w:val="1"/>
      <w:sz w:val="22"/>
      <w:szCs w:val="22"/>
    </w:rPr>
  </w:style>
  <w:style w:type="character" w:styleId="Hipervnculo">
    <w:name w:val="Hyperlink"/>
    <w:basedOn w:val="Fuentedeprrafopredeter"/>
    <w:uiPriority w:val="99"/>
    <w:unhideWhenUsed w:val="1"/>
    <w:rsid w:val="00DC6B0B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C6B0B"/>
    <w:pPr>
      <w:widowControl w:val="1"/>
      <w:suppressAutoHyphens w:val="0"/>
      <w:autoSpaceDN w:val="1"/>
      <w:spacing w:after="0" w:before="480" w:line="276" w:lineRule="auto"/>
      <w:textAlignment w:val="auto"/>
      <w:outlineLvl w:val="9"/>
    </w:pPr>
    <w:rPr>
      <w:b w:val="1"/>
      <w:bCs w:val="1"/>
      <w:kern w:val="0"/>
      <w:sz w:val="28"/>
      <w:szCs w:val="28"/>
      <w:lang w:eastAsia="es-MX" w:val="es-CO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DC6B0B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DC6B0B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DC6B0B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DC6B0B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DC6B0B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DC6B0B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DC6B0B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hyperlink" Target="https://bae0-2800-e2-bf80-6a5-f4ad-e6eb-5c03-8f69.ngrok-free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3.png"/><Relationship Id="rId12" Type="http://schemas.openxmlformats.org/officeDocument/2006/relationships/footer" Target="footer1.xml"/><Relationship Id="rId15" Type="http://schemas.openxmlformats.org/officeDocument/2006/relationships/image" Target="media/image7.png"/><Relationship Id="rId14" Type="http://schemas.openxmlformats.org/officeDocument/2006/relationships/hyperlink" Target="https://www.python.org/downloads/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19" Type="http://schemas.openxmlformats.org/officeDocument/2006/relationships/image" Target="media/image5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GejA1y5TOx0RcOfTt2/aAjyhnQ==">CgMxLjAyDmgud2xzbWxza2JqNXdmMg5oLndld2F0OTF5cm50MTIIaC5namRneHMyCWguMzBqMHpsbDIJaC4xZm9iOXRlMgloLjN6bnlzaDc4AHIhMWhVc2JwbEpycjlEbW1qS1hlV01nTkwxT1RvcTNtcThX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2024-02-29T18:30:00Z</dcterms:created>
  <dc:creator>DIEGO ALEJANDRO BOADA MORALES</dc:creator>
</cp:coreProperties>
</file>