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12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70" w:before="0" w:line="240" w:lineRule="auto"/>
        <w:ind w:left="5812" w:right="0" w:firstLine="0"/>
        <w:jc w:val="both"/>
        <w:rPr>
          <w:rFonts w:ascii="Eras Bk BT" w:cs="Eras Bk BT" w:eastAsia="Eras Bk BT" w:hAnsi="Eras Bk BT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Eras Bk BT" w:cs="Eras Bk BT" w:eastAsia="Eras Bk BT" w:hAnsi="Eras Bk B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Desarrollo de Sistemas de información para la empresa </w:t>
      </w:r>
      <w:r w:rsidDel="00000000" w:rsidR="00000000" w:rsidRPr="00000000">
        <w:rPr>
          <w:rFonts w:ascii="Eras Bk BT" w:cs="Eras Bk BT" w:eastAsia="Eras Bk BT" w:hAnsi="Eras Bk BT"/>
          <w:rtl w:val="0"/>
        </w:rPr>
        <w:t xml:space="preserve">Lavamatic la italiana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rPr/>
      </w:pPr>
      <w:r w:rsidDel="00000000" w:rsidR="00000000" w:rsidRPr="00000000">
        <w:rPr>
          <w:rtl w:val="0"/>
        </w:rPr>
        <w:t xml:space="preserve">MANUAL DE USUARIO</w:t>
      </w:r>
    </w:p>
    <w:p w:rsidR="00000000" w:rsidDel="00000000" w:rsidP="00000000" w:rsidRDefault="00000000" w:rsidRPr="00000000" w14:paraId="0000000D">
      <w:pPr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Sub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Versión: 0001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NORMA IEEE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Fecha: </w:t>
      </w:r>
      <w:r w:rsidDel="00000000" w:rsidR="00000000" w:rsidRPr="00000000">
        <w:rPr>
          <w:rFonts w:ascii="NewsGotT" w:cs="NewsGotT" w:eastAsia="NewsGotT" w:hAnsi="NewsGotT"/>
          <w:rtl w:val="0"/>
        </w:rPr>
        <w:t xml:space="preserve">10</w:t>
      </w: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/0</w:t>
      </w:r>
      <w:r w:rsidDel="00000000" w:rsidR="00000000" w:rsidRPr="00000000">
        <w:rPr>
          <w:rFonts w:ascii="NewsGotT" w:cs="NewsGotT" w:eastAsia="NewsGotT" w:hAnsi="NewsGotT"/>
          <w:rtl w:val="0"/>
        </w:rPr>
        <w:t xml:space="preserve">3</w:t>
      </w: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/2024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VERSION 01</w:t>
      </w: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tbl>
      <w:tblPr>
        <w:tblStyle w:val="Table1"/>
        <w:tblW w:w="9637.0" w:type="dxa"/>
        <w:jc w:val="left"/>
        <w:tblLayout w:type="fixed"/>
        <w:tblLook w:val="0400"/>
      </w:tblPr>
      <w:tblGrid>
        <w:gridCol w:w="9637"/>
        <w:tblGridChange w:id="0">
          <w:tblGrid>
            <w:gridCol w:w="9637"/>
          </w:tblGrid>
        </w:tblGridChange>
      </w:tblGrid>
      <w:tr>
        <w:trPr>
          <w:cantSplit w:val="0"/>
          <w:tblHeader w:val="0"/>
        </w:trPr>
        <w:tc>
          <w:tcPr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Queda prohibido cualquier tipo de explotación y, en particular, la reproducción, distribución, comunicación pública y/o transformación, total o parcial, por cualquier medio, de este documento sin el previo consentimiento expreso, protegidas es la Ley 23 de 1982, conocida como la "Ley de Derechos de Autor”. Colombiana.</w:t>
            </w:r>
          </w:p>
        </w:tc>
      </w:tr>
    </w:tbl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headerReference r:id="rId7" w:type="default"/>
          <w:headerReference r:id="rId8" w:type="first"/>
          <w:headerReference r:id="rId9" w:type="even"/>
          <w:footerReference r:id="rId10" w:type="default"/>
          <w:footerReference r:id="rId11" w:type="first"/>
          <w:footerReference r:id="rId12" w:type="even"/>
          <w:pgSz w:h="16837" w:w="11905" w:orient="portrait"/>
          <w:pgMar w:bottom="1134" w:top="1134" w:left="1134" w:right="1134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93.0" w:type="dxa"/>
        <w:jc w:val="left"/>
        <w:tblLayout w:type="fixed"/>
        <w:tblLook w:val="0400"/>
      </w:tblPr>
      <w:tblGrid>
        <w:gridCol w:w="2208"/>
        <w:gridCol w:w="3002"/>
        <w:gridCol w:w="2199"/>
        <w:gridCol w:w="2084"/>
        <w:tblGridChange w:id="0">
          <w:tblGrid>
            <w:gridCol w:w="2208"/>
            <w:gridCol w:w="3002"/>
            <w:gridCol w:w="2199"/>
            <w:gridCol w:w="208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d9f2d0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SENA</w:t>
            </w:r>
          </w:p>
        </w:tc>
        <w:tc>
          <w:tcPr>
            <w:gridSpan w:val="3"/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CENTRO DE SERVICIOS FINANCIEROS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COORDINACION</w:t>
            </w: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DE TECNOLOGIAS DE LA </w:t>
            </w: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INFORMACIÓN</w:t>
            </w: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 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d9f2d0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Proyecto</w:t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sz w:val="20"/>
                <w:szCs w:val="20"/>
                <w:rtl w:val="0"/>
              </w:rPr>
              <w:t xml:space="preserve">JSJV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d9f2d0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Entregable</w:t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Manual de Usuario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d9f2d0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TEAM SCRUM (Nº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).  Tecnólogo en Análisis y Desarrollo de Software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d9f2d0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Versión/Edición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0001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d9f2d0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 Versión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05/03/2024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d9f2d0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Aprobado por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yellow"/>
                <w:u w:val="none"/>
                <w:vertAlign w:val="baseline"/>
                <w:rtl w:val="0"/>
              </w:rPr>
              <w:t xml:space="preserve">NOMBRE INSTRUCTOR EVALUADOR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d9f2d0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 Aprobación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DD/MM/AAAA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ADSO FICHA Nº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sz w:val="20"/>
                <w:szCs w:val="20"/>
                <w:rtl w:val="0"/>
              </w:rPr>
              <w:t xml:space="preserve">2558723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d9f2d0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Nº Total de Páginas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yellow"/>
                <w:u w:val="none"/>
                <w:vertAlign w:val="baseline"/>
              </w:rPr>
              <w:fldChar w:fldCharType="begin"/>
              <w:instrText xml:space="preserve">NUMPAGES</w:instrText>
              <w:fldChar w:fldCharType="separate"/>
              <w:fldChar w:fldCharType="end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REGISTRO DE CAMBIOS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499.0" w:type="dxa"/>
        <w:jc w:val="left"/>
        <w:tblInd w:w="-6.0" w:type="dxa"/>
        <w:tblLayout w:type="fixed"/>
        <w:tblLook w:val="0400"/>
      </w:tblPr>
      <w:tblGrid>
        <w:gridCol w:w="894"/>
        <w:gridCol w:w="2863"/>
        <w:gridCol w:w="3757"/>
        <w:gridCol w:w="1985"/>
        <w:tblGridChange w:id="0">
          <w:tblGrid>
            <w:gridCol w:w="894"/>
            <w:gridCol w:w="2863"/>
            <w:gridCol w:w="3757"/>
            <w:gridCol w:w="198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d9f2d0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d9f2d0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Causa del Cambio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d9f2d0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Responsable del Cambio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d9f2d0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 del Cambio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jc w:val="center"/>
              <w:rPr>
                <w:rFonts w:ascii="NewsGotT" w:cs="NewsGotT" w:eastAsia="NewsGotT" w:hAnsi="NewsGotT"/>
                <w:sz w:val="20"/>
                <w:szCs w:val="20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0001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jc w:val="center"/>
              <w:rPr>
                <w:rFonts w:ascii="NewsGotT" w:cs="NewsGotT" w:eastAsia="NewsGotT" w:hAnsi="NewsGotT"/>
                <w:sz w:val="20"/>
                <w:szCs w:val="20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Versión inicial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jc w:val="center"/>
              <w:rPr>
                <w:rFonts w:ascii="NewsGotT" w:cs="NewsGotT" w:eastAsia="NewsGotT" w:hAnsi="NewsGotT"/>
                <w:sz w:val="20"/>
                <w:szCs w:val="20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Valentina Sanches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jc w:val="center"/>
              <w:rPr>
                <w:rFonts w:ascii="NewsGotT" w:cs="NewsGotT" w:eastAsia="NewsGotT" w:hAnsi="NewsGotT"/>
                <w:sz w:val="20"/>
                <w:szCs w:val="20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05/03/2024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0002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0003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CONTROL DE DISTRIBUCIÓN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57.0" w:type="dxa"/>
        <w:jc w:val="left"/>
        <w:tblInd w:w="-6.0" w:type="dxa"/>
        <w:tblLayout w:type="fixed"/>
        <w:tblLook w:val="0400"/>
      </w:tblPr>
      <w:tblGrid>
        <w:gridCol w:w="9357"/>
        <w:tblGridChange w:id="0">
          <w:tblGrid>
            <w:gridCol w:w="935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d9f2d0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 y Apellidos </w:t>
            </w: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yellow"/>
                <w:u w:val="none"/>
                <w:vertAlign w:val="baseline"/>
                <w:rtl w:val="0"/>
              </w:rPr>
              <w:t xml:space="preserve">(TEAM SCRUM)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jc w:val="both"/>
              <w:rPr>
                <w:rFonts w:ascii="NewsGotT" w:cs="NewsGotT" w:eastAsia="NewsGotT" w:hAnsi="NewsGotT"/>
                <w:sz w:val="20"/>
                <w:szCs w:val="20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Jaider Steven Aponte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jc w:val="both"/>
              <w:rPr>
                <w:rFonts w:ascii="NewsGotT" w:cs="NewsGotT" w:eastAsia="NewsGotT" w:hAnsi="NewsGotT"/>
                <w:sz w:val="20"/>
                <w:szCs w:val="20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Julian Santiago Millan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jc w:val="both"/>
              <w:rPr>
                <w:rFonts w:ascii="NewsGotT" w:cs="NewsGotT" w:eastAsia="NewsGotT" w:hAnsi="NewsGotT"/>
                <w:sz w:val="20"/>
                <w:szCs w:val="20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Valentina Sanchez Caicedo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28"/>
          <w:tab w:val="right" w:leader="none" w:pos="9071"/>
        </w:tabs>
        <w:spacing w:after="0" w:before="113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f476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28"/>
          <w:tab w:val="right" w:leader="none" w:pos="9071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f476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f4761"/>
          <w:sz w:val="24"/>
          <w:szCs w:val="24"/>
          <w:u w:val="none"/>
          <w:shd w:fill="auto" w:val="clear"/>
          <w:vertAlign w:val="baseline"/>
          <w:rtl w:val="0"/>
        </w:rPr>
        <w:t xml:space="preserve">TABLA DE CONTENIDO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28"/>
          <w:tab w:val="right" w:leader="none" w:pos="9071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f476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6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128"/>
              <w:tab w:val="right" w:leader="none" w:pos="9071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f4761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f476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 DESCRIPCIÓN DEL SISTEMA</w:t>
              <w:tab/>
            </w:r>
          </w:hyperlink>
          <w:r w:rsidDel="00000000" w:rsidR="00000000" w:rsidRPr="00000000">
            <w:rPr>
              <w:rFonts w:ascii="Calibri" w:cs="Calibri" w:eastAsia="Calibri" w:hAnsi="Calibri"/>
              <w:color w:val="0f4761"/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128"/>
              <w:tab w:val="right" w:leader="none" w:pos="9071"/>
            </w:tabs>
            <w:spacing w:after="0" w:before="0" w:line="240" w:lineRule="auto"/>
            <w:ind w:left="42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f4761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f476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 Objeto</w:t>
              <w:tab/>
            </w:r>
          </w:hyperlink>
          <w:r w:rsidDel="00000000" w:rsidR="00000000" w:rsidRPr="00000000">
            <w:rPr>
              <w:rFonts w:ascii="Calibri" w:cs="Calibri" w:eastAsia="Calibri" w:hAnsi="Calibri"/>
              <w:color w:val="0f4761"/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128"/>
              <w:tab w:val="right" w:leader="none" w:pos="9071"/>
            </w:tabs>
            <w:spacing w:after="0" w:before="0" w:line="240" w:lineRule="auto"/>
            <w:ind w:left="42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f4761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f476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 Alcance</w:t>
              <w:tab/>
            </w:r>
          </w:hyperlink>
          <w:r w:rsidDel="00000000" w:rsidR="00000000" w:rsidRPr="00000000">
            <w:rPr>
              <w:rFonts w:ascii="Calibri" w:cs="Calibri" w:eastAsia="Calibri" w:hAnsi="Calibri"/>
              <w:color w:val="0f4761"/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128"/>
              <w:tab w:val="right" w:leader="none" w:pos="9071"/>
            </w:tabs>
            <w:spacing w:after="0" w:before="0" w:line="240" w:lineRule="auto"/>
            <w:ind w:left="42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f4761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f476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 Funcionalidad</w:t>
              <w:tab/>
            </w:r>
          </w:hyperlink>
          <w:r w:rsidDel="00000000" w:rsidR="00000000" w:rsidRPr="00000000">
            <w:rPr>
              <w:rFonts w:ascii="Calibri" w:cs="Calibri" w:eastAsia="Calibri" w:hAnsi="Calibri"/>
              <w:color w:val="0f4761"/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128"/>
              <w:tab w:val="right" w:leader="none" w:pos="9071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f4761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f476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MAPA DEL SISTEMA</w:t>
              <w:tab/>
            </w:r>
          </w:hyperlink>
          <w:r w:rsidDel="00000000" w:rsidR="00000000" w:rsidRPr="00000000">
            <w:rPr>
              <w:rFonts w:ascii="Calibri" w:cs="Calibri" w:eastAsia="Calibri" w:hAnsi="Calibri"/>
              <w:color w:val="0f4761"/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128"/>
              <w:tab w:val="right" w:leader="none" w:pos="9071"/>
            </w:tabs>
            <w:spacing w:after="0" w:before="0" w:line="240" w:lineRule="auto"/>
            <w:ind w:left="42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f4761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f476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 Modelo Lógico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128"/>
              <w:tab w:val="right" w:leader="none" w:pos="9071"/>
            </w:tabs>
            <w:spacing w:after="0" w:before="0" w:line="240" w:lineRule="auto"/>
            <w:ind w:left="42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f4761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f476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 Navegación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128"/>
              <w:tab w:val="right" w:leader="none" w:pos="9071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f4761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f476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DESCRIPCIÓN DEL SISTEMA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128"/>
              <w:tab w:val="right" w:leader="none" w:pos="9071"/>
            </w:tabs>
            <w:spacing w:after="0" w:before="0" w:line="240" w:lineRule="auto"/>
            <w:ind w:left="42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f4761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f476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 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color w:val="0f4761"/>
                <w:rtl w:val="0"/>
              </w:rPr>
              <w:t xml:space="preserve">Módulo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f476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color w:val="0f4761"/>
                <w:rtl w:val="0"/>
              </w:rPr>
              <w:t xml:space="preserve">Servicios</w:t>
            </w:r>
          </w:hyperlink>
          <w:r w:rsidDel="00000000" w:rsidR="00000000" w:rsidRPr="00000000">
            <w:fldChar w:fldCharType="begin"/>
            <w:instrText xml:space="preserve"> HYPERLINK \l "_heading=h.4d34og8"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f4761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</w:p>
        <w:p w:rsidR="00000000" w:rsidDel="00000000" w:rsidP="00000000" w:rsidRDefault="00000000" w:rsidRPr="00000000" w14:paraId="0000007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128"/>
              <w:tab w:val="right" w:leader="none" w:pos="9071"/>
            </w:tabs>
            <w:spacing w:after="0" w:before="0" w:line="240" w:lineRule="auto"/>
            <w:ind w:left="709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f4761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f476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3.1.1 Pantalla 1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128"/>
              <w:tab w:val="right" w:leader="none" w:pos="9071"/>
            </w:tabs>
            <w:spacing w:after="0" w:before="0" w:line="240" w:lineRule="auto"/>
            <w:ind w:left="709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f4761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f476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3.1.2 Mensajes de error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128"/>
              <w:tab w:val="right" w:leader="none" w:pos="9071"/>
            </w:tabs>
            <w:spacing w:after="0" w:before="0" w:line="240" w:lineRule="auto"/>
            <w:ind w:left="709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f4761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f476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3.1.3 Ayudas contextuales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128"/>
              <w:tab w:val="right" w:leader="none" w:pos="9071"/>
            </w:tabs>
            <w:spacing w:after="0" w:before="0" w:line="240" w:lineRule="auto"/>
            <w:ind w:left="42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f4761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f476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 </w:t>
            </w:r>
          </w:hyperlink>
          <w:hyperlink w:anchor="_heading=h.26in1rg">
            <w:r w:rsidDel="00000000" w:rsidR="00000000" w:rsidRPr="00000000">
              <w:rPr>
                <w:rFonts w:ascii="Calibri" w:cs="Calibri" w:eastAsia="Calibri" w:hAnsi="Calibri"/>
                <w:color w:val="0f4761"/>
                <w:rtl w:val="0"/>
              </w:rPr>
              <w:t xml:space="preserve">Módulo</w:t>
            </w:r>
          </w:hyperlink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f476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26in1rg">
            <w:r w:rsidDel="00000000" w:rsidR="00000000" w:rsidRPr="00000000">
              <w:rPr>
                <w:rFonts w:ascii="Calibri" w:cs="Calibri" w:eastAsia="Calibri" w:hAnsi="Calibri"/>
                <w:color w:val="0f4761"/>
                <w:rtl w:val="0"/>
              </w:rPr>
              <w:t xml:space="preserve">Actividades</w:t>
            </w:r>
          </w:hyperlink>
          <w:r w:rsidDel="00000000" w:rsidR="00000000" w:rsidRPr="00000000">
            <w:fldChar w:fldCharType="begin"/>
            <w:instrText xml:space="preserve"> HYPERLINK \l "_heading=h.26in1rg"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f4761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</w:p>
        <w:p w:rsidR="00000000" w:rsidDel="00000000" w:rsidP="00000000" w:rsidRDefault="00000000" w:rsidRPr="00000000" w14:paraId="0000007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128"/>
              <w:tab w:val="right" w:leader="none" w:pos="9071"/>
            </w:tabs>
            <w:spacing w:after="0" w:before="0" w:line="240" w:lineRule="auto"/>
            <w:ind w:left="709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f4761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f476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3.2.1 Pantalla 1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128"/>
              <w:tab w:val="right" w:leader="none" w:pos="9071"/>
            </w:tabs>
            <w:spacing w:after="0" w:before="0" w:line="240" w:lineRule="auto"/>
            <w:ind w:left="709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f4761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f476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3.2.2 Mensajes de error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128"/>
              <w:tab w:val="right" w:leader="none" w:pos="9071"/>
            </w:tabs>
            <w:spacing w:after="0" w:before="0" w:line="240" w:lineRule="auto"/>
            <w:ind w:left="709" w:right="0" w:firstLine="0"/>
            <w:jc w:val="left"/>
            <w:rPr>
              <w:rFonts w:ascii="Calibri" w:cs="Calibri" w:eastAsia="Calibri" w:hAnsi="Calibri"/>
              <w:color w:val="0f4761"/>
            </w:rPr>
          </w:pPr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f476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3.2.3 Ayudas contextuales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tabs>
              <w:tab w:val="right" w:leader="none" w:pos="9128"/>
              <w:tab w:val="right" w:leader="none" w:pos="9071"/>
            </w:tabs>
            <w:ind w:left="426" w:firstLine="0"/>
            <w:rPr>
              <w:rFonts w:ascii="Calibri" w:cs="Calibri" w:eastAsia="Calibri" w:hAnsi="Calibri"/>
              <w:color w:val="0f4761"/>
            </w:rPr>
          </w:pPr>
          <w:r w:rsidDel="00000000" w:rsidR="00000000" w:rsidRPr="00000000">
            <w:fldChar w:fldCharType="begin"/>
            <w:instrText xml:space="preserve"> HYPERLINK \l "_heading=h.26in1rg"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color w:val="0f4761"/>
              <w:rtl w:val="0"/>
            </w:rPr>
            <w:t xml:space="preserve">3.3 Módulo Inventarios</w:t>
            <w:tab/>
            <w:t xml:space="preserve">4</w:t>
          </w:r>
        </w:p>
        <w:p w:rsidR="00000000" w:rsidDel="00000000" w:rsidP="00000000" w:rsidRDefault="00000000" w:rsidRPr="00000000" w14:paraId="0000007C">
          <w:pPr>
            <w:tabs>
              <w:tab w:val="right" w:leader="none" w:pos="9128"/>
              <w:tab w:val="right" w:leader="none" w:pos="9071"/>
            </w:tabs>
            <w:ind w:left="709" w:firstLine="0"/>
            <w:rPr>
              <w:rFonts w:ascii="Calibri" w:cs="Calibri" w:eastAsia="Calibri" w:hAnsi="Calibri"/>
              <w:color w:val="0f4761"/>
            </w:rPr>
          </w:pPr>
          <w:r w:rsidDel="00000000" w:rsidR="00000000" w:rsidRPr="00000000">
            <w:fldChar w:fldCharType="end"/>
          </w:r>
          <w:hyperlink w:anchor="_heading=h.lnxbz9">
            <w:r w:rsidDel="00000000" w:rsidR="00000000" w:rsidRPr="00000000">
              <w:rPr>
                <w:rFonts w:ascii="Calibri" w:cs="Calibri" w:eastAsia="Calibri" w:hAnsi="Calibri"/>
                <w:color w:val="0f4761"/>
                <w:rtl w:val="0"/>
              </w:rPr>
              <w:t xml:space="preserve">3.3.1 Pantalla 1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tabs>
              <w:tab w:val="right" w:leader="none" w:pos="9128"/>
              <w:tab w:val="right" w:leader="none" w:pos="9071"/>
            </w:tabs>
            <w:ind w:left="709" w:firstLine="0"/>
            <w:rPr>
              <w:rFonts w:ascii="Calibri" w:cs="Calibri" w:eastAsia="Calibri" w:hAnsi="Calibri"/>
              <w:color w:val="0f4761"/>
            </w:rPr>
          </w:pPr>
          <w:hyperlink w:anchor="_heading=h.35nkun2">
            <w:r w:rsidDel="00000000" w:rsidR="00000000" w:rsidRPr="00000000">
              <w:rPr>
                <w:rFonts w:ascii="Calibri" w:cs="Calibri" w:eastAsia="Calibri" w:hAnsi="Calibri"/>
                <w:color w:val="0f4761"/>
                <w:rtl w:val="0"/>
              </w:rPr>
              <w:t xml:space="preserve">3.3.2 Mensajes de error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tabs>
              <w:tab w:val="right" w:leader="none" w:pos="9128"/>
              <w:tab w:val="right" w:leader="none" w:pos="9071"/>
            </w:tabs>
            <w:ind w:left="709" w:firstLine="0"/>
            <w:rPr>
              <w:rFonts w:ascii="Calibri" w:cs="Calibri" w:eastAsia="Calibri" w:hAnsi="Calibri"/>
              <w:color w:val="0f4761"/>
            </w:rPr>
          </w:pPr>
          <w:hyperlink w:anchor="_heading=h.1ksv4uv">
            <w:r w:rsidDel="00000000" w:rsidR="00000000" w:rsidRPr="00000000">
              <w:rPr>
                <w:rFonts w:ascii="Calibri" w:cs="Calibri" w:eastAsia="Calibri" w:hAnsi="Calibri"/>
                <w:color w:val="0f4761"/>
                <w:rtl w:val="0"/>
              </w:rPr>
              <w:t xml:space="preserve">3.3.3 Ayudas contextuales</w:t>
            </w:r>
          </w:hyperlink>
          <w:r w:rsidDel="00000000" w:rsidR="00000000" w:rsidRPr="00000000">
            <w:rPr>
              <w:rFonts w:ascii="Calibri" w:cs="Calibri" w:eastAsia="Calibri" w:hAnsi="Calibri"/>
              <w:color w:val="0f4761"/>
              <w:rtl w:val="0"/>
            </w:rPr>
            <w:t xml:space="preserve">                                                                                                         4</w:t>
          </w:r>
        </w:p>
        <w:p w:rsidR="00000000" w:rsidDel="00000000" w:rsidP="00000000" w:rsidRDefault="00000000" w:rsidRPr="00000000" w14:paraId="0000007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128"/>
              <w:tab w:val="right" w:leader="none" w:pos="9071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f4761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f476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 ANEXOS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128"/>
              <w:tab w:val="right" w:leader="none" w:pos="9071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f4761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f476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 GLOSARIO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128"/>
              <w:tab w:val="right" w:leader="none" w:pos="9071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f4761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f476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 BIBLIOGRAFÍA Y REFERENCIAS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128"/>
              <w:tab w:val="right" w:leader="none" w:pos="9071"/>
            </w:tabs>
            <w:spacing w:after="113" w:before="0" w:line="240" w:lineRule="auto"/>
            <w:ind w:left="0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4">
      <w:pPr>
        <w:ind w:left="720" w:hanging="360"/>
        <w:rPr/>
        <w:sectPr>
          <w:type w:val="nextPage"/>
          <w:pgSz w:h="16837" w:w="11905" w:orient="portrait"/>
          <w:pgMar w:bottom="1417" w:top="1417" w:left="1231" w:right="1106" w:header="708" w:footer="70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Descripción del sistema</w:t>
      </w:r>
    </w:p>
    <w:p w:rsidR="00000000" w:rsidDel="00000000" w:rsidP="00000000" w:rsidRDefault="00000000" w:rsidRPr="00000000" w14:paraId="0000008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Objeto</w:t>
      </w:r>
    </w:p>
    <w:p w:rsidR="00000000" w:rsidDel="00000000" w:rsidP="00000000" w:rsidRDefault="00000000" w:rsidRPr="00000000" w14:paraId="0000008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Desarrollar un software (JSJV)  la facilidad para el manejo de los procesos como de gestión(cambiar el gestión) de empleados, gestión de inventarios, gestión de actividades y gestión de servicios, reemplazando el sistema de información actual para la optimización de los procesos productivos de la empresa.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Alcance</w:t>
      </w:r>
    </w:p>
    <w:p w:rsidR="00000000" w:rsidDel="00000000" w:rsidP="00000000" w:rsidRDefault="00000000" w:rsidRPr="00000000" w14:paraId="00000089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El alcance del proyecto consiste en    desarrollar un software (JSJV) que permita optimizar los procesos productivos de la empresa mediante la gestión eficiente de empleados, inventarios, actividades y servicios. Esto implica el análisis de requisitos, diseño, desarrollo e implementación del software, así como la realización de pruebas, migración de datos, capacitación a usuarios y establecimiento de un plan de soporte y mantenimiento continuo. El objetivo principal es reemplazar el sistema de información actual y proporcionar una herramienta que facilite la toma de decisiones y mejore la eficiencia operativa de la empresa.</w:t>
      </w:r>
    </w:p>
    <w:p w:rsidR="00000000" w:rsidDel="00000000" w:rsidP="00000000" w:rsidRDefault="00000000" w:rsidRPr="00000000" w14:paraId="0000008A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Funcionalidad</w:t>
      </w:r>
    </w:p>
    <w:p w:rsidR="00000000" w:rsidDel="00000000" w:rsidP="00000000" w:rsidRDefault="00000000" w:rsidRPr="00000000" w14:paraId="0000008C">
      <w:pPr>
        <w:ind w:left="0" w:firstLine="0"/>
        <w:rPr>
          <w:rFonts w:ascii="Arial" w:cs="Arial" w:eastAsia="Arial" w:hAnsi="Arial"/>
          <w:sz w:val="14"/>
          <w:szCs w:val="14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La funcionalidad dentro del software JSJV tiene como objetivo mejorar la eficiencia operativa y la toma de decisiones mediante la integración de diversas áreas de la organización. Esta funcionalidad aborda aspectos como la optimización de recursos, planificación estratégica y análisis de datos en áreas clave como inventario,servicios,actividades y gestión humana..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Mapa del sistema</w:t>
      </w:r>
    </w:p>
    <w:p w:rsidR="00000000" w:rsidDel="00000000" w:rsidP="00000000" w:rsidRDefault="00000000" w:rsidRPr="00000000" w14:paraId="0000008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Modelo lógico</w:t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90900" cy="1897669"/>
            <wp:effectExtent b="0" l="0" r="0" t="0"/>
            <wp:docPr id="1327213031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97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Navegación</w:t>
      </w:r>
    </w:p>
    <w:p w:rsidR="00000000" w:rsidDel="00000000" w:rsidP="00000000" w:rsidRDefault="00000000" w:rsidRPr="00000000" w14:paraId="00000091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Recursos humanos</w:t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028950" cy="7645747"/>
            <wp:effectExtent b="0" l="0" r="0" t="0"/>
            <wp:docPr id="1327213035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7645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Actividades</w:t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809875" cy="3363292"/>
            <wp:effectExtent b="0" l="0" r="0" t="0"/>
            <wp:docPr id="1327213040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363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Inventarios</w:t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809875" cy="4412382"/>
            <wp:effectExtent b="0" l="0" r="0" t="0"/>
            <wp:docPr id="1327213043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412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Descripción del sistema </w:t>
      </w:r>
    </w:p>
    <w:p w:rsidR="00000000" w:rsidDel="00000000" w:rsidP="00000000" w:rsidRDefault="00000000" w:rsidRPr="00000000" w14:paraId="0000009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Módulo de Servicios</w:t>
      </w:r>
    </w:p>
    <w:p w:rsidR="00000000" w:rsidDel="00000000" w:rsidP="00000000" w:rsidRDefault="00000000" w:rsidRPr="00000000" w14:paraId="0000009A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Pantalla 1</w:t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133350</wp:posOffset>
            </wp:positionH>
            <wp:positionV relativeFrom="paragraph">
              <wp:posOffset>232395</wp:posOffset>
            </wp:positionV>
            <wp:extent cx="2809875" cy="1397000"/>
            <wp:effectExtent b="0" l="0" r="0" t="0"/>
            <wp:wrapSquare wrapText="bothSides" distB="114300" distT="114300" distL="114300" distR="114300"/>
            <wp:docPr id="132721302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397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C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>
          <w:rtl w:val="0"/>
        </w:rPr>
        <w:t xml:space="preserve">En esta vista del panel de administrador se observan las órdenes de trabajo y nos permite el crear una nueva orden de trabajo, eliminar una ya registrada o actualizarla.</w:t>
      </w:r>
    </w:p>
    <w:p w:rsidR="00000000" w:rsidDel="00000000" w:rsidP="00000000" w:rsidRDefault="00000000" w:rsidRPr="00000000" w14:paraId="0000009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Mensaje de error </w:t>
      </w:r>
    </w:p>
    <w:p w:rsidR="00000000" w:rsidDel="00000000" w:rsidP="00000000" w:rsidRDefault="00000000" w:rsidRPr="00000000" w14:paraId="000000A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2160" w:firstLine="0"/>
        <w:rPr/>
      </w:pPr>
      <w:r w:rsidDel="00000000" w:rsidR="00000000" w:rsidRPr="00000000">
        <w:rPr>
          <w:rtl w:val="0"/>
        </w:rPr>
        <w:t xml:space="preserve">Imagen 1</w:t>
      </w:r>
    </w:p>
    <w:p w:rsidR="00000000" w:rsidDel="00000000" w:rsidP="00000000" w:rsidRDefault="00000000" w:rsidRPr="00000000" w14:paraId="000000A3">
      <w:pPr>
        <w:ind w:left="216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381000</wp:posOffset>
            </wp:positionH>
            <wp:positionV relativeFrom="paragraph">
              <wp:posOffset>247650</wp:posOffset>
            </wp:positionV>
            <wp:extent cx="2809875" cy="876300"/>
            <wp:effectExtent b="0" l="0" r="0" t="0"/>
            <wp:wrapSquare wrapText="bothSides" distB="114300" distT="114300" distL="114300" distR="114300"/>
            <wp:docPr id="132721303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876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2160" w:firstLine="0"/>
        <w:rPr/>
      </w:pPr>
      <w:r w:rsidDel="00000000" w:rsidR="00000000" w:rsidRPr="00000000">
        <w:rPr>
          <w:rtl w:val="0"/>
        </w:rPr>
        <w:t xml:space="preserve">Imagen 2</w:t>
      </w:r>
    </w:p>
    <w:p w:rsidR="00000000" w:rsidDel="00000000" w:rsidP="00000000" w:rsidRDefault="00000000" w:rsidRPr="00000000" w14:paraId="000000A6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216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381000</wp:posOffset>
            </wp:positionH>
            <wp:positionV relativeFrom="paragraph">
              <wp:posOffset>152400</wp:posOffset>
            </wp:positionV>
            <wp:extent cx="2809875" cy="749300"/>
            <wp:effectExtent b="0" l="0" r="0" t="0"/>
            <wp:wrapSquare wrapText="bothSides" distB="114300" distT="114300" distL="114300" distR="114300"/>
            <wp:docPr id="132721304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74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8">
      <w:pPr>
        <w:ind w:left="2160" w:firstLine="0"/>
        <w:rPr/>
      </w:pPr>
      <w:r w:rsidDel="00000000" w:rsidR="00000000" w:rsidRPr="00000000">
        <w:rPr>
          <w:rtl w:val="0"/>
        </w:rPr>
        <w:t xml:space="preserve">Imagen 3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381000</wp:posOffset>
            </wp:positionH>
            <wp:positionV relativeFrom="paragraph">
              <wp:posOffset>542925</wp:posOffset>
            </wp:positionV>
            <wp:extent cx="2809875" cy="596900"/>
            <wp:effectExtent b="0" l="0" r="0" t="0"/>
            <wp:wrapSquare wrapText="bothSides" distB="114300" distT="114300" distL="114300" distR="114300"/>
            <wp:docPr id="132721303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96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9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2160" w:firstLine="0"/>
        <w:rPr/>
      </w:pPr>
      <w:r w:rsidDel="00000000" w:rsidR="00000000" w:rsidRPr="00000000">
        <w:rPr>
          <w:rtl w:val="0"/>
        </w:rPr>
        <w:t xml:space="preserve">Imagen 4</w:t>
      </w:r>
    </w:p>
    <w:p w:rsidR="00000000" w:rsidDel="00000000" w:rsidP="00000000" w:rsidRDefault="00000000" w:rsidRPr="00000000" w14:paraId="000000AC">
      <w:pPr>
        <w:ind w:left="216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352425</wp:posOffset>
            </wp:positionH>
            <wp:positionV relativeFrom="paragraph">
              <wp:posOffset>186630</wp:posOffset>
            </wp:positionV>
            <wp:extent cx="2809875" cy="673100"/>
            <wp:effectExtent b="0" l="0" r="0" t="0"/>
            <wp:wrapSquare wrapText="bothSides" distB="114300" distT="114300" distL="114300" distR="114300"/>
            <wp:docPr id="132721302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67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Ayudas contextuales Imagen 1</w:t>
      </w:r>
    </w:p>
    <w:p w:rsidR="00000000" w:rsidDel="00000000" w:rsidP="00000000" w:rsidRDefault="00000000" w:rsidRPr="00000000" w14:paraId="000000B0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1440" w:firstLine="0"/>
        <w:rPr/>
      </w:pPr>
      <w:r w:rsidDel="00000000" w:rsidR="00000000" w:rsidRPr="00000000">
        <w:rPr>
          <w:rtl w:val="0"/>
        </w:rPr>
        <w:t xml:space="preserve">En la esta imagen se observa el formulario para la creación de órdenes de trabajo, como ayuda visual los asteriscos se referencian a los que son obligatorios al momento de crear una orden de trabajo, de no diligenciar el formulario el sistema JSJV no permite la creación de una orden de trabajo.</w:t>
      </w:r>
    </w:p>
    <w:p w:rsidR="00000000" w:rsidDel="00000000" w:rsidP="00000000" w:rsidRDefault="00000000" w:rsidRPr="00000000" w14:paraId="000000B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Ayudas contextuales Imagen 2</w:t>
      </w:r>
    </w:p>
    <w:p w:rsidR="00000000" w:rsidDel="00000000" w:rsidP="00000000" w:rsidRDefault="00000000" w:rsidRPr="00000000" w14:paraId="000000B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1440" w:firstLine="0"/>
        <w:rPr/>
      </w:pPr>
      <w:r w:rsidDel="00000000" w:rsidR="00000000" w:rsidRPr="00000000">
        <w:rPr>
          <w:rtl w:val="0"/>
        </w:rPr>
        <w:t xml:space="preserve">En esta imagen se observa que al momento de diligenciar una fecha que no corresponda en la orden de trabajo, el sistema JSJV no creará la orden de trabajo.</w:t>
      </w:r>
    </w:p>
    <w:p w:rsidR="00000000" w:rsidDel="00000000" w:rsidP="00000000" w:rsidRDefault="00000000" w:rsidRPr="00000000" w14:paraId="000000B6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Ayudas contextuales Imagen 3</w:t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1440" w:firstLine="0"/>
        <w:rPr/>
      </w:pPr>
      <w:r w:rsidDel="00000000" w:rsidR="00000000" w:rsidRPr="00000000">
        <w:rPr>
          <w:rtl w:val="0"/>
        </w:rPr>
        <w:t xml:space="preserve">Muestra cómo al crear una Orden de Trabajo con la fecha pasada el sistema muestra un mensaje para impedir que esta se cree. </w:t>
      </w:r>
    </w:p>
    <w:p w:rsidR="00000000" w:rsidDel="00000000" w:rsidP="00000000" w:rsidRDefault="00000000" w:rsidRPr="00000000" w14:paraId="000000B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Módulo de Actividades</w:t>
      </w:r>
    </w:p>
    <w:p w:rsidR="00000000" w:rsidDel="00000000" w:rsidP="00000000" w:rsidRDefault="00000000" w:rsidRPr="00000000" w14:paraId="000000BC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Pantalla 1</w:t>
      </w:r>
    </w:p>
    <w:p w:rsidR="00000000" w:rsidDel="00000000" w:rsidP="00000000" w:rsidRDefault="00000000" w:rsidRPr="00000000" w14:paraId="000000BD">
      <w:pPr>
        <w:ind w:left="216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504825</wp:posOffset>
            </wp:positionH>
            <wp:positionV relativeFrom="paragraph">
              <wp:posOffset>171450</wp:posOffset>
            </wp:positionV>
            <wp:extent cx="2809875" cy="965200"/>
            <wp:effectExtent b="0" l="0" r="0" t="0"/>
            <wp:wrapSquare wrapText="bothSides" distB="114300" distT="114300" distL="114300" distR="114300"/>
            <wp:docPr id="132721303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965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2160" w:firstLine="0"/>
        <w:rPr/>
      </w:pPr>
      <w:r w:rsidDel="00000000" w:rsidR="00000000" w:rsidRPr="00000000">
        <w:rPr>
          <w:rtl w:val="0"/>
        </w:rPr>
        <w:t xml:space="preserve">Esta es la vista de administración para el apartado de actividades, se puede observar un registro ya con los campos necesarios para la creación de una actividad en el sistema. </w:t>
      </w:r>
    </w:p>
    <w:p w:rsidR="00000000" w:rsidDel="00000000" w:rsidP="00000000" w:rsidRDefault="00000000" w:rsidRPr="00000000" w14:paraId="000000C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Mensajes de error</w:t>
      </w:r>
    </w:p>
    <w:p w:rsidR="00000000" w:rsidDel="00000000" w:rsidP="00000000" w:rsidRDefault="00000000" w:rsidRPr="00000000" w14:paraId="000000C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2160" w:firstLine="0"/>
        <w:rPr/>
      </w:pPr>
      <w:r w:rsidDel="00000000" w:rsidR="00000000" w:rsidRPr="00000000">
        <w:rPr>
          <w:rtl w:val="0"/>
        </w:rPr>
        <w:t xml:space="preserve">Imagen 1</w:t>
      </w:r>
    </w:p>
    <w:p w:rsidR="00000000" w:rsidDel="00000000" w:rsidP="00000000" w:rsidRDefault="00000000" w:rsidRPr="00000000" w14:paraId="000000C5">
      <w:pPr>
        <w:ind w:left="216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390525</wp:posOffset>
            </wp:positionH>
            <wp:positionV relativeFrom="paragraph">
              <wp:posOffset>161925</wp:posOffset>
            </wp:positionV>
            <wp:extent cx="2809875" cy="1473200"/>
            <wp:effectExtent b="0" l="0" r="0" t="0"/>
            <wp:wrapSquare wrapText="bothSides" distB="114300" distT="114300" distL="114300" distR="114300"/>
            <wp:docPr id="132721303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47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6">
      <w:pPr>
        <w:ind w:left="2160" w:firstLine="0"/>
        <w:rPr/>
      </w:pPr>
      <w:r w:rsidDel="00000000" w:rsidR="00000000" w:rsidRPr="00000000">
        <w:rPr>
          <w:rtl w:val="0"/>
        </w:rPr>
        <w:t xml:space="preserve">Imagen 2</w:t>
      </w:r>
    </w:p>
    <w:p w:rsidR="00000000" w:rsidDel="00000000" w:rsidP="00000000" w:rsidRDefault="00000000" w:rsidRPr="00000000" w14:paraId="000000C7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216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304800</wp:posOffset>
            </wp:positionH>
            <wp:positionV relativeFrom="paragraph">
              <wp:posOffset>161925</wp:posOffset>
            </wp:positionV>
            <wp:extent cx="2809875" cy="596900"/>
            <wp:effectExtent b="0" l="0" r="0" t="0"/>
            <wp:wrapSquare wrapText="bothSides" distB="114300" distT="114300" distL="114300" distR="114300"/>
            <wp:docPr id="132721302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96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9">
      <w:pPr>
        <w:ind w:left="2160" w:firstLine="0"/>
        <w:rPr/>
      </w:pPr>
      <w:r w:rsidDel="00000000" w:rsidR="00000000" w:rsidRPr="00000000">
        <w:rPr>
          <w:rtl w:val="0"/>
        </w:rPr>
        <w:t xml:space="preserve">Imagen 3</w:t>
      </w:r>
    </w:p>
    <w:p w:rsidR="00000000" w:rsidDel="00000000" w:rsidP="00000000" w:rsidRDefault="00000000" w:rsidRPr="00000000" w14:paraId="000000CA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Ayudas contextuales Imagen 1</w:t>
      </w:r>
    </w:p>
    <w:p w:rsidR="00000000" w:rsidDel="00000000" w:rsidP="00000000" w:rsidRDefault="00000000" w:rsidRPr="00000000" w14:paraId="000000C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2160" w:firstLine="0"/>
        <w:rPr/>
      </w:pPr>
      <w:r w:rsidDel="00000000" w:rsidR="00000000" w:rsidRPr="00000000">
        <w:rPr>
          <w:rtl w:val="0"/>
        </w:rPr>
        <w:t xml:space="preserve">Se observa cuales son los campos de manera obligatoria para la creación de una actividad en el sistema y como este impide la creación de una nueva actividad mediante un mensaje.  </w:t>
      </w:r>
    </w:p>
    <w:p w:rsidR="00000000" w:rsidDel="00000000" w:rsidP="00000000" w:rsidRDefault="00000000" w:rsidRPr="00000000" w14:paraId="000000C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Ayudas contextuales Imagen 2</w:t>
      </w:r>
    </w:p>
    <w:p w:rsidR="00000000" w:rsidDel="00000000" w:rsidP="00000000" w:rsidRDefault="00000000" w:rsidRPr="00000000" w14:paraId="000000D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2160" w:firstLine="0"/>
        <w:rPr/>
      </w:pPr>
      <w:r w:rsidDel="00000000" w:rsidR="00000000" w:rsidRPr="00000000">
        <w:rPr>
          <w:rtl w:val="0"/>
        </w:rPr>
        <w:t xml:space="preserve">Se muestra cómo al crear una actividad con una fecha pasada el sistema le informará al usuario que no es posible crear una actividad con una fecha pasada a través de un mensaje.</w:t>
      </w:r>
    </w:p>
    <w:p w:rsidR="00000000" w:rsidDel="00000000" w:rsidP="00000000" w:rsidRDefault="00000000" w:rsidRPr="00000000" w14:paraId="000000D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Ayudas contextuales Imagen 3</w:t>
      </w:r>
    </w:p>
    <w:p w:rsidR="00000000" w:rsidDel="00000000" w:rsidP="00000000" w:rsidRDefault="00000000" w:rsidRPr="00000000" w14:paraId="000000D5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2160" w:firstLine="0"/>
        <w:rPr/>
      </w:pPr>
      <w:r w:rsidDel="00000000" w:rsidR="00000000" w:rsidRPr="00000000">
        <w:rPr>
          <w:rtl w:val="0"/>
        </w:rPr>
        <w:t xml:space="preserve">Se muestra que si se asigna un valor que no corresponda a una fecha el sistema mediante un mensaje dirigido al usuario para que introduzca una fecha válida.</w:t>
      </w:r>
    </w:p>
    <w:p w:rsidR="00000000" w:rsidDel="00000000" w:rsidP="00000000" w:rsidRDefault="00000000" w:rsidRPr="00000000" w14:paraId="000000D7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Módulo de Inventarios</w:t>
      </w:r>
    </w:p>
    <w:p w:rsidR="00000000" w:rsidDel="00000000" w:rsidP="00000000" w:rsidRDefault="00000000" w:rsidRPr="00000000" w14:paraId="000000D9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Pantalla 1</w:t>
      </w:r>
    </w:p>
    <w:p w:rsidR="00000000" w:rsidDel="00000000" w:rsidP="00000000" w:rsidRDefault="00000000" w:rsidRPr="00000000" w14:paraId="000000DA">
      <w:pPr>
        <w:ind w:left="216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466725</wp:posOffset>
            </wp:positionH>
            <wp:positionV relativeFrom="paragraph">
              <wp:posOffset>200025</wp:posOffset>
            </wp:positionV>
            <wp:extent cx="2809875" cy="812800"/>
            <wp:effectExtent b="0" l="0" r="0" t="0"/>
            <wp:wrapSquare wrapText="bothSides" distB="114300" distT="114300" distL="114300" distR="114300"/>
            <wp:docPr id="132721304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812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B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2160" w:firstLine="0"/>
        <w:rPr/>
      </w:pPr>
      <w:r w:rsidDel="00000000" w:rsidR="00000000" w:rsidRPr="00000000">
        <w:rPr>
          <w:rtl w:val="0"/>
        </w:rPr>
        <w:t xml:space="preserve">Esta es la vista del panel de administrador en el apartado de inventarios donde se muestran los insumos y máquinas que están  registradas en el sistema.</w:t>
      </w:r>
    </w:p>
    <w:p w:rsidR="00000000" w:rsidDel="00000000" w:rsidP="00000000" w:rsidRDefault="00000000" w:rsidRPr="00000000" w14:paraId="000000D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Mensaje de error</w:t>
      </w:r>
    </w:p>
    <w:p w:rsidR="00000000" w:rsidDel="00000000" w:rsidP="00000000" w:rsidRDefault="00000000" w:rsidRPr="00000000" w14:paraId="000000E0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2160" w:firstLine="0"/>
        <w:rPr/>
      </w:pPr>
      <w:r w:rsidDel="00000000" w:rsidR="00000000" w:rsidRPr="00000000">
        <w:rPr>
          <w:rtl w:val="0"/>
        </w:rPr>
        <w:t xml:space="preserve">Imagen 1</w:t>
      </w:r>
    </w:p>
    <w:p w:rsidR="00000000" w:rsidDel="00000000" w:rsidP="00000000" w:rsidRDefault="00000000" w:rsidRPr="00000000" w14:paraId="000000E2">
      <w:pPr>
        <w:ind w:left="216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447675</wp:posOffset>
            </wp:positionH>
            <wp:positionV relativeFrom="paragraph">
              <wp:posOffset>282443</wp:posOffset>
            </wp:positionV>
            <wp:extent cx="2809875" cy="647700"/>
            <wp:effectExtent b="0" l="0" r="0" t="0"/>
            <wp:wrapSquare wrapText="bothSides" distB="114300" distT="114300" distL="114300" distR="114300"/>
            <wp:docPr id="132721303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64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2160" w:firstLine="0"/>
        <w:rPr/>
      </w:pPr>
      <w:r w:rsidDel="00000000" w:rsidR="00000000" w:rsidRPr="00000000">
        <w:rPr>
          <w:rtl w:val="0"/>
        </w:rPr>
        <w:t xml:space="preserve">Imagen 2</w:t>
      </w:r>
    </w:p>
    <w:p w:rsidR="00000000" w:rsidDel="00000000" w:rsidP="00000000" w:rsidRDefault="00000000" w:rsidRPr="00000000" w14:paraId="000000E6">
      <w:pPr>
        <w:ind w:left="216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504825</wp:posOffset>
            </wp:positionH>
            <wp:positionV relativeFrom="paragraph">
              <wp:posOffset>190500</wp:posOffset>
            </wp:positionV>
            <wp:extent cx="2809875" cy="635000"/>
            <wp:effectExtent b="0" l="0" r="0" t="0"/>
            <wp:wrapSquare wrapText="bothSides" distB="114300" distT="114300" distL="114300" distR="114300"/>
            <wp:docPr id="132721303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635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7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2160" w:firstLine="0"/>
        <w:rPr/>
      </w:pPr>
      <w:r w:rsidDel="00000000" w:rsidR="00000000" w:rsidRPr="00000000">
        <w:rPr>
          <w:rtl w:val="0"/>
        </w:rPr>
        <w:t xml:space="preserve">Imagen 3</w:t>
      </w:r>
    </w:p>
    <w:p w:rsidR="00000000" w:rsidDel="00000000" w:rsidP="00000000" w:rsidRDefault="00000000" w:rsidRPr="00000000" w14:paraId="000000EB">
      <w:pPr>
        <w:ind w:left="216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447675</wp:posOffset>
            </wp:positionH>
            <wp:positionV relativeFrom="paragraph">
              <wp:posOffset>209550</wp:posOffset>
            </wp:positionV>
            <wp:extent cx="2809875" cy="558800"/>
            <wp:effectExtent b="0" l="0" r="0" t="0"/>
            <wp:wrapSquare wrapText="bothSides" distB="114300" distT="114300" distL="114300" distR="114300"/>
            <wp:docPr id="132721303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58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C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Ayudas contextuales Imagen 1</w:t>
      </w:r>
    </w:p>
    <w:p w:rsidR="00000000" w:rsidDel="00000000" w:rsidP="00000000" w:rsidRDefault="00000000" w:rsidRPr="00000000" w14:paraId="000000E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2160" w:firstLine="0"/>
        <w:rPr/>
      </w:pPr>
      <w:r w:rsidDel="00000000" w:rsidR="00000000" w:rsidRPr="00000000">
        <w:rPr>
          <w:rtl w:val="0"/>
        </w:rPr>
        <w:t xml:space="preserve">Se muestra que es necesario para la creación de inventarios el ingresar un insumo y una máquina.</w:t>
      </w:r>
    </w:p>
    <w:p w:rsidR="00000000" w:rsidDel="00000000" w:rsidP="00000000" w:rsidRDefault="00000000" w:rsidRPr="00000000" w14:paraId="000000F0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Ayudas contextuales Imagen 2</w:t>
      </w:r>
    </w:p>
    <w:p w:rsidR="00000000" w:rsidDel="00000000" w:rsidP="00000000" w:rsidRDefault="00000000" w:rsidRPr="00000000" w14:paraId="000000F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2160" w:firstLine="0"/>
        <w:rPr/>
      </w:pPr>
      <w:r w:rsidDel="00000000" w:rsidR="00000000" w:rsidRPr="00000000">
        <w:rPr>
          <w:rtl w:val="0"/>
        </w:rPr>
        <w:t xml:space="preserve">Al momento de crear un inventario se muestra que este no se puede crear con solo el insumo y es necesario el seleccionar una máquina o crearla.</w:t>
      </w:r>
    </w:p>
    <w:p w:rsidR="00000000" w:rsidDel="00000000" w:rsidP="00000000" w:rsidRDefault="00000000" w:rsidRPr="00000000" w14:paraId="000000F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Ayudas contextuales Imagen 3</w:t>
      </w:r>
    </w:p>
    <w:p w:rsidR="00000000" w:rsidDel="00000000" w:rsidP="00000000" w:rsidRDefault="00000000" w:rsidRPr="00000000" w14:paraId="000000F6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2160" w:firstLine="0"/>
        <w:rPr/>
      </w:pPr>
      <w:r w:rsidDel="00000000" w:rsidR="00000000" w:rsidRPr="00000000">
        <w:rPr>
          <w:rtl w:val="0"/>
        </w:rPr>
        <w:t xml:space="preserve">Se muestra que para crear un inventario es necesario seleccionar un insumo o crearlo, porque el sistema no generará un inventario sin una máquina.</w:t>
      </w:r>
    </w:p>
    <w:p w:rsidR="00000000" w:rsidDel="00000000" w:rsidP="00000000" w:rsidRDefault="00000000" w:rsidRPr="00000000" w14:paraId="000000F8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Glosario</w:t>
      </w:r>
    </w:p>
    <w:p w:rsidR="00000000" w:rsidDel="00000000" w:rsidP="00000000" w:rsidRDefault="00000000" w:rsidRPr="00000000" w14:paraId="000000F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720" w:firstLine="0"/>
        <w:rPr/>
      </w:pPr>
      <w:r w:rsidDel="00000000" w:rsidR="00000000" w:rsidRPr="00000000">
        <w:rPr>
          <w:rtl w:val="0"/>
        </w:rPr>
        <w:t xml:space="preserve">Orden de Trabajo : En el sistema JSJV este término hace referencia a la factura de un servicio generado en la aplicación.</w:t>
      </w:r>
    </w:p>
    <w:p w:rsidR="00000000" w:rsidDel="00000000" w:rsidP="00000000" w:rsidRDefault="00000000" w:rsidRPr="00000000" w14:paraId="000000F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Bibliografía y referencias</w:t>
      </w:r>
    </w:p>
    <w:p w:rsidR="00000000" w:rsidDel="00000000" w:rsidP="00000000" w:rsidRDefault="00000000" w:rsidRPr="00000000" w14:paraId="000000F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720" w:firstLine="0"/>
        <w:rPr/>
        <w:sectPr>
          <w:type w:val="continuous"/>
          <w:pgSz w:h="16837" w:w="11905" w:orient="portrait"/>
          <w:pgMar w:bottom="1417" w:top="1417" w:left="1231" w:right="1106" w:header="708" w:footer="708"/>
          <w:cols w:equalWidth="0" w:num="2">
            <w:col w:space="720" w:w="4424.24"/>
            <w:col w:space="0" w:w="4424.24"/>
          </w:cols>
        </w:sectPr>
      </w:pPr>
      <w:r w:rsidDel="00000000" w:rsidR="00000000" w:rsidRPr="00000000">
        <w:rPr>
          <w:rtl w:val="0"/>
        </w:rPr>
        <w:t xml:space="preserve">Todas las imágenes proporcionadas en este documento son exclusivas del sistema operativo JSJV.</w:t>
      </w:r>
    </w:p>
    <w:p w:rsidR="00000000" w:rsidDel="00000000" w:rsidP="00000000" w:rsidRDefault="00000000" w:rsidRPr="00000000" w14:paraId="000001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28"/>
          <w:tab w:val="right" w:leader="none" w:pos="9071"/>
        </w:tabs>
        <w:spacing w:after="113" w:before="113" w:line="240" w:lineRule="auto"/>
        <w:ind w:left="57" w:right="0" w:firstLine="0"/>
        <w:jc w:val="center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28"/>
          <w:tab w:val="right" w:leader="none" w:pos="9071"/>
        </w:tabs>
        <w:spacing w:after="113" w:before="113" w:line="240" w:lineRule="auto"/>
        <w:ind w:left="57" w:right="0" w:firstLine="0"/>
        <w:jc w:val="center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28"/>
          <w:tab w:val="right" w:leader="none" w:pos="9071"/>
        </w:tabs>
        <w:spacing w:after="113" w:before="113" w:line="240" w:lineRule="auto"/>
        <w:ind w:left="57" w:right="0" w:firstLine="0"/>
        <w:jc w:val="center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28"/>
          <w:tab w:val="right" w:leader="none" w:pos="9071"/>
        </w:tabs>
        <w:spacing w:after="113" w:before="113" w:line="240" w:lineRule="auto"/>
        <w:ind w:left="57" w:right="0" w:firstLine="0"/>
        <w:jc w:val="center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28"/>
          <w:tab w:val="right" w:leader="none" w:pos="9071"/>
        </w:tabs>
        <w:spacing w:after="113" w:before="113" w:line="240" w:lineRule="auto"/>
        <w:ind w:left="57" w:right="0" w:firstLine="0"/>
        <w:jc w:val="center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28"/>
          <w:tab w:val="right" w:leader="none" w:pos="9071"/>
        </w:tabs>
        <w:spacing w:after="113" w:before="113" w:line="240" w:lineRule="auto"/>
        <w:ind w:left="57" w:right="0" w:firstLine="0"/>
        <w:jc w:val="center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28"/>
          <w:tab w:val="right" w:leader="none" w:pos="9071"/>
        </w:tabs>
        <w:spacing w:after="113" w:before="113" w:line="240" w:lineRule="auto"/>
        <w:ind w:left="57" w:right="0" w:firstLine="0"/>
        <w:jc w:val="center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28"/>
          <w:tab w:val="right" w:leader="none" w:pos="9071"/>
        </w:tabs>
        <w:spacing w:after="113" w:before="113" w:line="240" w:lineRule="auto"/>
        <w:ind w:left="57" w:right="0" w:firstLine="0"/>
        <w:jc w:val="center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28"/>
          <w:tab w:val="right" w:leader="none" w:pos="9071"/>
        </w:tabs>
        <w:spacing w:after="113" w:before="113" w:line="240" w:lineRule="auto"/>
        <w:ind w:left="57" w:right="0" w:firstLine="0"/>
        <w:jc w:val="center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28"/>
          <w:tab w:val="right" w:leader="none" w:pos="9071"/>
        </w:tabs>
        <w:spacing w:after="113" w:before="113" w:line="240" w:lineRule="auto"/>
        <w:ind w:left="57" w:right="0" w:firstLine="0"/>
        <w:jc w:val="center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6837" w:w="11905" w:orient="portrait"/>
          <w:pgMar w:bottom="1417" w:top="1417" w:left="1231" w:right="1106" w:header="708" w:footer="70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1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sectPr>
      <w:type w:val="continuous"/>
      <w:pgSz w:h="16837" w:w="11905" w:orient="portrait"/>
      <w:pgMar w:bottom="405" w:top="1417" w:left="805" w:right="1106" w:header="708" w:footer="708"/>
      <w:cols w:equalWidth="0" w:num="2">
        <w:col w:space="708" w:w="4810.500000000001"/>
        <w:col w:space="0" w:w="4810.500000000001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Play">
    <w:embedRegular w:fontKey="{00000000-0000-0000-0000-000000000000}" r:id="rId1" w:subsetted="0"/>
    <w:embedBold w:fontKey="{00000000-0000-0000-0000-000000000000}" r:id="rId2" w:subsetted="0"/>
  </w:font>
  <w:font w:name="NewsGotT"/>
  <w:font w:name="Eras Bk BT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CENTRO DE SERVICIOS FINACIEROS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445979</wp:posOffset>
          </wp:positionH>
          <wp:positionV relativeFrom="paragraph">
            <wp:posOffset>-71305</wp:posOffset>
          </wp:positionV>
          <wp:extent cx="1010129" cy="820083"/>
          <wp:effectExtent b="0" l="0" r="0" t="0"/>
          <wp:wrapSquare wrapText="bothSides" distB="0" distT="0" distL="114300" distR="114300"/>
          <wp:docPr descr="Logo del SENA Significado 🥇 Logotipo en PNG 2024 «" id="1327213037" name="image12.jpg"/>
          <a:graphic>
            <a:graphicData uri="http://schemas.openxmlformats.org/drawingml/2006/picture">
              <pic:pic>
                <pic:nvPicPr>
                  <pic:cNvPr descr="Logo del SENA Significado 🥇 Logotipo en PNG 2024 «" id="0" name="image1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10129" cy="82008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1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  <w:rtl w:val="0"/>
      </w:rPr>
      <w:t xml:space="preserve">COORDINACIÓN DE TECNOLOGIAS DE LA INFORMACION</w:t>
    </w:r>
  </w:p>
  <w:p w:rsidR="00000000" w:rsidDel="00000000" w:rsidP="00000000" w:rsidRDefault="00000000" w:rsidRPr="00000000" w14:paraId="0000011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  <w:rtl w:val="0"/>
      </w:rPr>
      <w:t xml:space="preserve">Tecnólogo en Análisis y Desarrollo de Software</w:t>
    </w:r>
  </w:p>
  <w:p w:rsidR="00000000" w:rsidDel="00000000" w:rsidP="00000000" w:rsidRDefault="00000000" w:rsidRPr="00000000" w14:paraId="0000011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MANUAL DE USUARIO DEL SOFTWARE</w:t>
    </w:r>
  </w:p>
  <w:p w:rsidR="00000000" w:rsidDel="00000000" w:rsidP="00000000" w:rsidRDefault="00000000" w:rsidRPr="00000000" w14:paraId="0000011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  <w:rsid w:val="00AC06E6"/>
    <w:pPr>
      <w:widowControl w:val="0"/>
      <w:suppressAutoHyphens w:val="1"/>
      <w:autoSpaceDN w:val="0"/>
      <w:textAlignment w:val="baseline"/>
    </w:pPr>
    <w:rPr>
      <w:rFonts w:ascii="Times New Roman" w:cs="Tahoma" w:eastAsia="Arial Unicode MS" w:hAnsi="Times New Roman"/>
      <w:kern w:val="3"/>
      <w:lang w:val="es-ES"/>
    </w:rPr>
  </w:style>
  <w:style w:type="paragraph" w:styleId="Ttulo1">
    <w:name w:val="heading 1"/>
    <w:basedOn w:val="Normal"/>
    <w:next w:val="Normal"/>
    <w:link w:val="Ttulo1Car"/>
    <w:uiPriority w:val="9"/>
    <w:qFormat w:val="1"/>
    <w:rsid w:val="00AC06E6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rsid w:val="00AC06E6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 w:val="1"/>
    <w:qFormat w:val="1"/>
    <w:rsid w:val="00AC06E6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 w:val="1"/>
    <w:unhideWhenUsed w:val="1"/>
    <w:qFormat w:val="1"/>
    <w:rsid w:val="00AC06E6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Ttulo5">
    <w:name w:val="heading 5"/>
    <w:basedOn w:val="Normal"/>
    <w:next w:val="Normal"/>
    <w:link w:val="Ttulo5Car"/>
    <w:uiPriority w:val="9"/>
    <w:semiHidden w:val="1"/>
    <w:unhideWhenUsed w:val="1"/>
    <w:qFormat w:val="1"/>
    <w:rsid w:val="00AC06E6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Ttulo6">
    <w:name w:val="heading 6"/>
    <w:basedOn w:val="Normal"/>
    <w:next w:val="Normal"/>
    <w:link w:val="Ttulo6Car"/>
    <w:uiPriority w:val="9"/>
    <w:semiHidden w:val="1"/>
    <w:unhideWhenUsed w:val="1"/>
    <w:qFormat w:val="1"/>
    <w:rsid w:val="00AC06E6"/>
    <w:pPr>
      <w:keepNext w:val="1"/>
      <w:keepLines w:val="1"/>
      <w:spacing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AC06E6"/>
    <w:pPr>
      <w:keepNext w:val="1"/>
      <w:keepLines w:val="1"/>
      <w:spacing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AC06E6"/>
    <w:pPr>
      <w:keepNext w:val="1"/>
      <w:keepLines w:val="1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AC06E6"/>
    <w:pPr>
      <w:keepNext w:val="1"/>
      <w:keepLines w:val="1"/>
      <w:outlineLvl w:val="8"/>
    </w:pPr>
    <w:rPr>
      <w:rFonts w:cstheme="majorBidi" w:eastAsiaTheme="majorEastAsia"/>
      <w:color w:val="272727" w:themeColor="text1" w:themeTint="0000D8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AC06E6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Ttulo2Car" w:customStyle="1">
    <w:name w:val="Título 2 Car"/>
    <w:basedOn w:val="Fuentedeprrafopredeter"/>
    <w:link w:val="Ttulo2"/>
    <w:uiPriority w:val="9"/>
    <w:semiHidden w:val="1"/>
    <w:rsid w:val="00AC06E6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Ttulo3Car" w:customStyle="1">
    <w:name w:val="Título 3 Car"/>
    <w:basedOn w:val="Fuentedeprrafopredeter"/>
    <w:link w:val="Ttulo3"/>
    <w:uiPriority w:val="9"/>
    <w:semiHidden w:val="1"/>
    <w:rsid w:val="00AC06E6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AC06E6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AC06E6"/>
    <w:rPr>
      <w:rFonts w:cstheme="majorBidi" w:eastAsiaTheme="majorEastAsia"/>
      <w:color w:val="0f4761" w:themeColor="accent1" w:themeShade="0000B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AC06E6"/>
    <w:rPr>
      <w:rFonts w:cstheme="majorBidi" w:eastAsiaTheme="majorEastAsia"/>
      <w:i w:val="1"/>
      <w:iCs w:val="1"/>
      <w:color w:val="595959" w:themeColor="text1" w:themeTint="0000A6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AC06E6"/>
    <w:rPr>
      <w:rFonts w:cstheme="majorBidi" w:eastAsiaTheme="majorEastAsia"/>
      <w:color w:val="595959" w:themeColor="text1" w:themeTint="0000A6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AC06E6"/>
    <w:rPr>
      <w:rFonts w:cstheme="majorBidi" w:eastAsiaTheme="majorEastAsia"/>
      <w:i w:val="1"/>
      <w:iCs w:val="1"/>
      <w:color w:val="272727" w:themeColor="text1" w:themeTint="0000D8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AC06E6"/>
    <w:rPr>
      <w:rFonts w:cstheme="majorBidi" w:eastAsiaTheme="majorEastAsia"/>
      <w:color w:val="272727" w:themeColor="text1" w:themeTint="0000D8"/>
    </w:rPr>
  </w:style>
  <w:style w:type="paragraph" w:styleId="Ttulo">
    <w:name w:val="Title"/>
    <w:basedOn w:val="Normal"/>
    <w:next w:val="Normal"/>
    <w:link w:val="TtuloCar"/>
    <w:uiPriority w:val="10"/>
    <w:qFormat w:val="1"/>
    <w:rsid w:val="00AC06E6"/>
    <w:pPr>
      <w:spacing w:after="80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AC06E6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 w:val="1"/>
    <w:rsid w:val="00AC06E6"/>
    <w:pPr>
      <w:numPr>
        <w:ilvl w:val="1"/>
      </w:numPr>
      <w:spacing w:after="160"/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tuloCar" w:customStyle="1">
    <w:name w:val="Subtítulo Car"/>
    <w:basedOn w:val="Fuentedeprrafopredeter"/>
    <w:link w:val="Subttulo"/>
    <w:uiPriority w:val="11"/>
    <w:rsid w:val="00AC06E6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 w:val="1"/>
    <w:rsid w:val="00AC06E6"/>
    <w:pPr>
      <w:spacing w:after="160" w:before="160"/>
      <w:jc w:val="center"/>
    </w:pPr>
    <w:rPr>
      <w:i w:val="1"/>
      <w:iCs w:val="1"/>
      <w:color w:val="404040" w:themeColor="text1" w:themeTint="0000BF"/>
    </w:rPr>
  </w:style>
  <w:style w:type="character" w:styleId="CitaCar" w:customStyle="1">
    <w:name w:val="Cita Car"/>
    <w:basedOn w:val="Fuentedeprrafopredeter"/>
    <w:link w:val="Cita"/>
    <w:uiPriority w:val="29"/>
    <w:rsid w:val="00AC06E6"/>
    <w:rPr>
      <w:i w:val="1"/>
      <w:iCs w:val="1"/>
      <w:color w:val="404040" w:themeColor="text1" w:themeTint="0000BF"/>
    </w:rPr>
  </w:style>
  <w:style w:type="paragraph" w:styleId="Prrafodelista">
    <w:name w:val="List Paragraph"/>
    <w:basedOn w:val="Normal"/>
    <w:uiPriority w:val="34"/>
    <w:qFormat w:val="1"/>
    <w:rsid w:val="00AC06E6"/>
    <w:pPr>
      <w:ind w:left="720"/>
      <w:contextualSpacing w:val="1"/>
    </w:pPr>
  </w:style>
  <w:style w:type="character" w:styleId="nfasisintenso">
    <w:name w:val="Intense Emphasis"/>
    <w:basedOn w:val="Fuentedeprrafopredeter"/>
    <w:uiPriority w:val="21"/>
    <w:qFormat w:val="1"/>
    <w:rsid w:val="00AC06E6"/>
    <w:rPr>
      <w:i w:val="1"/>
      <w:iCs w:val="1"/>
      <w:color w:val="0f4761" w:themeColor="accent1" w:themeShade="0000BF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AC06E6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AC06E6"/>
    <w:rPr>
      <w:i w:val="1"/>
      <w:iCs w:val="1"/>
      <w:color w:val="0f4761" w:themeColor="accent1" w:themeShade="0000BF"/>
    </w:rPr>
  </w:style>
  <w:style w:type="character" w:styleId="Referenciaintensa">
    <w:name w:val="Intense Reference"/>
    <w:basedOn w:val="Fuentedeprrafopredeter"/>
    <w:uiPriority w:val="32"/>
    <w:qFormat w:val="1"/>
    <w:rsid w:val="00AC06E6"/>
    <w:rPr>
      <w:b w:val="1"/>
      <w:bCs w:val="1"/>
      <w:smallCaps w:val="1"/>
      <w:color w:val="0f4761" w:themeColor="accent1" w:themeShade="0000BF"/>
      <w:spacing w:val="5"/>
    </w:rPr>
  </w:style>
  <w:style w:type="numbering" w:styleId="Outline" w:customStyle="1">
    <w:name w:val="Outline"/>
    <w:basedOn w:val="Sinlista"/>
    <w:rsid w:val="00AC06E6"/>
    <w:pPr>
      <w:numPr>
        <w:numId w:val="1"/>
      </w:numPr>
    </w:pPr>
  </w:style>
  <w:style w:type="paragraph" w:styleId="Standard" w:customStyle="1">
    <w:name w:val="Standard"/>
    <w:rsid w:val="00AC06E6"/>
    <w:pPr>
      <w:widowControl w:val="0"/>
      <w:suppressAutoHyphens w:val="1"/>
      <w:autoSpaceDN w:val="0"/>
      <w:textAlignment w:val="baseline"/>
    </w:pPr>
    <w:rPr>
      <w:rFonts w:ascii="NewsGotT" w:cs="Tahoma" w:eastAsia="Arial Unicode MS" w:hAnsi="NewsGotT"/>
      <w:kern w:val="3"/>
      <w:sz w:val="20"/>
      <w:lang w:val="es-ES"/>
    </w:rPr>
  </w:style>
  <w:style w:type="paragraph" w:styleId="Heading" w:customStyle="1">
    <w:name w:val="Heading"/>
    <w:basedOn w:val="Standard"/>
    <w:next w:val="Textbody"/>
    <w:rsid w:val="00AC06E6"/>
    <w:pPr>
      <w:keepNext w:val="1"/>
      <w:spacing w:after="120" w:before="240"/>
    </w:pPr>
    <w:rPr>
      <w:rFonts w:ascii="Arial" w:eastAsia="MS Mincho" w:hAnsi="Arial"/>
      <w:sz w:val="28"/>
      <w:szCs w:val="28"/>
    </w:rPr>
  </w:style>
  <w:style w:type="paragraph" w:styleId="Textbody" w:customStyle="1">
    <w:name w:val="Text body"/>
    <w:basedOn w:val="Standard"/>
    <w:rsid w:val="00AC06E6"/>
    <w:pPr>
      <w:spacing w:after="120"/>
      <w:jc w:val="both"/>
    </w:pPr>
    <w:rPr>
      <w:sz w:val="22"/>
    </w:rPr>
  </w:style>
  <w:style w:type="paragraph" w:styleId="TableContents" w:customStyle="1">
    <w:name w:val="Table Contents"/>
    <w:basedOn w:val="Standard"/>
    <w:rsid w:val="00AC06E6"/>
    <w:pPr>
      <w:suppressLineNumbers w:val="1"/>
      <w:jc w:val="both"/>
    </w:pPr>
  </w:style>
  <w:style w:type="paragraph" w:styleId="HojadeControl" w:customStyle="1">
    <w:name w:val="Hoja de Control"/>
    <w:basedOn w:val="Textbody"/>
    <w:rsid w:val="00AC06E6"/>
    <w:rPr>
      <w:rFonts w:ascii="Eras Md BT" w:hAnsi="Eras Md BT"/>
      <w:b w:val="1"/>
      <w:sz w:val="28"/>
    </w:rPr>
  </w:style>
  <w:style w:type="paragraph" w:styleId="ContentsHeading" w:customStyle="1">
    <w:name w:val="Contents Heading"/>
    <w:basedOn w:val="Heading"/>
    <w:rsid w:val="00AC06E6"/>
    <w:pPr>
      <w:suppressLineNumbers w:val="1"/>
      <w:jc w:val="center"/>
    </w:pPr>
    <w:rPr>
      <w:rFonts w:ascii="Eras Md BT" w:hAnsi="Eras Md BT"/>
      <w:b w:val="1"/>
      <w:bCs w:val="1"/>
      <w:sz w:val="32"/>
      <w:szCs w:val="32"/>
    </w:rPr>
  </w:style>
  <w:style w:type="paragraph" w:styleId="Contents1" w:customStyle="1">
    <w:name w:val="Contents 1"/>
    <w:basedOn w:val="Normal"/>
    <w:rsid w:val="00AC06E6"/>
    <w:pPr>
      <w:suppressLineNumbers w:val="1"/>
      <w:tabs>
        <w:tab w:val="right" w:leader="dot" w:pos="9128"/>
      </w:tabs>
      <w:spacing w:after="113" w:before="113"/>
      <w:ind w:left="57"/>
    </w:pPr>
    <w:rPr>
      <w:rFonts w:ascii="NewsGotT" w:hAnsi="NewsGotT"/>
      <w:sz w:val="20"/>
    </w:rPr>
  </w:style>
  <w:style w:type="paragraph" w:styleId="Contents2" w:customStyle="1">
    <w:name w:val="Contents 2"/>
    <w:basedOn w:val="Normal"/>
    <w:rsid w:val="00AC06E6"/>
    <w:pPr>
      <w:suppressLineNumbers w:val="1"/>
      <w:tabs>
        <w:tab w:val="right" w:leader="dot" w:pos="9071"/>
      </w:tabs>
      <w:spacing w:after="57" w:before="57"/>
      <w:ind w:left="283"/>
    </w:pPr>
    <w:rPr>
      <w:rFonts w:ascii="NewsGotT" w:hAnsi="NewsGotT"/>
      <w:sz w:val="20"/>
    </w:rPr>
  </w:style>
  <w:style w:type="paragraph" w:styleId="Contents3" w:customStyle="1">
    <w:name w:val="Contents 3"/>
    <w:basedOn w:val="Normal"/>
    <w:rsid w:val="00AC06E6"/>
    <w:pPr>
      <w:suppressLineNumbers w:val="1"/>
      <w:tabs>
        <w:tab w:val="right" w:leader="dot" w:pos="9071"/>
      </w:tabs>
      <w:spacing w:after="57" w:before="57"/>
      <w:ind w:left="566"/>
    </w:pPr>
    <w:rPr>
      <w:rFonts w:ascii="NewsGotT" w:hAnsi="NewsGotT"/>
      <w:sz w:val="20"/>
    </w:rPr>
  </w:style>
  <w:style w:type="paragraph" w:styleId="Tema" w:customStyle="1">
    <w:name w:val="Tema"/>
    <w:basedOn w:val="Standard"/>
    <w:rsid w:val="00AC06E6"/>
    <w:pPr>
      <w:spacing w:after="170"/>
      <w:jc w:val="right"/>
    </w:pPr>
    <w:rPr>
      <w:rFonts w:ascii="Eras Bk BT" w:hAnsi="Eras Bk BT"/>
      <w:b w:val="1"/>
      <w:sz w:val="32"/>
    </w:rPr>
  </w:style>
  <w:style w:type="paragraph" w:styleId="Notaalpi" w:customStyle="1">
    <w:name w:val="Nota al pié"/>
    <w:basedOn w:val="Textbody"/>
    <w:rsid w:val="00AC06E6"/>
    <w:pPr>
      <w:jc w:val="right"/>
    </w:pPr>
    <w:rPr>
      <w:sz w:val="24"/>
    </w:rPr>
  </w:style>
  <w:style w:type="paragraph" w:styleId="Encabezado">
    <w:name w:val="header"/>
    <w:basedOn w:val="Normal"/>
    <w:link w:val="EncabezadoCar"/>
    <w:uiPriority w:val="99"/>
    <w:unhideWhenUsed w:val="1"/>
    <w:rsid w:val="007B359D"/>
    <w:pPr>
      <w:tabs>
        <w:tab w:val="center" w:pos="4419"/>
        <w:tab w:val="right" w:pos="8838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7B359D"/>
    <w:rPr>
      <w:rFonts w:ascii="Times New Roman" w:cs="Tahoma" w:eastAsia="Arial Unicode MS" w:hAnsi="Times New Roman"/>
      <w:kern w:val="3"/>
      <w:lang w:val="es-ES"/>
    </w:rPr>
  </w:style>
  <w:style w:type="paragraph" w:styleId="Piedepgina">
    <w:name w:val="footer"/>
    <w:basedOn w:val="Normal"/>
    <w:link w:val="PiedepginaCar"/>
    <w:uiPriority w:val="99"/>
    <w:unhideWhenUsed w:val="1"/>
    <w:rsid w:val="007B359D"/>
    <w:pPr>
      <w:tabs>
        <w:tab w:val="center" w:pos="4419"/>
        <w:tab w:val="right" w:pos="8838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7B359D"/>
    <w:rPr>
      <w:rFonts w:ascii="Times New Roman" w:cs="Tahoma" w:eastAsia="Arial Unicode MS" w:hAnsi="Times New Roman"/>
      <w:kern w:val="3"/>
      <w:lang w:val="es-ES"/>
    </w:rPr>
  </w:style>
  <w:style w:type="character" w:styleId="Hipervnculo">
    <w:name w:val="Hyperlink"/>
    <w:basedOn w:val="Fuentedeprrafopredeter"/>
    <w:uiPriority w:val="99"/>
    <w:unhideWhenUsed w:val="1"/>
    <w:rsid w:val="00D2619E"/>
    <w:rPr>
      <w:color w:val="467886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 w:val="1"/>
    <w:unhideWhenUsed w:val="1"/>
    <w:rsid w:val="00D2619E"/>
    <w:rPr>
      <w:color w:val="96607d" w:themeColor="followedHyperlink"/>
      <w:u w:val="single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D2619E"/>
    <w:pPr>
      <w:spacing w:after="120" w:before="120"/>
    </w:pPr>
    <w:rPr>
      <w:rFonts w:asciiTheme="minorHAnsi" w:hAnsiTheme="minorHAnsi"/>
      <w:b w:val="1"/>
      <w:bCs w:val="1"/>
      <w:caps w:val="1"/>
      <w:sz w:val="20"/>
      <w:szCs w:val="20"/>
    </w:rPr>
  </w:style>
  <w:style w:type="paragraph" w:styleId="TDC2">
    <w:name w:val="toc 2"/>
    <w:basedOn w:val="Normal"/>
    <w:next w:val="Normal"/>
    <w:autoRedefine w:val="1"/>
    <w:uiPriority w:val="39"/>
    <w:unhideWhenUsed w:val="1"/>
    <w:rsid w:val="00512177"/>
    <w:pPr>
      <w:ind w:left="240"/>
    </w:pPr>
    <w:rPr>
      <w:rFonts w:asciiTheme="minorHAnsi" w:hAnsiTheme="minorHAnsi"/>
      <w:smallCaps w:val="1"/>
      <w:sz w:val="20"/>
      <w:szCs w:val="20"/>
    </w:rPr>
  </w:style>
  <w:style w:type="paragraph" w:styleId="TDC3">
    <w:name w:val="toc 3"/>
    <w:basedOn w:val="Normal"/>
    <w:next w:val="Normal"/>
    <w:autoRedefine w:val="1"/>
    <w:uiPriority w:val="39"/>
    <w:unhideWhenUsed w:val="1"/>
    <w:rsid w:val="00512177"/>
    <w:pPr>
      <w:ind w:left="480"/>
    </w:pPr>
    <w:rPr>
      <w:rFonts w:asciiTheme="minorHAnsi" w:hAnsiTheme="minorHAnsi"/>
      <w:i w:val="1"/>
      <w:iCs w:val="1"/>
      <w:sz w:val="20"/>
      <w:szCs w:val="20"/>
    </w:rPr>
  </w:style>
  <w:style w:type="paragraph" w:styleId="TDC4">
    <w:name w:val="toc 4"/>
    <w:basedOn w:val="Normal"/>
    <w:next w:val="Normal"/>
    <w:autoRedefine w:val="1"/>
    <w:uiPriority w:val="39"/>
    <w:unhideWhenUsed w:val="1"/>
    <w:rsid w:val="00512177"/>
    <w:pPr>
      <w:ind w:left="720"/>
    </w:pPr>
    <w:rPr>
      <w:rFonts w:asciiTheme="minorHAnsi" w:hAnsiTheme="minorHAnsi"/>
      <w:sz w:val="18"/>
      <w:szCs w:val="18"/>
    </w:rPr>
  </w:style>
  <w:style w:type="paragraph" w:styleId="TDC5">
    <w:name w:val="toc 5"/>
    <w:basedOn w:val="Normal"/>
    <w:next w:val="Normal"/>
    <w:autoRedefine w:val="1"/>
    <w:uiPriority w:val="39"/>
    <w:unhideWhenUsed w:val="1"/>
    <w:rsid w:val="00512177"/>
    <w:pPr>
      <w:ind w:left="960"/>
    </w:pPr>
    <w:rPr>
      <w:rFonts w:asciiTheme="minorHAnsi" w:hAnsiTheme="minorHAnsi"/>
      <w:sz w:val="18"/>
      <w:szCs w:val="18"/>
    </w:rPr>
  </w:style>
  <w:style w:type="paragraph" w:styleId="TDC6">
    <w:name w:val="toc 6"/>
    <w:basedOn w:val="Normal"/>
    <w:next w:val="Normal"/>
    <w:autoRedefine w:val="1"/>
    <w:uiPriority w:val="39"/>
    <w:unhideWhenUsed w:val="1"/>
    <w:rsid w:val="00512177"/>
    <w:pPr>
      <w:ind w:left="1200"/>
    </w:pPr>
    <w:rPr>
      <w:rFonts w:asciiTheme="minorHAnsi" w:hAnsiTheme="minorHAnsi"/>
      <w:sz w:val="18"/>
      <w:szCs w:val="18"/>
    </w:rPr>
  </w:style>
  <w:style w:type="paragraph" w:styleId="TDC7">
    <w:name w:val="toc 7"/>
    <w:basedOn w:val="Normal"/>
    <w:next w:val="Normal"/>
    <w:autoRedefine w:val="1"/>
    <w:uiPriority w:val="39"/>
    <w:unhideWhenUsed w:val="1"/>
    <w:rsid w:val="00512177"/>
    <w:pPr>
      <w:ind w:left="1440"/>
    </w:pPr>
    <w:rPr>
      <w:rFonts w:asciiTheme="minorHAnsi" w:hAnsiTheme="minorHAnsi"/>
      <w:sz w:val="18"/>
      <w:szCs w:val="18"/>
    </w:rPr>
  </w:style>
  <w:style w:type="paragraph" w:styleId="TDC8">
    <w:name w:val="toc 8"/>
    <w:basedOn w:val="Normal"/>
    <w:next w:val="Normal"/>
    <w:autoRedefine w:val="1"/>
    <w:uiPriority w:val="39"/>
    <w:unhideWhenUsed w:val="1"/>
    <w:rsid w:val="00512177"/>
    <w:pPr>
      <w:ind w:left="1680"/>
    </w:pPr>
    <w:rPr>
      <w:rFonts w:asciiTheme="minorHAnsi" w:hAnsiTheme="minorHAnsi"/>
      <w:sz w:val="18"/>
      <w:szCs w:val="18"/>
    </w:rPr>
  </w:style>
  <w:style w:type="paragraph" w:styleId="TDC9">
    <w:name w:val="toc 9"/>
    <w:basedOn w:val="Normal"/>
    <w:next w:val="Normal"/>
    <w:autoRedefine w:val="1"/>
    <w:uiPriority w:val="39"/>
    <w:unhideWhenUsed w:val="1"/>
    <w:rsid w:val="00512177"/>
    <w:pPr>
      <w:ind w:left="1920"/>
    </w:pPr>
    <w:rPr>
      <w:rFonts w:asciiTheme="minorHAnsi" w:hAnsiTheme="minorHAnsi"/>
      <w:sz w:val="18"/>
      <w:szCs w:val="18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9.png"/><Relationship Id="rId21" Type="http://schemas.openxmlformats.org/officeDocument/2006/relationships/image" Target="media/image11.png"/><Relationship Id="rId24" Type="http://schemas.openxmlformats.org/officeDocument/2006/relationships/image" Target="media/image7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26" Type="http://schemas.openxmlformats.org/officeDocument/2006/relationships/image" Target="media/image13.png"/><Relationship Id="rId25" Type="http://schemas.openxmlformats.org/officeDocument/2006/relationships/image" Target="media/image4.png"/><Relationship Id="rId28" Type="http://schemas.openxmlformats.org/officeDocument/2006/relationships/image" Target="media/image8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header" Target="header3.xml"/><Relationship Id="rId11" Type="http://schemas.openxmlformats.org/officeDocument/2006/relationships/footer" Target="footer2.xml"/><Relationship Id="rId10" Type="http://schemas.openxmlformats.org/officeDocument/2006/relationships/footer" Target="footer3.xml"/><Relationship Id="rId13" Type="http://schemas.openxmlformats.org/officeDocument/2006/relationships/image" Target="media/image17.jpg"/><Relationship Id="rId12" Type="http://schemas.openxmlformats.org/officeDocument/2006/relationships/footer" Target="footer1.xml"/><Relationship Id="rId15" Type="http://schemas.openxmlformats.org/officeDocument/2006/relationships/image" Target="media/image15.jpg"/><Relationship Id="rId14" Type="http://schemas.openxmlformats.org/officeDocument/2006/relationships/image" Target="media/image14.jpg"/><Relationship Id="rId17" Type="http://schemas.openxmlformats.org/officeDocument/2006/relationships/image" Target="media/image3.png"/><Relationship Id="rId16" Type="http://schemas.openxmlformats.org/officeDocument/2006/relationships/image" Target="media/image16.jpg"/><Relationship Id="rId19" Type="http://schemas.openxmlformats.org/officeDocument/2006/relationships/image" Target="media/image1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6uN45RdDCCQGpPgD9B+49V2MizA==">CgMxLjA4AHIhMW9zZ2xac0h3SG1sQXRTVWp0SHAyWVEweVhMZWNVXzlK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2024-03-01T19:08:00Z</dcterms:created>
  <dc:creator>DIEGO ALEJANDRO BOADA MORALES</dc:creator>
</cp:coreProperties>
</file>