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784"/>
              </w:tabs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FECHA DE APLICACIÓN: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DURACIÓN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EVALUACIÓN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 15 minutos por GAES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CÓDIGO PARA IDENTIFICACIÓN DEL INSTRUMENTO:   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ANÁLISIS Y DESARROLLO DE SOFTWARE - 228118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2558724/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CRITERIOS DE EVALUACIÓN ASOCIADOS: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478" w:right="137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Interpreta el informe de diseño para definir el plan de trabajo en la construcción del software.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478" w:right="137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Selecciona y configura herramientas de desarrollo de acuerdo con las condiciones del software a construir.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478" w:right="137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Selecciona y configura herramientas de versionamiento para el control de cambios en el código.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478" w:right="137" w:hanging="36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Define estándares de codificación de acuerdo con las reglas de la plataforma de desarrollo seleccionada.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NOMBRE DEL INSTRUCTOR - TUTOR: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David Bohórquez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ind w:left="720" w:hanging="360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Ivan Jimenez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ind w:left="720" w:hanging="360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Maxiel Martinez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ind w:left="720" w:hanging="360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Ederson Ramirez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ind w:left="720" w:hanging="360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Wirley Valencia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Fase: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ejecución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AP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: Codificar los módulos del software;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AA: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Aplicar los conocimientos en PHP adquiridos para construir la interfaz gráfica y la conexión a la base de datos para realizar las actividades básicas de adicionar, modificar, eliminar y listar las tablas esenciales para el desarrollo del negocio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15.0" w:type="dxa"/>
        <w:jc w:val="left"/>
        <w:tblInd w:w="-2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5"/>
        <w:gridCol w:w="4260"/>
        <w:gridCol w:w="660"/>
        <w:gridCol w:w="540"/>
        <w:gridCol w:w="3720"/>
        <w:tblGridChange w:id="0">
          <w:tblGrid>
            <w:gridCol w:w="1035"/>
            <w:gridCol w:w="4260"/>
            <w:gridCol w:w="660"/>
            <w:gridCol w:w="540"/>
            <w:gridCol w:w="372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tcBorders>
              <w:bottom w:color="d9d9d9" w:space="0" w:sz="4" w:val="single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__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_         Producto _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__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Estimados aprendices: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Este instrumento ha sido preparado por sus instructores para verificar y validar cada uno de los ítems enunciados 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En los diferentes componentes, los invito a tener en cuenta la información suministrada en este Instrumento para su preparación y exposición ante los jurados invitados.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Una vez realizada la evaluación, no olviden tener en cuenta las recomendaciones y correcciones del jurado para ser presentadas y sustentadas a su instructor técnico, diez (10) días hábiles a partir de la fecha de sustentación.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5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INDICADORES COMPONENTE TÉCNICO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ÍTEM</w:t>
            </w:r>
          </w:p>
        </w:tc>
        <w:tc>
          <w:tcPr>
            <w:vMerge w:val="restart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INDICADORES Y/O VARIABLES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CUMPLE</w:t>
            </w:r>
          </w:p>
        </w:tc>
        <w:tc>
          <w:tcPr>
            <w:vMerge w:val="restart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SI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vMerge w:val="continue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El software evidencia autenticación y manejo dinámico de roles.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bfbfb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Aplica en el sistema procedimientos almacenados y/o funciones.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(no se admiten instrucciones SQL simples)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bfbfb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Describe la creación de usuarios y privilegios a nivel de base de datos. 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bfbfb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bfbfb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Se evidencia el CRUD en el desarrollo de la aplicación del software.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bfbfb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El software evidencia la generación de reportes de consultas realizadas por medio de filtros multicriterio.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bfbfb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El producto software contempla criterios de usabilidad como facilidad de aprendizaje, flexibilidad y robustez.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bfbfb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Utilizan repositorio para el manejo de versionamiento y trabajo en equipo.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bfbfb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HUMANÍSTICO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ÍTEM</w:t>
            </w:r>
          </w:p>
        </w:tc>
        <w:tc>
          <w:tcPr>
            <w:vMerge w:val="restart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INDICADORES Y/O VARIABLES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CUMPLE</w:t>
            </w:r>
          </w:p>
        </w:tc>
        <w:tc>
          <w:tcPr>
            <w:vMerge w:val="restart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SI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vMerge w:val="continue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Presentación personal de expositores.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</w:tcPr>
          <w:p w:rsidR="00000000" w:rsidDel="00000000" w:rsidP="00000000" w:rsidRDefault="00000000" w:rsidRPr="00000000" w14:paraId="0000007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Utiliza un lenguaje incluyente en la sustentación.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</w:tcPr>
          <w:p w:rsidR="00000000" w:rsidDel="00000000" w:rsidP="00000000" w:rsidRDefault="00000000" w:rsidRPr="00000000" w14:paraId="00000079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Cumplimiento del tiempo establecido 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</w:tcPr>
          <w:p w:rsidR="00000000" w:rsidDel="00000000" w:rsidP="00000000" w:rsidRDefault="00000000" w:rsidRPr="00000000" w14:paraId="0000007E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Participación de todos los integrantes del GAES.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</w:tcPr>
          <w:p w:rsidR="00000000" w:rsidDel="00000000" w:rsidP="00000000" w:rsidRDefault="00000000" w:rsidRPr="00000000" w14:paraId="00000083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Apropiación del proyecto por parte de los y las integrantes del GAES (trabajo en equipo)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</w:tcPr>
          <w:p w:rsidR="00000000" w:rsidDel="00000000" w:rsidP="00000000" w:rsidRDefault="00000000" w:rsidRPr="00000000" w14:paraId="00000088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Coloc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highlight w:val="white"/>
                <w:rtl w:val="0"/>
              </w:rPr>
              <w:t xml:space="preserve">a en práctica los principios del código de ética del ingeniero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</w:tcPr>
          <w:p w:rsidR="00000000" w:rsidDel="00000000" w:rsidP="00000000" w:rsidRDefault="00000000" w:rsidRPr="00000000" w14:paraId="0000008D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Acepta los aportes como sugerencias para mejorar y expresa su inconformidad con respeto.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</w:tcPr>
          <w:p w:rsidR="00000000" w:rsidDel="00000000" w:rsidP="00000000" w:rsidRDefault="00000000" w:rsidRPr="00000000" w14:paraId="00000092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Uso adecuado de recursos audiovisuales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highlight w:val="white"/>
                <w:rtl w:val="0"/>
              </w:rPr>
              <w:t xml:space="preserve">. (Redacción y presentación de los recursos visuales).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</w:tcPr>
          <w:p w:rsidR="00000000" w:rsidDel="00000000" w:rsidP="00000000" w:rsidRDefault="00000000" w:rsidRPr="00000000" w14:paraId="00000097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COMUNICACIÓN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ÍTEM</w:t>
            </w:r>
          </w:p>
        </w:tc>
        <w:tc>
          <w:tcPr>
            <w:vMerge w:val="restart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INDICADORES Y/O VARIABLES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CUMPLE</w:t>
            </w:r>
          </w:p>
        </w:tc>
        <w:tc>
          <w:tcPr>
            <w:vMerge w:val="restart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SI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vMerge w:val="continue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highlight w:val="white"/>
                <w:rtl w:val="0"/>
              </w:rPr>
              <w:t xml:space="preserve">Refleja coherencia en su participación utilizando principios de comunicación verbal y no verbal.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Maneja correctamente el espacio y mantiene contacto visual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highlight w:val="white"/>
                <w:rtl w:val="0"/>
              </w:rPr>
              <w:t xml:space="preserve">con el auditorio.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</w:tcPr>
          <w:p w:rsidR="00000000" w:rsidDel="00000000" w:rsidP="00000000" w:rsidRDefault="00000000" w:rsidRPr="00000000" w14:paraId="000000B0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Hace uso adecuado de los cualificadores vocales (tono, ritmo, intensidad y volumen). 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</w:tcPr>
          <w:p w:rsidR="00000000" w:rsidDel="00000000" w:rsidP="00000000" w:rsidRDefault="00000000" w:rsidRPr="00000000" w14:paraId="000000B5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EMPRENDIMIENTO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ÍTEM</w:t>
            </w:r>
          </w:p>
        </w:tc>
        <w:tc>
          <w:tcPr>
            <w:vMerge w:val="restart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INDICADORES Y/O VARIABLES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CUMPLE</w:t>
            </w:r>
          </w:p>
        </w:tc>
        <w:tc>
          <w:tcPr>
            <w:vMerge w:val="restart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SI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vMerge w:val="continue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Presenta su empresa de acuerdo con la forma jurídica seleccionada.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9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Presenta el organigrama de su modelo de empresa con base en su idea de emprendimiento. (proyecto)  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</w:tcPr>
          <w:p w:rsidR="00000000" w:rsidDel="00000000" w:rsidP="00000000" w:rsidRDefault="00000000" w:rsidRPr="00000000" w14:paraId="000000CE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INGLES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ÍTEM</w:t>
            </w:r>
          </w:p>
        </w:tc>
        <w:tc>
          <w:tcPr>
            <w:vMerge w:val="restart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INDICADORES Y/O VARIABLES</w:t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CUMPLE</w:t>
            </w:r>
          </w:p>
        </w:tc>
        <w:tc>
          <w:tcPr>
            <w:vMerge w:val="restart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i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ffff"/>
                <w:sz w:val="22"/>
                <w:szCs w:val="22"/>
                <w:rtl w:val="0"/>
              </w:rPr>
              <w:t xml:space="preserve">SI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i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ffff"/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vMerge w:val="continue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Comprende contenidos específicos y expresa sus ideas de forma oral y escrita mediante el uso de vocabulario. (inglés general y técnico).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Utiliza en forma correcta la gramática escrita y oral. (Navegabilidad interfaz en inglés).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</w:tcPr>
          <w:p w:rsidR="00000000" w:rsidDel="00000000" w:rsidP="00000000" w:rsidRDefault="00000000" w:rsidRPr="00000000" w14:paraId="000000E7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Refleja coherencia en su participación, utilizando principios de fonética y fónica en inglés. (Speaking).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</w:tcPr>
          <w:p w:rsidR="00000000" w:rsidDel="00000000" w:rsidP="00000000" w:rsidRDefault="00000000" w:rsidRPr="00000000" w14:paraId="000000E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Expresa oralmente ideas y conceptos, de manera clara y sencilla utilizando el vocabulario y la pronunciación correcta. 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</w:tcPr>
          <w:p w:rsidR="00000000" w:rsidDel="00000000" w:rsidP="00000000" w:rsidRDefault="00000000" w:rsidRPr="00000000" w14:paraId="000000F1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La intervención del aprendiz permite reconocer la preparación previa a la actividad desarrollada (Apropiación).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</w:tcPr>
          <w:p w:rsidR="00000000" w:rsidDel="00000000" w:rsidP="00000000" w:rsidRDefault="00000000" w:rsidRPr="00000000" w14:paraId="000000F6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Sustenta oralmente los contenidos relacionados al Sistema de información correspondiente a la fase.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</w:tcPr>
          <w:p w:rsidR="00000000" w:rsidDel="00000000" w:rsidP="00000000" w:rsidRDefault="00000000" w:rsidRPr="00000000" w14:paraId="000000FB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Presenta las evidencias de manera oportuna y de acuerdo con lo concertado (GAES).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</w:tcPr>
          <w:p w:rsidR="00000000" w:rsidDel="00000000" w:rsidP="00000000" w:rsidRDefault="00000000" w:rsidRPr="00000000" w14:paraId="00000100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Reacciona apropiadamente a la retroalimentación   del instructor.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ffffff" w:val="clear"/>
          </w:tcPr>
          <w:p w:rsidR="00000000" w:rsidDel="00000000" w:rsidP="00000000" w:rsidRDefault="00000000" w:rsidRPr="00000000" w14:paraId="00000105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475"/>
        <w:gridCol w:w="1481"/>
        <w:gridCol w:w="1159"/>
        <w:gridCol w:w="720"/>
        <w:gridCol w:w="2520"/>
        <w:gridCol w:w="609"/>
        <w:tblGridChange w:id="0">
          <w:tblGrid>
            <w:gridCol w:w="3475"/>
            <w:gridCol w:w="1481"/>
            <w:gridCol w:w="1159"/>
            <w:gridCol w:w="720"/>
            <w:gridCol w:w="2520"/>
            <w:gridCol w:w="60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6"/>
            <w:shd w:fill="bfbfbf" w:val="clear"/>
            <w:vAlign w:val="center"/>
          </w:tcPr>
          <w:p w:rsidR="00000000" w:rsidDel="00000000" w:rsidP="00000000" w:rsidRDefault="00000000" w:rsidRPr="00000000" w14:paraId="00000109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EVALUACIÓN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OBSERVACIONES: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RECOMENDACIONES: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JUICIO DE VALOR: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APROBADO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DEFICIENTE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FIRMA DEL INSTRUCTOR</w:t>
            </w:r>
          </w:p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rPr>
                <w:rFonts w:ascii="Calibri" w:cs="Calibri" w:eastAsia="Calibri" w:hAnsi="Calibri"/>
                <w:sz w:val="22"/>
                <w:szCs w:val="22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FIRMA DEL APRENDIZ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CONTROL DEL DOCUMENTO</w:t>
      </w:r>
    </w:p>
    <w:tbl>
      <w:tblPr>
        <w:tblStyle w:val="Table4"/>
        <w:tblW w:w="9969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15"/>
        <w:gridCol w:w="2440"/>
        <w:gridCol w:w="1459"/>
        <w:gridCol w:w="3055"/>
        <w:gridCol w:w="1800"/>
        <w:tblGridChange w:id="0">
          <w:tblGrid>
            <w:gridCol w:w="1215"/>
            <w:gridCol w:w="2440"/>
            <w:gridCol w:w="1459"/>
            <w:gridCol w:w="3055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Cargo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Dependencia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43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Autor (es)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4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María Lorena Caicedo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5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Instructor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6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CTI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7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13-abr.-23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48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9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David Bohórquez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A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Instructor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B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CTI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C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13-abr.-23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4D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E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Amparo Rueda Jaimes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F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Instructor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0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CTI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1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13-abr.-23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52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Revisión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3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4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5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6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CONTROL DE CAMBIOS </w:t>
      </w:r>
    </w:p>
    <w:tbl>
      <w:tblPr>
        <w:tblStyle w:val="Table5"/>
        <w:tblW w:w="9969.0" w:type="dxa"/>
        <w:jc w:val="left"/>
        <w:tblInd w:w="-115.0" w:type="dxa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400"/>
      </w:tblPr>
      <w:tblGrid>
        <w:gridCol w:w="1215"/>
        <w:gridCol w:w="1702"/>
        <w:gridCol w:w="1408"/>
        <w:gridCol w:w="2022"/>
        <w:gridCol w:w="1198"/>
        <w:gridCol w:w="2424"/>
        <w:tblGridChange w:id="0">
          <w:tblGrid>
            <w:gridCol w:w="1215"/>
            <w:gridCol w:w="1702"/>
            <w:gridCol w:w="1408"/>
            <w:gridCol w:w="2022"/>
            <w:gridCol w:w="119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Cargo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Dependencia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5F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Autor (es)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0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1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2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3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4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65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6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7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8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9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A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6B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Revisión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C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D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E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F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0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</w:p>
    <w:sectPr>
      <w:headerReference r:id="rId7" w:type="first"/>
      <w:footerReference r:id="rId8" w:type="default"/>
      <w:footerReference r:id="rId9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6"/>
      <w:tblW w:w="9964.0" w:type="dxa"/>
      <w:jc w:val="left"/>
      <w:tblInd w:w="-115.0" w:type="dxa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H w:color="000000" w:space="0" w:sz="4" w:val="single"/>
        <w:insideV w:color="808080" w:space="0" w:sz="12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shd w:fill="ffffff" w:val="clear"/>
          <w:vAlign w:val="center"/>
        </w:tcPr>
        <w:p w:rsidR="00000000" w:rsidDel="00000000" w:rsidP="00000000" w:rsidRDefault="00000000" w:rsidRPr="00000000" w14:paraId="0000017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/>
            <w:drawing>
              <wp:inline distB="0" distT="0" distL="0" distR="0">
                <wp:extent cx="985520" cy="787400"/>
                <wp:effectExtent b="0" l="0" r="0" t="0"/>
                <wp:docPr descr="logo sena 10 free Cliparts | Download images on Clipground 2021" id="3" name="image1.jpg"/>
                <a:graphic>
                  <a:graphicData uri="http://schemas.openxmlformats.org/drawingml/2006/picture">
                    <pic:pic>
                      <pic:nvPicPr>
                        <pic:cNvPr descr="logo sena 10 free Cliparts | Download images on Clipground 2021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5520" cy="787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vAlign w:val="center"/>
        </w:tcPr>
        <w:p w:rsidR="00000000" w:rsidDel="00000000" w:rsidP="00000000" w:rsidRDefault="00000000" w:rsidRPr="00000000" w14:paraId="00000174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17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176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INSTRUMENTO PARA VALORAR EL DESEMPEÑO Y PRODUCTO</w:t>
          </w:r>
        </w:p>
        <w:p w:rsidR="00000000" w:rsidDel="00000000" w:rsidP="00000000" w:rsidRDefault="00000000" w:rsidRPr="00000000" w14:paraId="00000177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178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17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78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3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ind w:left="360"/>
    </w:pPr>
    <w:rPr>
      <w:b w:val="1"/>
    </w:rPr>
  </w:style>
  <w:style w:type="table" w:styleId="24" w:customStyle="1">
    <w:name w:val="24"/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23" w:customStyle="1">
    <w:name w:val="23"/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22" w:customStyle="1">
    <w:name w:val="22"/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21" w:customStyle="1">
    <w:name w:val="21"/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20" w:customStyle="1">
    <w:name w:val="20"/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19" w:customStyle="1">
    <w:name w:val="19"/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18" w:customStyle="1">
    <w:name w:val="18"/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17" w:customStyle="1">
    <w:name w:val="17"/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16" w:customStyle="1">
    <w:name w:val="16"/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15" w:customStyle="1">
    <w:name w:val="15"/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14" w:customStyle="1">
    <w:name w:val="14"/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13" w:customStyle="1">
    <w:name w:val="13"/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12" w:customStyle="1">
    <w:name w:val="12"/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11" w:customStyle="1">
    <w:name w:val="11"/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10" w:customStyle="1">
    <w:name w:val="10"/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9" w:customStyle="1">
    <w:name w:val="9"/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8" w:customStyle="1">
    <w:name w:val="8"/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7" w:customStyle="1">
    <w:name w:val="7"/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6" w:customStyle="1">
    <w:name w:val="6"/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5" w:customStyle="1">
    <w:name w:val="5"/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4" w:customStyle="1">
    <w:name w:val="4"/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3" w:customStyle="1">
    <w:name w:val="3"/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2" w:customStyle="1">
    <w:name w:val="2"/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1" w:customStyle="1">
    <w:name w:val="1"/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paragraph" w:styleId="Encabezado">
    <w:name w:val="header"/>
    <w:basedOn w:val="Normal"/>
    <w:link w:val="EncabezadoCar"/>
    <w:uiPriority w:val="99"/>
    <w:unhideWhenUsed w:val="1"/>
    <w:rsid w:val="00FD14BB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14BB"/>
  </w:style>
  <w:style w:type="paragraph" w:styleId="Piedepgina">
    <w:name w:val="footer"/>
    <w:basedOn w:val="Normal"/>
    <w:link w:val="PiedepginaCar"/>
    <w:uiPriority w:val="99"/>
    <w:unhideWhenUsed w:val="1"/>
    <w:rsid w:val="00FD14BB"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14BB"/>
  </w:style>
  <w:style w:type="paragraph" w:styleId="Prrafodelista">
    <w:name w:val="List Paragraph"/>
    <w:basedOn w:val="Normal"/>
    <w:uiPriority w:val="34"/>
    <w:qFormat w:val="1"/>
    <w:rsid w:val="00610A1E"/>
    <w:pPr>
      <w:ind w:left="720"/>
      <w:contextualSpacing w:val="1"/>
    </w:pPr>
  </w:style>
  <w:style w:type="table" w:styleId="a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0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1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2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3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4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zj2WsmX2SV9LFiyoxWHpuwEEJg==">CgMxLjAyCGguZ2pkZ3hzMgloLjMwajB6bGw4AHIhMURjN3RKbnVmTV9HTHVFbE9XTXpNdGhIWlRuaTNLelo5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2023-06-20T18:30:00Z</dcterms:created>
  <dc:creator>Francy Bateman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2023-04-01T23:31:38Z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ca6b7571-7cfb-4409-8ffb-eece7bf15805</vt:lpwstr>
  </property>
  <property fmtid="{D5CDD505-2E9C-101B-9397-08002B2CF9AE}" pid="8" name="MSIP_Label_1299739c-ad3d-4908-806e-4d91151a6e13_ContentBits">
    <vt:lpwstr>0</vt:lpwstr>
  </property>
</Properties>
</file>