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SISTEMAS DE INFORMACIÓN -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(*)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Fase: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Actividad de proyecto;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AA: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Actividad de aprendizaje”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funcionamiento del software cumple con el CRUD en todos los procesos de negocios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producto de software contempla un diseño funcional que permita la escalabilidad de este.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evidencia autenticación y manejo de roles.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permite generar reportes en Excel de consultas realizadas por medio de filtros multicriterios.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la implementación del software, se evidencia el uso de Frameworks.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producto software contempla criterios de usabilidad como facilidad de aprendizaje, flexibilidad y robustez.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su empresa de acuerdo con la forma jurídica seleccionada.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organigrama de su modelo de empresa con base en su idea de emprendimiento. (proyecto)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 (Navegabilidad interfaz en inglés).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  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ab/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1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43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44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45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1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2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3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o6v9vm/eLk/YIqrOPg39PFQPXQ==">AMUW2mVhNcfPH0DyY8/amf+8a6YD7O2IIKHo3fHC7c5r3y4BzplkvATQk3nqOVSBk8jnZ0lSSlDJuTl3XlGLAM6FTQvZ/z3u5aZu1nrAUAZXRkkGImbQrH1OOpdx89l68IrZ0cdJfHuP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2019-05-23T15:50:00Z</dcterms:created>
</cp:coreProperties>
</file>