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972000" cy="453153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2000" cy="4531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5385"/>
        <w:gridCol w:w="1275"/>
        <w:gridCol w:w="1920"/>
        <w:tblGridChange w:id="0">
          <w:tblGrid>
            <w:gridCol w:w="1095"/>
            <w:gridCol w:w="5385"/>
            <w:gridCol w:w="1275"/>
            <w:gridCol w:w="1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 RF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RF-001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registrar pedidos de proveedor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RF-002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modificar pedidos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RF-003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solicitar materia prima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RF-004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administrar materia prima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RF-005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consultar materia prima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RF-006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activar estado de pedido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RF-007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registrar entradas de materia prima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RF-008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modificar entradas de materia prima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RF-009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registrar salidas de materia prima por novedades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RF-010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generar informes de inventario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</w:tr>
    </w:tbl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2B039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7FvMNFxIA7D5xExC5mQimcIuyA==">AMUW2mWzZqvr+GondmSLRPbzEDkC58khAq6IZNoJzH3zEZhkgwuXkzuMRknvFYL8bToseh+IfbIRiIPczNycnSIUS03xNCULz5izkniICUKlgtiIDdXUdSM=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2022-09-29T11:22:00Z</dcterms:created>
  <dc:creator>acer</dc:creator>
</cp:coreProperties>
</file>