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 del módulo de solicitudes de compra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121800" cy="88614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1800" cy="886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 del módulo de ventas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28759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0" w:top="1424.0625" w:left="0" w:right="146.99951171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981161" cy="90102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1161" cy="901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 del módulo de abastecimiento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 del módulo de inventario</w:t>
      </w:r>
    </w:p>
    <w:sectPr>
      <w:type w:val="continuous"/>
      <w:pgSz w:h="16840" w:w="11920" w:orient="portrait"/>
      <w:pgMar w:bottom="0" w:top="1424.0625" w:left="0" w:right="146.99951171875" w:header="0" w:footer="720"/>
      <w:cols w:equalWidth="0" w:num="1">
        <w:col w:space="0" w:w="11773.0004882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