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6.0 -->
  <w:body>
    <w:p w14:paraId="5CFA2EB8" w14:textId="77777777">
      <w:pPr>
        <w:pStyle w:val="Heading1"/>
        <w:rPr>
          <w:b w:val="0"/>
          <w:i w:val="0"/>
          <w:strike w:val="0"/>
        </w:rPr>
      </w:pPr>
      <w:r>
        <w:rPr>
          <w:b w:val="0"/>
          <w:i w:val="0"/>
          <w:strike w:val="0"/>
        </w:rPr>
        <w:t>1. Datenschutzhinweis</w:t>
      </w:r>
    </w:p>
    <w:p w14:paraId="0BA05209" w14:textId="77777777">
      <w:pPr>
        <w:pStyle w:val="Heading2"/>
        <w:rPr>
          <w:b w:val="0"/>
          <w:i w:val="0"/>
          <w:strike w:val="0"/>
        </w:rPr>
      </w:pPr>
      <w:r>
        <w:rPr>
          <w:b w:val="0"/>
          <w:i w:val="0"/>
          <w:strike w:val="0"/>
        </w:rPr>
        <w:t>1.1. Wer wir sind</w:t>
      </w:r>
    </w:p>
    <w:p w14:paraId="22C69008" w14:textId="77777777">
      <w:pPr>
        <w:rPr>
          <w:b w:val="0"/>
          <w:i w:val="0"/>
          <w:strike w:val="0"/>
        </w:rPr>
      </w:pPr>
      <w:r>
        <w:rPr>
          <w:b w:val="0"/>
          <w:i w:val="0"/>
          <w:strike w:val="0"/>
        </w:rPr>
        <w:t>Verantwortlich im Sinne der DSGVO für die mobile Anwendung Ferientiger und für www.ferientiger.de ist die</w:t>
      </w:r>
    </w:p>
    <w:p w14:paraId="7477F387" w14:textId="77777777">
      <w:pPr>
        <w:rPr>
          <w:b w:val="0"/>
          <w:i w:val="0"/>
          <w:strike w:val="0"/>
        </w:rPr>
      </w:pPr>
      <w:r>
        <w:rPr>
          <w:b w:val="0"/>
          <w:i w:val="0"/>
          <w:strike w:val="0"/>
        </w:rPr>
        <w:t>Percon Bilişim Çözümleri ve Danışmanlık A.Ş. Büyükdere Cad. Meydan Sok. No: 1, Beybi Giz Plaza Kat: 15, Maslak 34398 Sarıyer / İstanbul, Türkei info@percon.com</w:t>
      </w:r>
    </w:p>
    <w:p w14:paraId="43668B29" w14:textId="77777777">
      <w:pPr>
        <w:rPr>
          <w:b w:val="0"/>
          <w:i w:val="0"/>
          <w:strike w:val="0"/>
        </w:rPr>
      </w:pPr>
      <w:r>
        <w:rPr>
          <w:b/>
          <w:i w:val="0"/>
          <w:strike w:val="0"/>
        </w:rPr>
        <w:t>Vertreter in der Europäischen Union nach Art. 27 DSGVO:</w:t>
      </w:r>
      <w:r>
        <w:rPr>
          <w:b w:val="0"/>
          <w:i w:val="0"/>
          <w:strike w:val="0"/>
        </w:rPr>
        <w:t xml:space="preserve"> Ender Ekinci, Kronenstr. 57, 53840 Troisdorf, Deutschland info@ekinci-consulting.de</w:t>
      </w:r>
    </w:p>
    <w:p w14:paraId="0AB29C60" w14:textId="77777777">
      <w:pPr>
        <w:rPr>
          <w:b w:val="0"/>
          <w:i w:val="0"/>
          <w:strike w:val="0"/>
        </w:rPr>
      </w:pPr>
      <w:r>
        <w:rPr>
          <w:b w:val="0"/>
          <w:i w:val="0"/>
          <w:strike w:val="0"/>
        </w:rPr>
        <w:t>Der Verantwortliche hat seinen Sitz in der Türkei. Einzelheiten zur Datenübermittlung in die Türkei finden Sie in Abschnitt 2.9 der Datenschutzerklärung.</w:t>
      </w:r>
    </w:p>
    <w:p w14:paraId="3B3F21ED" w14:textId="77777777">
      <w:pPr>
        <w:pStyle w:val="Heading2"/>
        <w:rPr>
          <w:b w:val="0"/>
          <w:i w:val="0"/>
          <w:strike w:val="0"/>
        </w:rPr>
      </w:pPr>
      <w:r>
        <w:rPr>
          <w:b w:val="0"/>
          <w:i w:val="0"/>
          <w:strike w:val="0"/>
        </w:rPr>
        <w:t>1.2. Welche Daten wir erheben und wozu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14:paraId="67B43367" w14:textId="77777777">
            <w:pPr>
              <w:jc w:val="center"/>
              <w:rPr>
                <w:b w:val="0"/>
                <w:i w:val="0"/>
                <w:strike w:val="0"/>
              </w:rPr>
            </w:pPr>
            <w:r>
              <w:rPr>
                <w:b w:val="0"/>
                <w:i w:val="0"/>
                <w:strike w:val="0"/>
              </w:rPr>
              <w:t>Kategorie</w:t>
            </w:r>
          </w:p>
        </w:tc>
        <w:tc>
          <w:tcPr/>
          <w:p w14:paraId="2CED6CD9" w14:textId="77777777">
            <w:pPr>
              <w:jc w:val="center"/>
              <w:rPr>
                <w:b w:val="0"/>
                <w:i w:val="0"/>
                <w:strike w:val="0"/>
              </w:rPr>
            </w:pPr>
            <w:r>
              <w:rPr>
                <w:b w:val="0"/>
                <w:i w:val="0"/>
                <w:strike w:val="0"/>
              </w:rPr>
              <w:t>Zweck</w:t>
            </w:r>
          </w:p>
        </w:tc>
      </w:tr>
      <w:tr>
        <w:tblPrEx>
          <w:tblW w:w="5000" w:type="pct"/>
        </w:tblPrEx>
        <w:tc>
          <w:tcPr/>
          <w:p w14:paraId="1AC829DE" w14:textId="77777777">
            <w:pPr>
              <w:jc w:val="center"/>
              <w:rPr>
                <w:b w:val="0"/>
                <w:i w:val="0"/>
                <w:strike w:val="0"/>
              </w:rPr>
            </w:pPr>
            <w:r>
              <w:rPr>
                <w:b w:val="0"/>
                <w:i w:val="0"/>
                <w:strike w:val="0"/>
              </w:rPr>
              <w:t>E-Mail-Adresse (über Google- oder Apple-Anmeldung)</w:t>
            </w:r>
          </w:p>
        </w:tc>
        <w:tc>
          <w:tcPr/>
          <w:p w14:paraId="19DC35CD" w14:textId="77777777">
            <w:pPr>
              <w:jc w:val="center"/>
              <w:rPr>
                <w:b w:val="0"/>
                <w:i w:val="0"/>
                <w:strike w:val="0"/>
              </w:rPr>
            </w:pPr>
            <w:r>
              <w:rPr>
                <w:b w:val="0"/>
                <w:i w:val="0"/>
                <w:strike w:val="0"/>
              </w:rPr>
              <w:t>Kontoerstellung und Kommunikation</w:t>
            </w:r>
          </w:p>
        </w:tc>
      </w:tr>
      <w:tr>
        <w:tblPrEx>
          <w:tblW w:w="5000" w:type="pct"/>
        </w:tblPrEx>
        <w:tc>
          <w:tcPr/>
          <w:p w14:paraId="64F9C124" w14:textId="77777777">
            <w:pPr>
              <w:jc w:val="center"/>
              <w:rPr>
                <w:b w:val="0"/>
                <w:i w:val="0"/>
                <w:strike w:val="0"/>
              </w:rPr>
            </w:pPr>
            <w:r>
              <w:rPr>
                <w:b w:val="0"/>
                <w:i w:val="0"/>
                <w:strike w:val="0"/>
              </w:rPr>
              <w:t>Automatisch erzeugter Benutzername</w:t>
            </w:r>
          </w:p>
        </w:tc>
        <w:tc>
          <w:tcPr/>
          <w:p w14:paraId="50F7E6C1" w14:textId="77777777">
            <w:pPr>
              <w:jc w:val="center"/>
              <w:rPr>
                <w:b w:val="0"/>
                <w:i w:val="0"/>
                <w:strike w:val="0"/>
              </w:rPr>
            </w:pPr>
            <w:r>
              <w:rPr>
                <w:b w:val="0"/>
                <w:i w:val="0"/>
                <w:strike w:val="0"/>
              </w:rPr>
              <w:t>Identifikation des Kontos</w:t>
            </w:r>
          </w:p>
        </w:tc>
      </w:tr>
      <w:tr>
        <w:tblPrEx>
          <w:tblW w:w="5000" w:type="pct"/>
        </w:tblPrEx>
        <w:tc>
          <w:tcPr/>
          <w:p w14:paraId="3987134F" w14:textId="77777777">
            <w:pPr>
              <w:jc w:val="center"/>
              <w:rPr>
                <w:b w:val="0"/>
                <w:i w:val="0"/>
                <w:strike w:val="0"/>
              </w:rPr>
            </w:pPr>
            <w:r>
              <w:rPr>
                <w:b w:val="0"/>
                <w:i w:val="0"/>
                <w:strike w:val="0"/>
              </w:rPr>
              <w:t>Profilbild (optional)</w:t>
            </w:r>
          </w:p>
        </w:tc>
        <w:tc>
          <w:tcPr/>
          <w:p w14:paraId="5F44E741" w14:textId="77777777">
            <w:pPr>
              <w:jc w:val="center"/>
              <w:rPr>
                <w:b w:val="0"/>
                <w:i w:val="0"/>
                <w:strike w:val="0"/>
              </w:rPr>
            </w:pPr>
            <w:r>
              <w:rPr>
                <w:b w:val="0"/>
                <w:i w:val="0"/>
                <w:strike w:val="0"/>
              </w:rPr>
              <w:t>Anzeige innerhalb Ihres eigenen Kontos</w:t>
            </w:r>
          </w:p>
        </w:tc>
      </w:tr>
      <w:tr>
        <w:tblPrEx>
          <w:tblW w:w="5000" w:type="pct"/>
        </w:tblPrEx>
        <w:tc>
          <w:tcPr/>
          <w:p w14:paraId="12928A58" w14:textId="77777777">
            <w:pPr>
              <w:jc w:val="center"/>
              <w:rPr>
                <w:b w:val="0"/>
                <w:i w:val="0"/>
                <w:strike w:val="0"/>
              </w:rPr>
            </w:pPr>
            <w:r>
              <w:rPr>
                <w:b w:val="0"/>
                <w:i w:val="0"/>
                <w:strike w:val="0"/>
              </w:rPr>
              <w:t>Geräteinformationen und IP-Adresse</w:t>
            </w:r>
          </w:p>
        </w:tc>
        <w:tc>
          <w:tcPr/>
          <w:p w14:paraId="73D3D642" w14:textId="77777777">
            <w:pPr>
              <w:jc w:val="center"/>
              <w:rPr>
                <w:b w:val="0"/>
                <w:i w:val="0"/>
                <w:strike w:val="0"/>
              </w:rPr>
            </w:pPr>
            <w:r>
              <w:rPr>
                <w:b w:val="0"/>
                <w:i w:val="0"/>
                <w:strike w:val="0"/>
              </w:rPr>
              <w:t>Sicherheit und Funktionsfähigkeit</w:t>
            </w:r>
          </w:p>
        </w:tc>
      </w:tr>
      <w:tr>
        <w:tblPrEx>
          <w:tblW w:w="5000" w:type="pct"/>
        </w:tblPrEx>
        <w:tc>
          <w:tcPr/>
          <w:p w14:paraId="5181F75F" w14:textId="77777777">
            <w:pPr>
              <w:jc w:val="center"/>
              <w:rPr>
                <w:b w:val="0"/>
                <w:i w:val="0"/>
                <w:strike w:val="0"/>
              </w:rPr>
            </w:pPr>
            <w:r>
              <w:rPr>
                <w:b w:val="0"/>
                <w:i w:val="0"/>
                <w:strike w:val="0"/>
              </w:rPr>
              <w:t>Werbe-ID (mit Einwilligung)</w:t>
            </w:r>
          </w:p>
        </w:tc>
        <w:tc>
          <w:tcPr/>
          <w:p w14:paraId="70394AB1" w14:textId="77777777">
            <w:pPr>
              <w:jc w:val="center"/>
              <w:rPr>
                <w:b w:val="0"/>
                <w:i w:val="0"/>
                <w:strike w:val="0"/>
              </w:rPr>
            </w:pPr>
            <w:r>
              <w:rPr>
                <w:b w:val="0"/>
                <w:i w:val="0"/>
                <w:strike w:val="0"/>
              </w:rPr>
              <w:t>personalisierte Werbung in der App</w:t>
            </w:r>
          </w:p>
        </w:tc>
      </w:tr>
      <w:tr>
        <w:tblPrEx>
          <w:tblW w:w="5000" w:type="pct"/>
        </w:tblPrEx>
        <w:tc>
          <w:tcPr/>
          <w:p w14:paraId="715D9ED4" w14:textId="77777777">
            <w:pPr>
              <w:jc w:val="center"/>
              <w:rPr>
                <w:b w:val="0"/>
                <w:i w:val="0"/>
                <w:strike w:val="0"/>
              </w:rPr>
            </w:pPr>
            <w:r>
              <w:rPr>
                <w:b w:val="0"/>
                <w:i w:val="0"/>
                <w:strike w:val="0"/>
              </w:rPr>
              <w:t>Interaktionsereignisse (mit Einwilligung)</w:t>
            </w:r>
          </w:p>
        </w:tc>
        <w:tc>
          <w:tcPr/>
          <w:p w14:paraId="5CFF53BD" w14:textId="77777777">
            <w:pPr>
              <w:jc w:val="center"/>
              <w:rPr>
                <w:b w:val="0"/>
                <w:i w:val="0"/>
                <w:strike w:val="0"/>
              </w:rPr>
            </w:pPr>
            <w:r>
              <w:rPr>
                <w:b w:val="0"/>
                <w:i w:val="0"/>
                <w:strike w:val="0"/>
              </w:rPr>
              <w:t>Analyse und Produktverbesserung</w:t>
            </w:r>
          </w:p>
        </w:tc>
      </w:tr>
      <w:tr>
        <w:tblPrEx>
          <w:tblW w:w="5000" w:type="pct"/>
        </w:tblPrEx>
        <w:tc>
          <w:tcPr/>
          <w:p w14:paraId="3A744E91" w14:textId="77777777">
            <w:pPr>
              <w:jc w:val="center"/>
              <w:rPr>
                <w:b w:val="0"/>
                <w:i w:val="0"/>
                <w:strike w:val="0"/>
              </w:rPr>
            </w:pPr>
            <w:r>
              <w:rPr>
                <w:b w:val="0"/>
                <w:i w:val="0"/>
                <w:strike w:val="0"/>
              </w:rPr>
              <w:t>Klick auf Affiliate-Links</w:t>
            </w:r>
          </w:p>
        </w:tc>
        <w:tc>
          <w:tcPr/>
          <w:p w14:paraId="52B64CAA" w14:textId="77777777">
            <w:pPr>
              <w:jc w:val="center"/>
              <w:rPr>
                <w:b w:val="0"/>
                <w:i w:val="0"/>
                <w:strike w:val="0"/>
              </w:rPr>
            </w:pPr>
            <w:r>
              <w:rPr>
                <w:b w:val="0"/>
                <w:i w:val="0"/>
                <w:strike w:val="0"/>
              </w:rPr>
              <w:t>Zuordnung von Partnerprovisionen</w:t>
            </w:r>
          </w:p>
        </w:tc>
      </w:tr>
      <w:tr>
        <w:tblPrEx>
          <w:tblW w:w="5000" w:type="pct"/>
        </w:tblPrEx>
        <w:tc>
          <w:tcPr/>
          <w:p w14:paraId="0BB20C67" w14:textId="77777777">
            <w:pPr>
              <w:jc w:val="center"/>
              <w:rPr>
                <w:b w:val="0"/>
                <w:i w:val="0"/>
                <w:strike w:val="0"/>
              </w:rPr>
            </w:pPr>
            <w:r>
              <w:rPr>
                <w:b w:val="0"/>
                <w:i w:val="0"/>
                <w:strike w:val="0"/>
              </w:rPr>
              <w:t>Support-Korrespondenz</w:t>
            </w:r>
          </w:p>
        </w:tc>
        <w:tc>
          <w:tcPr/>
          <w:p w14:paraId="4483D061" w14:textId="77777777">
            <w:pPr>
              <w:jc w:val="center"/>
              <w:rPr>
                <w:b w:val="0"/>
                <w:i w:val="0"/>
                <w:strike w:val="0"/>
              </w:rPr>
            </w:pPr>
            <w:r>
              <w:rPr>
                <w:b w:val="0"/>
                <w:i w:val="0"/>
                <w:strike w:val="0"/>
              </w:rPr>
              <w:t>Kundenbetreuung</w:t>
            </w:r>
          </w:p>
        </w:tc>
      </w:tr>
      <w:tr>
        <w:tblPrEx>
          <w:tblW w:w="5000" w:type="pct"/>
        </w:tblPrEx>
        <w:tc>
          <w:tcPr/>
          <w:p w14:paraId="7B64AA92" w14:textId="77777777">
            <w:pPr>
              <w:jc w:val="center"/>
              <w:rPr>
                <w:b w:val="0"/>
                <w:i w:val="0"/>
                <w:strike w:val="0"/>
              </w:rPr>
            </w:pPr>
            <w:r>
              <w:rPr>
                <w:b w:val="0"/>
                <w:i w:val="0"/>
                <w:strike w:val="0"/>
              </w:rPr>
              <w:t>Server-Logfiles der Website</w:t>
            </w:r>
          </w:p>
        </w:tc>
        <w:tc>
          <w:tcPr/>
          <w:p w14:paraId="685C64E4" w14:textId="77777777">
            <w:pPr>
              <w:jc w:val="center"/>
              <w:rPr>
                <w:b w:val="0"/>
                <w:i w:val="0"/>
                <w:strike w:val="0"/>
              </w:rPr>
            </w:pPr>
            <w:r>
              <w:rPr>
                <w:b w:val="0"/>
                <w:i w:val="0"/>
                <w:strike w:val="0"/>
              </w:rPr>
              <w:t>Betrieb und Sicherheit der Website</w:t>
            </w:r>
          </w:p>
        </w:tc>
      </w:tr>
    </w:tbl>
    <w:p w14:paraId="22004090" w14:textId="77777777">
      <w:pPr>
        <w:rPr>
          <w:b w:val="0"/>
          <w:i w:val="0"/>
          <w:strike w:val="0"/>
        </w:rPr>
      </w:pPr>
      <w:r>
        <w:rPr>
          <w:b w:val="0"/>
          <w:i w:val="0"/>
          <w:strike w:val="0"/>
        </w:rPr>
        <w:t>Die Angabe der E-Mail-Adresse ist für die Erstellung eines Kontos erforderlich; ohne sie kann kein Konto angelegt werden. Alle übrigen Angaben sind freiwillig, und ihre Nichtbereitstellung hat für Sie keine Nachteile.</w:t>
      </w:r>
    </w:p>
    <w:p w14:paraId="61EEE30F" w14:textId="77777777">
      <w:pPr>
        <w:pStyle w:val="Heading2"/>
        <w:rPr>
          <w:b w:val="0"/>
          <w:i w:val="0"/>
          <w:strike w:val="0"/>
        </w:rPr>
      </w:pPr>
      <w:r>
        <w:rPr>
          <w:b w:val="0"/>
          <w:i w:val="0"/>
          <w:strike w:val="0"/>
        </w:rPr>
        <w:t>1.3. Besondere Kategorien personenbezogener Daten</w:t>
      </w:r>
    </w:p>
    <w:p w14:paraId="40AD8FA8" w14:textId="77777777">
      <w:pPr>
        <w:rPr>
          <w:b w:val="0"/>
          <w:i w:val="0"/>
          <w:strike w:val="0"/>
        </w:rPr>
      </w:pPr>
      <w:r>
        <w:rPr>
          <w:b w:val="0"/>
          <w:i w:val="0"/>
          <w:strike w:val="0"/>
        </w:rPr>
        <w:t>Ferientiger erhebt weder Geburtsdatum noch genaue Standortdaten (GPS), Wohnanschrift, Telefonnummer, Gesundheitsdaten, biometrische Daten, Angaben zu Herkunft, Religion oder politischer Überzeugung. Sofern Sie freiwillig Inhalte mit derartigen Informationen als Profilbild hochladen, werden diese ausschließlich auf Grundlage Ihrer gesonderten ausdrücklichen Einwilligung verarbeitet (siehe Abschnitt 7).</w:t>
      </w:r>
    </w:p>
    <w:p w14:paraId="42CA529E" w14:textId="77777777">
      <w:pPr>
        <w:pStyle w:val="Heading2"/>
        <w:rPr>
          <w:b w:val="0"/>
          <w:i w:val="0"/>
          <w:strike w:val="0"/>
        </w:rPr>
      </w:pPr>
      <w:r>
        <w:rPr>
          <w:b w:val="0"/>
          <w:i w:val="0"/>
          <w:strike w:val="0"/>
        </w:rPr>
        <w:t>1.4. Ihre Wahlmöglichkeiten</w:t>
      </w:r>
    </w:p>
    <w:p w14:paraId="4878A3A2" w14:textId="77777777">
      <w:pPr>
        <w:numPr>
          <w:ilvl w:val="0"/>
          <w:numId w:val="1"/>
        </w:numPr>
        <w:rPr>
          <w:b w:val="0"/>
          <w:i w:val="0"/>
          <w:strike w:val="0"/>
        </w:rPr>
      </w:pPr>
      <w:r>
        <w:rPr>
          <w:b/>
          <w:i w:val="0"/>
          <w:strike w:val="0"/>
        </w:rPr>
        <w:t>Einwilligungen verwalten oder widerrufen:</w:t>
      </w:r>
      <w:r>
        <w:rPr>
          <w:b w:val="0"/>
          <w:i w:val="0"/>
          <w:strike w:val="0"/>
        </w:rPr>
        <w:t xml:space="preserve"> per E-Mail an info@percon.com. Ihre Einwilligung in personalisierte Werbung können Sie zusätzlich jederzeit über das Einwilligungsfenster von Google ändern, das beim Start der App angezeigt wird.</w:t>
      </w:r>
    </w:p>
    <w:p w14:paraId="34087078" w14:textId="77777777">
      <w:pPr>
        <w:numPr>
          <w:ilvl w:val="0"/>
          <w:numId w:val="1"/>
        </w:numPr>
        <w:rPr>
          <w:b w:val="0"/>
          <w:i w:val="0"/>
          <w:strike w:val="0"/>
        </w:rPr>
      </w:pPr>
      <w:r>
        <w:rPr>
          <w:b/>
          <w:i w:val="0"/>
          <w:strike w:val="0"/>
        </w:rPr>
        <w:t>Auskunft, Löschung, Berichtigung, Datenübertragbarkeit:</w:t>
      </w:r>
      <w:r>
        <w:rPr>
          <w:b w:val="0"/>
          <w:i w:val="0"/>
          <w:strike w:val="0"/>
        </w:rPr>
        <w:t xml:space="preserve"> info@percon.com</w:t>
      </w:r>
    </w:p>
    <w:p w14:paraId="47673AE0" w14:textId="77777777">
      <w:pPr>
        <w:numPr>
          <w:ilvl w:val="0"/>
          <w:numId w:val="1"/>
        </w:numPr>
        <w:rPr>
          <w:b w:val="0"/>
          <w:i w:val="0"/>
          <w:strike w:val="0"/>
        </w:rPr>
      </w:pPr>
      <w:r>
        <w:rPr>
          <w:b/>
          <w:i w:val="0"/>
          <w:strike w:val="0"/>
        </w:rPr>
        <w:t>Beschwerde:</w:t>
      </w:r>
      <w:r>
        <w:rPr>
          <w:b w:val="0"/>
          <w:i w:val="0"/>
          <w:strike w:val="0"/>
        </w:rPr>
        <w:t xml:space="preserve"> Sie können sich jederzeit bei einer Datenschutz-Aufsichtsbehörde beschweren, insbesondere bei der Behörde Ihres Aufenthaltsorts. Für unseren EU-Vertreter ist die Landesbeauftragte für Datenschutz und Informationsfreiheit Nordrhein-Westfalen zuständig (www.ldi.nrw.de).</w:t>
      </w:r>
    </w:p>
    <w:p w14:paraId="06E84B93" w14:textId="77777777">
      <w:pPr>
        <w:pStyle w:val="Heading2"/>
        <w:rPr>
          <w:b w:val="0"/>
          <w:i w:val="0"/>
          <w:strike w:val="0"/>
        </w:rPr>
      </w:pPr>
      <w:r>
        <w:rPr>
          <w:b w:val="0"/>
          <w:i w:val="0"/>
          <w:strike w:val="0"/>
        </w:rPr>
        <w:t>1.5. Speicherdauer</w:t>
      </w:r>
    </w:p>
    <w:p w14:paraId="55683D8B" w14:textId="77777777">
      <w:pPr>
        <w:rPr>
          <w:b w:val="0"/>
          <w:i w:val="0"/>
          <w:strike w:val="0"/>
        </w:rPr>
      </w:pPr>
      <w:r>
        <w:rPr>
          <w:b w:val="0"/>
          <w:i w:val="0"/>
          <w:strike w:val="0"/>
        </w:rPr>
        <w:t>Kontodaten werden für die Dauer Ihres Kontos gespeichert und nach einer Löschanfrage innerhalb von 30 Tagen entfernt. Für die übrigen Kategorien gelten die in der Datenschutzerklärung genannten Fristen.</w:t>
      </w:r>
    </w:p>
    <w:p w14:paraId="2308A08C" w14:textId="77777777">
      <w:pPr>
        <w:rPr>
          <w:b w:val="0"/>
          <w:i w:val="0"/>
          <w:strike w:val="0"/>
        </w:rPr>
      </w:pPr>
      <w:r>
        <w:pict>
          <v:rect id="_x0000_i1025" style="width:470.3pt;height:1.5pt" o:hrpct="1000" o:hrstd="t" o:hr="t" filled="t" fillcolor="gray" stroked="f">
            <v:path strokeok="f"/>
          </v:rect>
        </w:pict>
      </w:r>
    </w:p>
    <w:p w14:paraId="15FF2EF1" w14:textId="77777777">
      <w:pPr>
        <w:rPr>
          <w:b w:val="0"/>
          <w:i w:val="0"/>
          <w:strike w:val="0"/>
        </w:rPr>
      </w:pPr>
      <w:r>
        <w:rPr>
          <w:b w:val="0"/>
          <w:i w:val="0"/>
          <w:strike w:val="0"/>
        </w:rPr>
        <w:t>Stand: 09.09.2026</w:t>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