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1165" w:type="dxa"/>
        <w:tblLook w:val="0480" w:firstRow="0" w:lastRow="0" w:firstColumn="1" w:lastColumn="0" w:noHBand="0" w:noVBand="1"/>
      </w:tblPr>
      <w:tblGrid>
        <w:gridCol w:w="2754"/>
        <w:gridCol w:w="2754"/>
        <w:gridCol w:w="2754"/>
        <w:gridCol w:w="2903"/>
      </w:tblGrid>
      <w:tr w:rsidR="00DA1116" w:rsidRPr="007B5995" w:rsidTr="001F270E">
        <w:tc>
          <w:tcPr>
            <w:tcW w:w="2754" w:type="dxa"/>
          </w:tcPr>
          <w:p w:rsidR="00DA1116" w:rsidRPr="00410068" w:rsidRDefault="00410068">
            <w:pPr>
              <w:rPr>
                <w:rFonts w:ascii="Arial" w:hAnsi="Arial" w:cs="Arial"/>
                <w:b/>
              </w:rPr>
            </w:pPr>
            <w:bookmarkStart w:id="0" w:name="_GoBack"/>
            <w:bookmarkEnd w:id="0"/>
            <w:r w:rsidRPr="00410068">
              <w:rPr>
                <w:rFonts w:ascii="Arial" w:hAnsi="Arial" w:cs="Arial"/>
                <w:b/>
              </w:rPr>
              <w:t>NOMBRE DEL EQUIPO:</w:t>
            </w:r>
          </w:p>
        </w:tc>
        <w:tc>
          <w:tcPr>
            <w:tcW w:w="8411" w:type="dxa"/>
            <w:gridSpan w:val="3"/>
          </w:tcPr>
          <w:p w:rsidR="00DA1116" w:rsidRPr="00410068" w:rsidRDefault="00761842">
            <w:pPr>
              <w:rPr>
                <w:rFonts w:ascii="Arial" w:hAnsi="Arial" w:cs="Arial"/>
              </w:rPr>
            </w:pPr>
            <w:r>
              <w:rPr>
                <w:rFonts w:ascii="Arial" w:hAnsi="Arial" w:cs="Arial"/>
              </w:rPr>
              <w:t>Mezcladora de paletas horizontal</w:t>
            </w:r>
          </w:p>
        </w:tc>
      </w:tr>
      <w:tr w:rsidR="00241D5B" w:rsidRPr="007B5995" w:rsidTr="001F270E">
        <w:tc>
          <w:tcPr>
            <w:tcW w:w="2754" w:type="dxa"/>
          </w:tcPr>
          <w:p w:rsidR="00241D5B" w:rsidRPr="00410068" w:rsidRDefault="00241D5B">
            <w:pPr>
              <w:rPr>
                <w:rFonts w:ascii="Arial" w:hAnsi="Arial" w:cs="Arial"/>
                <w:b/>
              </w:rPr>
            </w:pPr>
            <w:r w:rsidRPr="00410068">
              <w:rPr>
                <w:rFonts w:ascii="Arial" w:hAnsi="Arial" w:cs="Arial"/>
                <w:b/>
              </w:rPr>
              <w:t>MODELO:</w:t>
            </w:r>
          </w:p>
        </w:tc>
        <w:tc>
          <w:tcPr>
            <w:tcW w:w="2754" w:type="dxa"/>
          </w:tcPr>
          <w:p w:rsidR="00241D5B" w:rsidRPr="00410068" w:rsidRDefault="004752D6">
            <w:pPr>
              <w:rPr>
                <w:rFonts w:ascii="Arial" w:hAnsi="Arial" w:cs="Arial"/>
              </w:rPr>
            </w:pPr>
            <w:r>
              <w:rPr>
                <w:rFonts w:ascii="Arial" w:hAnsi="Arial" w:cs="Arial"/>
              </w:rPr>
              <w:t>2013</w:t>
            </w:r>
          </w:p>
        </w:tc>
        <w:tc>
          <w:tcPr>
            <w:tcW w:w="2754" w:type="dxa"/>
            <w:vMerge w:val="restart"/>
          </w:tcPr>
          <w:p w:rsidR="00241D5B" w:rsidRPr="00241D5B" w:rsidRDefault="00241D5B" w:rsidP="00780628">
            <w:pPr>
              <w:rPr>
                <w:rFonts w:ascii="Arial" w:hAnsi="Arial" w:cs="Arial"/>
                <w:b/>
              </w:rPr>
            </w:pPr>
            <w:r w:rsidRPr="00241D5B">
              <w:rPr>
                <w:rFonts w:ascii="Arial" w:hAnsi="Arial" w:cs="Arial"/>
                <w:b/>
              </w:rPr>
              <w:t>CAPACIDAD</w:t>
            </w:r>
            <w:r>
              <w:rPr>
                <w:rFonts w:ascii="Arial" w:hAnsi="Arial" w:cs="Arial"/>
                <w:b/>
              </w:rPr>
              <w:t>:</w:t>
            </w:r>
          </w:p>
        </w:tc>
        <w:tc>
          <w:tcPr>
            <w:tcW w:w="2903" w:type="dxa"/>
            <w:vMerge w:val="restart"/>
          </w:tcPr>
          <w:p w:rsidR="00241D5B" w:rsidRPr="004752D6" w:rsidRDefault="00761842">
            <w:pPr>
              <w:rPr>
                <w:rFonts w:ascii="Arial" w:hAnsi="Arial" w:cs="Arial"/>
              </w:rPr>
            </w:pPr>
            <w:r>
              <w:rPr>
                <w:rFonts w:ascii="Arial" w:hAnsi="Arial" w:cs="Arial"/>
              </w:rPr>
              <w:t>500 kilogramos</w:t>
            </w:r>
          </w:p>
        </w:tc>
      </w:tr>
      <w:tr w:rsidR="00241D5B" w:rsidRPr="007B5995" w:rsidTr="001F270E">
        <w:tc>
          <w:tcPr>
            <w:tcW w:w="2754" w:type="dxa"/>
          </w:tcPr>
          <w:p w:rsidR="00241D5B" w:rsidRPr="00410068" w:rsidRDefault="00241D5B">
            <w:pPr>
              <w:rPr>
                <w:rFonts w:ascii="Arial" w:hAnsi="Arial" w:cs="Arial"/>
                <w:b/>
              </w:rPr>
            </w:pPr>
            <w:r w:rsidRPr="00410068">
              <w:rPr>
                <w:rFonts w:ascii="Arial" w:hAnsi="Arial" w:cs="Arial"/>
                <w:b/>
              </w:rPr>
              <w:t>MARCA:</w:t>
            </w:r>
          </w:p>
        </w:tc>
        <w:tc>
          <w:tcPr>
            <w:tcW w:w="2754" w:type="dxa"/>
          </w:tcPr>
          <w:p w:rsidR="00241D5B" w:rsidRPr="00410068" w:rsidRDefault="00C071E1">
            <w:pPr>
              <w:rPr>
                <w:rFonts w:ascii="Arial" w:hAnsi="Arial" w:cs="Arial"/>
              </w:rPr>
            </w:pPr>
            <w:r>
              <w:rPr>
                <w:rFonts w:ascii="Arial" w:hAnsi="Arial" w:cs="Arial"/>
              </w:rPr>
              <w:t>Sandherz</w:t>
            </w:r>
          </w:p>
        </w:tc>
        <w:tc>
          <w:tcPr>
            <w:tcW w:w="2754" w:type="dxa"/>
            <w:vMerge/>
          </w:tcPr>
          <w:p w:rsidR="00241D5B" w:rsidRPr="00410068" w:rsidRDefault="00241D5B" w:rsidP="00780628">
            <w:pPr>
              <w:rPr>
                <w:rFonts w:ascii="Arial" w:hAnsi="Arial" w:cs="Arial"/>
              </w:rPr>
            </w:pPr>
          </w:p>
        </w:tc>
        <w:tc>
          <w:tcPr>
            <w:tcW w:w="2903" w:type="dxa"/>
            <w:vMerge/>
          </w:tcPr>
          <w:p w:rsidR="00241D5B" w:rsidRPr="007B5995" w:rsidRDefault="00241D5B">
            <w:pPr>
              <w:rPr>
                <w:rFonts w:asciiTheme="minorHAnsi" w:hAnsiTheme="minorHAnsi" w:cstheme="minorHAnsi"/>
              </w:rPr>
            </w:pPr>
          </w:p>
        </w:tc>
      </w:tr>
      <w:tr w:rsidR="00DD2F81" w:rsidRPr="007B5995" w:rsidTr="001F270E">
        <w:tc>
          <w:tcPr>
            <w:tcW w:w="2754" w:type="dxa"/>
          </w:tcPr>
          <w:p w:rsidR="00DD2F81" w:rsidRPr="00410068" w:rsidRDefault="00410068">
            <w:pPr>
              <w:rPr>
                <w:rFonts w:ascii="Arial" w:hAnsi="Arial" w:cs="Arial"/>
                <w:b/>
              </w:rPr>
            </w:pPr>
            <w:r w:rsidRPr="00410068">
              <w:rPr>
                <w:rFonts w:ascii="Arial" w:hAnsi="Arial" w:cs="Arial"/>
                <w:b/>
              </w:rPr>
              <w:t>SERIAL:</w:t>
            </w:r>
          </w:p>
        </w:tc>
        <w:tc>
          <w:tcPr>
            <w:tcW w:w="2754" w:type="dxa"/>
          </w:tcPr>
          <w:p w:rsidR="00DD2F81" w:rsidRPr="00410068" w:rsidRDefault="00761842" w:rsidP="00761842">
            <w:pPr>
              <w:rPr>
                <w:rFonts w:ascii="Arial" w:hAnsi="Arial" w:cs="Arial"/>
              </w:rPr>
            </w:pPr>
            <w:r w:rsidRPr="00761842">
              <w:rPr>
                <w:rFonts w:ascii="Arial" w:hAnsi="Arial" w:cs="Arial"/>
              </w:rPr>
              <w:t>912399914</w:t>
            </w:r>
          </w:p>
        </w:tc>
        <w:tc>
          <w:tcPr>
            <w:tcW w:w="2754" w:type="dxa"/>
          </w:tcPr>
          <w:p w:rsidR="00DD2F81" w:rsidRPr="00410068" w:rsidRDefault="00241D5B">
            <w:pPr>
              <w:rPr>
                <w:rFonts w:ascii="Arial" w:hAnsi="Arial" w:cs="Arial"/>
                <w:b/>
              </w:rPr>
            </w:pPr>
            <w:r w:rsidRPr="00410068">
              <w:rPr>
                <w:rFonts w:ascii="Arial" w:hAnsi="Arial" w:cs="Arial"/>
                <w:b/>
              </w:rPr>
              <w:t>FECHA DE COMPRA:</w:t>
            </w:r>
          </w:p>
        </w:tc>
        <w:tc>
          <w:tcPr>
            <w:tcW w:w="2903" w:type="dxa"/>
          </w:tcPr>
          <w:p w:rsidR="00DD2F81" w:rsidRPr="004752D6" w:rsidRDefault="004752D6">
            <w:pPr>
              <w:rPr>
                <w:rFonts w:ascii="Arial" w:hAnsi="Arial" w:cs="Arial"/>
              </w:rPr>
            </w:pPr>
            <w:r>
              <w:rPr>
                <w:rFonts w:ascii="Arial" w:hAnsi="Arial" w:cs="Arial"/>
              </w:rPr>
              <w:t>11/12/13</w:t>
            </w:r>
          </w:p>
        </w:tc>
      </w:tr>
      <w:tr w:rsidR="007B5995" w:rsidRPr="007B5995" w:rsidTr="001F270E">
        <w:tc>
          <w:tcPr>
            <w:tcW w:w="2754" w:type="dxa"/>
          </w:tcPr>
          <w:p w:rsidR="007B5995" w:rsidRPr="00410068" w:rsidRDefault="00410068">
            <w:pPr>
              <w:rPr>
                <w:rFonts w:ascii="Arial" w:hAnsi="Arial" w:cs="Arial"/>
                <w:b/>
              </w:rPr>
            </w:pPr>
            <w:r w:rsidRPr="00410068">
              <w:rPr>
                <w:rFonts w:ascii="Arial" w:hAnsi="Arial" w:cs="Arial"/>
                <w:b/>
              </w:rPr>
              <w:t>CUENTADANTE:</w:t>
            </w:r>
          </w:p>
        </w:tc>
        <w:tc>
          <w:tcPr>
            <w:tcW w:w="2754" w:type="dxa"/>
          </w:tcPr>
          <w:p w:rsidR="007B5995" w:rsidRPr="00410068" w:rsidRDefault="004752D6">
            <w:pPr>
              <w:rPr>
                <w:rFonts w:ascii="Arial" w:hAnsi="Arial" w:cs="Arial"/>
              </w:rPr>
            </w:pPr>
            <w:r>
              <w:rPr>
                <w:rFonts w:ascii="Arial" w:hAnsi="Arial" w:cs="Arial"/>
              </w:rPr>
              <w:t>Cesar Augusto Arce</w:t>
            </w:r>
          </w:p>
        </w:tc>
        <w:tc>
          <w:tcPr>
            <w:tcW w:w="2754" w:type="dxa"/>
          </w:tcPr>
          <w:p w:rsidR="007B5995" w:rsidRPr="00410068" w:rsidRDefault="00410068">
            <w:pPr>
              <w:rPr>
                <w:rFonts w:ascii="Arial" w:hAnsi="Arial" w:cs="Arial"/>
                <w:b/>
              </w:rPr>
            </w:pPr>
            <w:r w:rsidRPr="00410068">
              <w:rPr>
                <w:rFonts w:ascii="Arial" w:hAnsi="Arial" w:cs="Arial"/>
                <w:b/>
              </w:rPr>
              <w:t>UBICACIÓN:</w:t>
            </w:r>
          </w:p>
        </w:tc>
        <w:tc>
          <w:tcPr>
            <w:tcW w:w="2903" w:type="dxa"/>
          </w:tcPr>
          <w:p w:rsidR="007B5995" w:rsidRPr="00991ACF" w:rsidRDefault="00991ACF">
            <w:pPr>
              <w:rPr>
                <w:rFonts w:ascii="Arial" w:hAnsi="Arial" w:cs="Arial"/>
              </w:rPr>
            </w:pPr>
            <w:r>
              <w:rPr>
                <w:rFonts w:ascii="Arial" w:hAnsi="Arial" w:cs="Arial"/>
              </w:rPr>
              <w:t>Unidad Servicio Tecnológico Planta de Concentrados</w:t>
            </w:r>
          </w:p>
        </w:tc>
      </w:tr>
      <w:tr w:rsidR="007B5995" w:rsidRPr="007B5995" w:rsidTr="001F270E">
        <w:tc>
          <w:tcPr>
            <w:tcW w:w="2754" w:type="dxa"/>
          </w:tcPr>
          <w:p w:rsidR="007B5995" w:rsidRPr="00410068" w:rsidRDefault="00410068">
            <w:pPr>
              <w:rPr>
                <w:rFonts w:ascii="Arial" w:hAnsi="Arial" w:cs="Arial"/>
                <w:b/>
              </w:rPr>
            </w:pPr>
            <w:r w:rsidRPr="00410068">
              <w:rPr>
                <w:rFonts w:ascii="Arial" w:hAnsi="Arial" w:cs="Arial"/>
                <w:b/>
              </w:rPr>
              <w:t>COD DE INVENTARIO</w:t>
            </w:r>
          </w:p>
        </w:tc>
        <w:tc>
          <w:tcPr>
            <w:tcW w:w="2754" w:type="dxa"/>
          </w:tcPr>
          <w:p w:rsidR="007B5995" w:rsidRPr="00410068" w:rsidRDefault="00761842">
            <w:pPr>
              <w:rPr>
                <w:rFonts w:ascii="Arial" w:hAnsi="Arial" w:cs="Arial"/>
              </w:rPr>
            </w:pPr>
            <w:r w:rsidRPr="00761842">
              <w:rPr>
                <w:rFonts w:ascii="Arial" w:hAnsi="Arial" w:cs="Arial"/>
              </w:rPr>
              <w:t>912399914</w:t>
            </w:r>
          </w:p>
        </w:tc>
        <w:tc>
          <w:tcPr>
            <w:tcW w:w="2754" w:type="dxa"/>
          </w:tcPr>
          <w:p w:rsidR="007B5995" w:rsidRPr="00410068" w:rsidRDefault="00410068">
            <w:pPr>
              <w:rPr>
                <w:rFonts w:ascii="Arial" w:hAnsi="Arial" w:cs="Arial"/>
                <w:b/>
              </w:rPr>
            </w:pPr>
            <w:r w:rsidRPr="00410068">
              <w:rPr>
                <w:rFonts w:ascii="Arial" w:hAnsi="Arial" w:cs="Arial"/>
                <w:b/>
              </w:rPr>
              <w:t>CANTIDAD:</w:t>
            </w:r>
          </w:p>
        </w:tc>
        <w:tc>
          <w:tcPr>
            <w:tcW w:w="2903" w:type="dxa"/>
          </w:tcPr>
          <w:p w:rsidR="007B5995" w:rsidRPr="007B5995" w:rsidRDefault="00991ACF">
            <w:pPr>
              <w:rPr>
                <w:rFonts w:asciiTheme="minorHAnsi" w:hAnsiTheme="minorHAnsi" w:cstheme="minorHAnsi"/>
              </w:rPr>
            </w:pPr>
            <w:r>
              <w:rPr>
                <w:rFonts w:asciiTheme="minorHAnsi" w:hAnsiTheme="minorHAnsi" w:cstheme="minorHAnsi"/>
              </w:rPr>
              <w:t>1</w:t>
            </w:r>
          </w:p>
        </w:tc>
      </w:tr>
      <w:tr w:rsidR="00CC7364" w:rsidRPr="007B5995" w:rsidTr="001F270E">
        <w:trPr>
          <w:trHeight w:val="552"/>
        </w:trPr>
        <w:tc>
          <w:tcPr>
            <w:tcW w:w="11165" w:type="dxa"/>
            <w:gridSpan w:val="4"/>
            <w:tcBorders>
              <w:bottom w:val="single" w:sz="4" w:space="0" w:color="auto"/>
            </w:tcBorders>
          </w:tcPr>
          <w:p w:rsidR="00CC7364" w:rsidRPr="00410068" w:rsidRDefault="00410068" w:rsidP="00761842">
            <w:pPr>
              <w:rPr>
                <w:rFonts w:ascii="Arial" w:hAnsi="Arial" w:cs="Arial"/>
                <w:b/>
              </w:rPr>
            </w:pPr>
            <w:r w:rsidRPr="00410068">
              <w:rPr>
                <w:rFonts w:ascii="Arial" w:hAnsi="Arial" w:cs="Arial"/>
                <w:b/>
              </w:rPr>
              <w:t>FUNCIÓN</w:t>
            </w:r>
            <w:r>
              <w:rPr>
                <w:rFonts w:ascii="Arial" w:hAnsi="Arial" w:cs="Arial"/>
                <w:b/>
              </w:rPr>
              <w:t xml:space="preserve"> Y USOS</w:t>
            </w:r>
            <w:r w:rsidRPr="00410068">
              <w:rPr>
                <w:rFonts w:ascii="Arial" w:hAnsi="Arial" w:cs="Arial"/>
              </w:rPr>
              <w:t>:</w:t>
            </w:r>
            <w:r w:rsidR="00C47656">
              <w:rPr>
                <w:rFonts w:ascii="Arial" w:hAnsi="Arial" w:cs="Arial"/>
              </w:rPr>
              <w:t xml:space="preserve"> </w:t>
            </w:r>
            <w:r w:rsidR="00761842">
              <w:rPr>
                <w:rFonts w:ascii="Arial" w:hAnsi="Arial" w:cs="Arial"/>
              </w:rPr>
              <w:t>Equipo utilizado para la mezcla de materias primas e insumos utilizados en alimentación animal, con capacidad de 500 kilogramos, logra un homogenizado por sus paletas ubicadas de tal forma que puedan generar un producto homogéneo en sus partículas para su posterio peletizacion</w:t>
            </w:r>
            <w:r w:rsidR="00780628">
              <w:rPr>
                <w:rFonts w:ascii="Arial" w:hAnsi="Arial" w:cs="Arial"/>
              </w:rPr>
              <w:t xml:space="preserve"> </w:t>
            </w:r>
          </w:p>
        </w:tc>
      </w:tr>
      <w:tr w:rsidR="00CC7364" w:rsidRPr="007B5995" w:rsidTr="001F270E">
        <w:tc>
          <w:tcPr>
            <w:tcW w:w="11165" w:type="dxa"/>
            <w:gridSpan w:val="4"/>
          </w:tcPr>
          <w:p w:rsidR="00CC7364" w:rsidRDefault="00410068">
            <w:pPr>
              <w:rPr>
                <w:rFonts w:ascii="Arial" w:hAnsi="Arial" w:cs="Arial"/>
                <w:b/>
              </w:rPr>
            </w:pPr>
            <w:r w:rsidRPr="00410068">
              <w:rPr>
                <w:rFonts w:ascii="Arial" w:hAnsi="Arial" w:cs="Arial"/>
                <w:b/>
              </w:rPr>
              <w:t>ESPECIFICACIONES TÉCNICAS:</w:t>
            </w:r>
          </w:p>
          <w:p w:rsidR="00696C2A" w:rsidRDefault="00696C2A">
            <w:pPr>
              <w:rPr>
                <w:rFonts w:ascii="Arial" w:hAnsi="Arial" w:cs="Arial"/>
                <w:b/>
              </w:rPr>
            </w:pPr>
          </w:p>
          <w:p w:rsidR="00CC7364" w:rsidRDefault="00761842" w:rsidP="00761842">
            <w:pPr>
              <w:pStyle w:val="Prrafodelista"/>
              <w:numPr>
                <w:ilvl w:val="0"/>
                <w:numId w:val="1"/>
              </w:numPr>
              <w:rPr>
                <w:rFonts w:ascii="Arial" w:hAnsi="Arial" w:cs="Arial"/>
              </w:rPr>
            </w:pPr>
            <w:r>
              <w:rPr>
                <w:rFonts w:ascii="Arial" w:hAnsi="Arial" w:cs="Arial"/>
              </w:rPr>
              <w:t>Capacidad de 500 kilogramos</w:t>
            </w:r>
          </w:p>
          <w:p w:rsidR="00761842" w:rsidRDefault="00761842" w:rsidP="00761842">
            <w:pPr>
              <w:pStyle w:val="Prrafodelista"/>
              <w:numPr>
                <w:ilvl w:val="0"/>
                <w:numId w:val="1"/>
              </w:numPr>
              <w:rPr>
                <w:rFonts w:ascii="Arial" w:hAnsi="Arial" w:cs="Arial"/>
              </w:rPr>
            </w:pPr>
            <w:r>
              <w:rPr>
                <w:rFonts w:ascii="Arial" w:hAnsi="Arial" w:cs="Arial"/>
              </w:rPr>
              <w:t>Eje en tubo de 6” calibre 80</w:t>
            </w:r>
          </w:p>
          <w:p w:rsidR="00761842" w:rsidRDefault="00761842" w:rsidP="00761842">
            <w:pPr>
              <w:pStyle w:val="Prrafodelista"/>
              <w:numPr>
                <w:ilvl w:val="0"/>
                <w:numId w:val="1"/>
              </w:numPr>
              <w:rPr>
                <w:rFonts w:ascii="Arial" w:hAnsi="Arial" w:cs="Arial"/>
              </w:rPr>
            </w:pPr>
            <w:r>
              <w:rPr>
                <w:rFonts w:ascii="Arial" w:hAnsi="Arial" w:cs="Arial"/>
              </w:rPr>
              <w:t>Ejes de acero 4340 con espigos de 3”</w:t>
            </w:r>
          </w:p>
          <w:p w:rsidR="009E317C" w:rsidRDefault="009E317C" w:rsidP="00761842">
            <w:pPr>
              <w:pStyle w:val="Prrafodelista"/>
              <w:numPr>
                <w:ilvl w:val="0"/>
                <w:numId w:val="1"/>
              </w:numPr>
              <w:rPr>
                <w:rFonts w:ascii="Arial" w:hAnsi="Arial" w:cs="Arial"/>
              </w:rPr>
            </w:pPr>
            <w:r>
              <w:rPr>
                <w:rFonts w:ascii="Arial" w:hAnsi="Arial" w:cs="Arial"/>
              </w:rPr>
              <w:t>Chumaceras de 3” tipo SN</w:t>
            </w:r>
          </w:p>
          <w:p w:rsidR="009E317C" w:rsidRDefault="009E317C" w:rsidP="00761842">
            <w:pPr>
              <w:pStyle w:val="Prrafodelista"/>
              <w:numPr>
                <w:ilvl w:val="0"/>
                <w:numId w:val="1"/>
              </w:numPr>
              <w:rPr>
                <w:rFonts w:ascii="Arial" w:hAnsi="Arial" w:cs="Arial"/>
              </w:rPr>
            </w:pPr>
            <w:r>
              <w:rPr>
                <w:rFonts w:ascii="Arial" w:hAnsi="Arial" w:cs="Arial"/>
              </w:rPr>
              <w:t>Cinta en platina 3”x3/8” y 2”x3/8”</w:t>
            </w:r>
          </w:p>
          <w:p w:rsidR="009E317C" w:rsidRDefault="009E317C" w:rsidP="00761842">
            <w:pPr>
              <w:pStyle w:val="Prrafodelista"/>
              <w:numPr>
                <w:ilvl w:val="0"/>
                <w:numId w:val="1"/>
              </w:numPr>
              <w:rPr>
                <w:rFonts w:ascii="Arial" w:hAnsi="Arial" w:cs="Arial"/>
              </w:rPr>
            </w:pPr>
            <w:r>
              <w:rPr>
                <w:rFonts w:ascii="Arial" w:hAnsi="Arial" w:cs="Arial"/>
              </w:rPr>
              <w:t>Compuerta de descargue</w:t>
            </w:r>
          </w:p>
          <w:p w:rsidR="009E317C" w:rsidRDefault="009E317C" w:rsidP="00761842">
            <w:pPr>
              <w:pStyle w:val="Prrafodelista"/>
              <w:numPr>
                <w:ilvl w:val="0"/>
                <w:numId w:val="1"/>
              </w:numPr>
              <w:rPr>
                <w:rFonts w:ascii="Arial" w:hAnsi="Arial" w:cs="Arial"/>
              </w:rPr>
            </w:pPr>
            <w:r>
              <w:rPr>
                <w:rFonts w:ascii="Arial" w:hAnsi="Arial" w:cs="Arial"/>
              </w:rPr>
              <w:t>Estructura de soporte de 1 metro de altura</w:t>
            </w:r>
          </w:p>
          <w:p w:rsidR="009E317C" w:rsidRDefault="009E317C" w:rsidP="00761842">
            <w:pPr>
              <w:pStyle w:val="Prrafodelista"/>
              <w:numPr>
                <w:ilvl w:val="0"/>
                <w:numId w:val="1"/>
              </w:numPr>
              <w:rPr>
                <w:rFonts w:ascii="Arial" w:hAnsi="Arial" w:cs="Arial"/>
              </w:rPr>
            </w:pPr>
            <w:r>
              <w:rPr>
                <w:rFonts w:ascii="Arial" w:hAnsi="Arial" w:cs="Arial"/>
              </w:rPr>
              <w:t>Transmisión por piñones y cadena paso 100</w:t>
            </w:r>
          </w:p>
          <w:p w:rsidR="009E317C" w:rsidRDefault="009E317C" w:rsidP="00761842">
            <w:pPr>
              <w:pStyle w:val="Prrafodelista"/>
              <w:numPr>
                <w:ilvl w:val="0"/>
                <w:numId w:val="1"/>
              </w:numPr>
              <w:rPr>
                <w:rFonts w:ascii="Arial" w:hAnsi="Arial" w:cs="Arial"/>
              </w:rPr>
            </w:pPr>
            <w:r>
              <w:rPr>
                <w:rFonts w:ascii="Arial" w:hAnsi="Arial" w:cs="Arial"/>
              </w:rPr>
              <w:t>Tapas en lamina de ¼ HR</w:t>
            </w:r>
          </w:p>
          <w:p w:rsidR="009E317C" w:rsidRPr="00761842" w:rsidRDefault="009E317C" w:rsidP="00761842">
            <w:pPr>
              <w:pStyle w:val="Prrafodelista"/>
              <w:numPr>
                <w:ilvl w:val="0"/>
                <w:numId w:val="1"/>
              </w:numPr>
              <w:rPr>
                <w:rFonts w:ascii="Arial" w:hAnsi="Arial" w:cs="Arial"/>
              </w:rPr>
            </w:pPr>
            <w:r>
              <w:rPr>
                <w:rFonts w:ascii="Arial" w:hAnsi="Arial" w:cs="Arial"/>
              </w:rPr>
              <w:t>Motor reductor de 15 HP de 90 rpm</w:t>
            </w:r>
          </w:p>
        </w:tc>
      </w:tr>
      <w:tr w:rsidR="00CC7364" w:rsidRPr="007B5995" w:rsidTr="001F270E">
        <w:tc>
          <w:tcPr>
            <w:tcW w:w="11165" w:type="dxa"/>
            <w:gridSpan w:val="4"/>
          </w:tcPr>
          <w:p w:rsidR="00CC7364" w:rsidRDefault="00410068" w:rsidP="007B5995">
            <w:pPr>
              <w:rPr>
                <w:rFonts w:ascii="Arial" w:hAnsi="Arial" w:cs="Arial"/>
                <w:b/>
              </w:rPr>
            </w:pPr>
            <w:r w:rsidRPr="00410068">
              <w:rPr>
                <w:rFonts w:ascii="Arial" w:hAnsi="Arial" w:cs="Arial"/>
                <w:b/>
              </w:rPr>
              <w:t>CONDICIONES DE SEGURIDAD  EN EL USO:</w:t>
            </w:r>
          </w:p>
          <w:p w:rsidR="009E317C" w:rsidRPr="00410068" w:rsidRDefault="009E317C" w:rsidP="007B5995">
            <w:pPr>
              <w:rPr>
                <w:rFonts w:ascii="Arial" w:hAnsi="Arial" w:cs="Arial"/>
                <w:b/>
              </w:rPr>
            </w:pPr>
          </w:p>
          <w:p w:rsidR="00CC7364" w:rsidRDefault="009E317C" w:rsidP="009E317C">
            <w:pPr>
              <w:pStyle w:val="Prrafodelista"/>
              <w:numPr>
                <w:ilvl w:val="0"/>
                <w:numId w:val="2"/>
              </w:numPr>
              <w:rPr>
                <w:rFonts w:ascii="Arial" w:hAnsi="Arial" w:cs="Arial"/>
              </w:rPr>
            </w:pPr>
            <w:r>
              <w:rPr>
                <w:rFonts w:ascii="Arial" w:hAnsi="Arial" w:cs="Arial"/>
              </w:rPr>
              <w:t>Verificación de fluido eléctrico</w:t>
            </w:r>
          </w:p>
          <w:p w:rsidR="009E317C" w:rsidRDefault="009E317C" w:rsidP="009E317C">
            <w:pPr>
              <w:pStyle w:val="Prrafodelista"/>
              <w:numPr>
                <w:ilvl w:val="0"/>
                <w:numId w:val="2"/>
              </w:numPr>
              <w:rPr>
                <w:rFonts w:ascii="Arial" w:hAnsi="Arial" w:cs="Arial"/>
              </w:rPr>
            </w:pPr>
            <w:r>
              <w:rPr>
                <w:rFonts w:ascii="Arial" w:hAnsi="Arial" w:cs="Arial"/>
              </w:rPr>
              <w:t>Revisión de objetos extraño dentro del equipo</w:t>
            </w:r>
          </w:p>
          <w:p w:rsidR="009E317C" w:rsidRDefault="009E317C" w:rsidP="009E317C">
            <w:pPr>
              <w:pStyle w:val="Prrafodelista"/>
              <w:numPr>
                <w:ilvl w:val="0"/>
                <w:numId w:val="2"/>
              </w:numPr>
              <w:rPr>
                <w:rFonts w:ascii="Arial" w:hAnsi="Arial" w:cs="Arial"/>
              </w:rPr>
            </w:pPr>
            <w:r>
              <w:rPr>
                <w:rFonts w:ascii="Arial" w:hAnsi="Arial" w:cs="Arial"/>
              </w:rPr>
              <w:t>Cierre de compuerta de descargue</w:t>
            </w:r>
          </w:p>
          <w:p w:rsidR="009E317C" w:rsidRPr="009E317C" w:rsidRDefault="009E317C" w:rsidP="009E317C">
            <w:pPr>
              <w:pStyle w:val="Prrafodelista"/>
              <w:numPr>
                <w:ilvl w:val="0"/>
                <w:numId w:val="2"/>
              </w:numPr>
              <w:rPr>
                <w:rFonts w:ascii="Arial" w:hAnsi="Arial" w:cs="Arial"/>
              </w:rPr>
            </w:pPr>
            <w:r>
              <w:rPr>
                <w:rFonts w:ascii="Arial" w:hAnsi="Arial" w:cs="Arial"/>
              </w:rPr>
              <w:t>Palanca de descargue sellada</w:t>
            </w:r>
          </w:p>
        </w:tc>
      </w:tr>
      <w:tr w:rsidR="00B633A9" w:rsidRPr="007B5995" w:rsidTr="001F270E">
        <w:tc>
          <w:tcPr>
            <w:tcW w:w="11165" w:type="dxa"/>
            <w:gridSpan w:val="4"/>
          </w:tcPr>
          <w:p w:rsidR="00B633A9" w:rsidRPr="00410068" w:rsidRDefault="00410068" w:rsidP="007B5995">
            <w:pPr>
              <w:rPr>
                <w:rFonts w:ascii="Arial" w:hAnsi="Arial" w:cs="Arial"/>
                <w:b/>
              </w:rPr>
            </w:pPr>
            <w:r w:rsidRPr="00410068">
              <w:rPr>
                <w:rFonts w:ascii="Arial" w:hAnsi="Arial" w:cs="Arial"/>
                <w:b/>
              </w:rPr>
              <w:t xml:space="preserve">VERIFICACIÓN Y/O CALIBRACIÓN (INCLUYE FRECUENCIA): </w:t>
            </w:r>
          </w:p>
          <w:p w:rsidR="00696C2A" w:rsidRDefault="00696C2A" w:rsidP="007B5995">
            <w:pPr>
              <w:rPr>
                <w:rFonts w:ascii="Arial" w:hAnsi="Arial" w:cs="Arial"/>
              </w:rPr>
            </w:pPr>
            <w:r>
              <w:rPr>
                <w:rFonts w:ascii="Arial" w:hAnsi="Arial" w:cs="Arial"/>
                <w:b/>
              </w:rPr>
              <w:t>Verificación:</w:t>
            </w:r>
            <w:r>
              <w:rPr>
                <w:rFonts w:ascii="Arial" w:hAnsi="Arial" w:cs="Arial"/>
              </w:rPr>
              <w:t xml:space="preserve"> Se realiza en cada uso previa producción y postproducción.</w:t>
            </w:r>
          </w:p>
          <w:p w:rsidR="00696C2A" w:rsidRPr="00696C2A" w:rsidRDefault="00696C2A" w:rsidP="007B5995">
            <w:pPr>
              <w:rPr>
                <w:rFonts w:ascii="Arial" w:hAnsi="Arial" w:cs="Arial"/>
              </w:rPr>
            </w:pPr>
            <w:r>
              <w:rPr>
                <w:rFonts w:ascii="Arial" w:hAnsi="Arial" w:cs="Arial"/>
                <w:b/>
              </w:rPr>
              <w:t>Calibración:</w:t>
            </w:r>
            <w:r>
              <w:rPr>
                <w:rFonts w:ascii="Arial" w:hAnsi="Arial" w:cs="Arial"/>
              </w:rPr>
              <w:t xml:space="preserve"> Trimestral</w:t>
            </w:r>
          </w:p>
        </w:tc>
      </w:tr>
      <w:tr w:rsidR="00B633A9" w:rsidRPr="007B5995" w:rsidTr="001F270E">
        <w:tc>
          <w:tcPr>
            <w:tcW w:w="11165" w:type="dxa"/>
            <w:gridSpan w:val="4"/>
          </w:tcPr>
          <w:p w:rsidR="00B633A9" w:rsidRPr="00410068" w:rsidRDefault="00410068" w:rsidP="007B5995">
            <w:pPr>
              <w:rPr>
                <w:rFonts w:ascii="Arial" w:hAnsi="Arial" w:cs="Arial"/>
                <w:b/>
              </w:rPr>
            </w:pPr>
            <w:r w:rsidRPr="00410068">
              <w:rPr>
                <w:rFonts w:ascii="Arial" w:hAnsi="Arial" w:cs="Arial"/>
                <w:b/>
              </w:rPr>
              <w:t>INSTRUCCIONES DE USO</w:t>
            </w:r>
            <w:r w:rsidR="00274BED">
              <w:rPr>
                <w:rFonts w:ascii="Arial" w:hAnsi="Arial" w:cs="Arial"/>
                <w:b/>
              </w:rPr>
              <w:t xml:space="preserve"> </w:t>
            </w:r>
          </w:p>
          <w:p w:rsidR="00B633A9" w:rsidRDefault="00B633A9" w:rsidP="007B5995">
            <w:pPr>
              <w:rPr>
                <w:rFonts w:ascii="Arial" w:hAnsi="Arial" w:cs="Arial"/>
              </w:rPr>
            </w:pPr>
          </w:p>
          <w:p w:rsidR="009E317C" w:rsidRDefault="00F81332" w:rsidP="009E317C">
            <w:pPr>
              <w:pStyle w:val="Prrafodelista"/>
              <w:numPr>
                <w:ilvl w:val="0"/>
                <w:numId w:val="3"/>
              </w:numPr>
              <w:rPr>
                <w:rFonts w:ascii="Arial" w:hAnsi="Arial" w:cs="Arial"/>
              </w:rPr>
            </w:pPr>
            <w:r>
              <w:rPr>
                <w:rFonts w:ascii="Arial" w:hAnsi="Arial" w:cs="Arial"/>
              </w:rPr>
              <w:t>Encendido de taco principal de la caja eléctrica</w:t>
            </w:r>
          </w:p>
          <w:p w:rsidR="00F81332" w:rsidRDefault="00F81332" w:rsidP="009E317C">
            <w:pPr>
              <w:pStyle w:val="Prrafodelista"/>
              <w:numPr>
                <w:ilvl w:val="0"/>
                <w:numId w:val="3"/>
              </w:numPr>
              <w:rPr>
                <w:rFonts w:ascii="Arial" w:hAnsi="Arial" w:cs="Arial"/>
              </w:rPr>
            </w:pPr>
            <w:r>
              <w:rPr>
                <w:rFonts w:ascii="Arial" w:hAnsi="Arial" w:cs="Arial"/>
              </w:rPr>
              <w:t>Encendido del taco de la mezcladora</w:t>
            </w:r>
          </w:p>
          <w:p w:rsidR="00F81332" w:rsidRDefault="00F81332" w:rsidP="009E317C">
            <w:pPr>
              <w:pStyle w:val="Prrafodelista"/>
              <w:numPr>
                <w:ilvl w:val="0"/>
                <w:numId w:val="3"/>
              </w:numPr>
              <w:rPr>
                <w:rFonts w:ascii="Arial" w:hAnsi="Arial" w:cs="Arial"/>
              </w:rPr>
            </w:pPr>
            <w:r>
              <w:rPr>
                <w:rFonts w:ascii="Arial" w:hAnsi="Arial" w:cs="Arial"/>
              </w:rPr>
              <w:t>Accionamiento del interruptor de seguridad de la caja eléctrica</w:t>
            </w:r>
          </w:p>
          <w:p w:rsidR="00F81332" w:rsidRDefault="00F81332" w:rsidP="009E317C">
            <w:pPr>
              <w:pStyle w:val="Prrafodelista"/>
              <w:numPr>
                <w:ilvl w:val="0"/>
                <w:numId w:val="3"/>
              </w:numPr>
              <w:rPr>
                <w:rFonts w:ascii="Arial" w:hAnsi="Arial" w:cs="Arial"/>
              </w:rPr>
            </w:pPr>
            <w:r>
              <w:rPr>
                <w:rFonts w:ascii="Arial" w:hAnsi="Arial" w:cs="Arial"/>
              </w:rPr>
              <w:t>Accionamiento del interruptor de la caja eléctrica de la mezcladora</w:t>
            </w:r>
          </w:p>
          <w:p w:rsidR="00F81332" w:rsidRPr="009E317C" w:rsidRDefault="00F81332" w:rsidP="009E317C">
            <w:pPr>
              <w:pStyle w:val="Prrafodelista"/>
              <w:numPr>
                <w:ilvl w:val="0"/>
                <w:numId w:val="3"/>
              </w:numPr>
              <w:rPr>
                <w:rFonts w:ascii="Arial" w:hAnsi="Arial" w:cs="Arial"/>
              </w:rPr>
            </w:pPr>
            <w:r>
              <w:rPr>
                <w:rFonts w:ascii="Arial" w:hAnsi="Arial" w:cs="Arial"/>
              </w:rPr>
              <w:t>Vertimiento del material a homogenizar</w:t>
            </w:r>
          </w:p>
        </w:tc>
      </w:tr>
      <w:tr w:rsidR="00B633A9" w:rsidRPr="007B5995" w:rsidTr="001F270E">
        <w:tc>
          <w:tcPr>
            <w:tcW w:w="11165" w:type="dxa"/>
            <w:gridSpan w:val="4"/>
          </w:tcPr>
          <w:p w:rsidR="00B633A9" w:rsidRPr="00410068" w:rsidRDefault="00410068" w:rsidP="007B5995">
            <w:pPr>
              <w:rPr>
                <w:rFonts w:ascii="Arial" w:hAnsi="Arial" w:cs="Arial"/>
                <w:b/>
              </w:rPr>
            </w:pPr>
            <w:r w:rsidRPr="00410068">
              <w:rPr>
                <w:rFonts w:ascii="Arial" w:hAnsi="Arial" w:cs="Arial"/>
                <w:b/>
              </w:rPr>
              <w:t>CONDICIONES DEL EQUIPO DESPUÉS DEL USO</w:t>
            </w:r>
          </w:p>
          <w:p w:rsidR="00B633A9" w:rsidRPr="00410068" w:rsidRDefault="00B633A9" w:rsidP="007B5995">
            <w:pPr>
              <w:rPr>
                <w:rFonts w:ascii="Arial" w:hAnsi="Arial" w:cs="Arial"/>
              </w:rPr>
            </w:pPr>
          </w:p>
        </w:tc>
      </w:tr>
      <w:tr w:rsidR="00B633A9" w:rsidRPr="007B5995" w:rsidTr="001F270E">
        <w:tc>
          <w:tcPr>
            <w:tcW w:w="11165" w:type="dxa"/>
            <w:gridSpan w:val="4"/>
          </w:tcPr>
          <w:p w:rsidR="00B633A9" w:rsidRPr="00410068" w:rsidRDefault="00410068" w:rsidP="007B5995">
            <w:pPr>
              <w:rPr>
                <w:rFonts w:ascii="Arial" w:hAnsi="Arial" w:cs="Arial"/>
                <w:b/>
              </w:rPr>
            </w:pPr>
            <w:r w:rsidRPr="00410068">
              <w:rPr>
                <w:rFonts w:ascii="Arial" w:hAnsi="Arial" w:cs="Arial"/>
                <w:b/>
              </w:rPr>
              <w:lastRenderedPageBreak/>
              <w:t>MANTENIMIENTO (ACTIVIDADES SEGÚN SU FRECUENCIA)</w:t>
            </w:r>
          </w:p>
          <w:p w:rsidR="006343B8" w:rsidRPr="00410068" w:rsidRDefault="006343B8" w:rsidP="007B5995">
            <w:pPr>
              <w:rPr>
                <w:rFonts w:ascii="Arial" w:hAnsi="Arial" w:cs="Arial"/>
              </w:rPr>
            </w:pPr>
          </w:p>
        </w:tc>
      </w:tr>
      <w:tr w:rsidR="00B633A9" w:rsidRPr="007B5995" w:rsidTr="001F270E">
        <w:tc>
          <w:tcPr>
            <w:tcW w:w="11165" w:type="dxa"/>
            <w:gridSpan w:val="4"/>
          </w:tcPr>
          <w:p w:rsidR="00B633A9" w:rsidRPr="00410068" w:rsidRDefault="00410068" w:rsidP="007B5995">
            <w:pPr>
              <w:rPr>
                <w:rFonts w:ascii="Arial" w:hAnsi="Arial" w:cs="Arial"/>
              </w:rPr>
            </w:pPr>
            <w:r w:rsidRPr="00410068">
              <w:rPr>
                <w:rFonts w:ascii="Arial" w:hAnsi="Arial" w:cs="Arial"/>
                <w:b/>
              </w:rPr>
              <w:t xml:space="preserve">LIMPIEZA Y DESINFECCIÓN </w:t>
            </w:r>
            <w:r w:rsidRPr="00410068">
              <w:rPr>
                <w:rFonts w:ascii="Arial" w:hAnsi="Arial" w:cs="Arial"/>
              </w:rPr>
              <w:t>(REMITIRSE AL PROCEDIMIENTO GENERAL O ESPECIFICO SEGÚN EL CASO)</w:t>
            </w:r>
          </w:p>
          <w:p w:rsidR="006343B8" w:rsidRPr="00410068" w:rsidRDefault="006343B8" w:rsidP="007B5995">
            <w:pPr>
              <w:rPr>
                <w:rFonts w:ascii="Arial" w:hAnsi="Arial" w:cs="Arial"/>
              </w:rPr>
            </w:pPr>
          </w:p>
        </w:tc>
      </w:tr>
      <w:tr w:rsidR="006343B8" w:rsidRPr="007B5995" w:rsidTr="001F270E">
        <w:tc>
          <w:tcPr>
            <w:tcW w:w="11165" w:type="dxa"/>
            <w:gridSpan w:val="4"/>
          </w:tcPr>
          <w:p w:rsidR="006343B8" w:rsidRPr="00410068" w:rsidRDefault="00410068" w:rsidP="007B5995">
            <w:pPr>
              <w:rPr>
                <w:rFonts w:ascii="Arial" w:hAnsi="Arial" w:cs="Arial"/>
                <w:b/>
              </w:rPr>
            </w:pPr>
            <w:r w:rsidRPr="00410068">
              <w:rPr>
                <w:rFonts w:ascii="Arial" w:hAnsi="Arial" w:cs="Arial"/>
                <w:b/>
              </w:rPr>
              <w:t>CONTROL ESPECIAL DURANTE EL MANEJO</w:t>
            </w:r>
          </w:p>
          <w:p w:rsidR="006343B8" w:rsidRPr="00410068" w:rsidRDefault="006343B8" w:rsidP="007B5995">
            <w:pPr>
              <w:rPr>
                <w:rFonts w:ascii="Arial" w:hAnsi="Arial" w:cs="Arial"/>
              </w:rPr>
            </w:pPr>
          </w:p>
        </w:tc>
      </w:tr>
    </w:tbl>
    <w:p w:rsidR="00C93561" w:rsidRDefault="00C93561"/>
    <w:sectPr w:rsidR="00C93561" w:rsidSect="00C81F40">
      <w:headerReference w:type="default" r:id="rId7"/>
      <w:footerReference w:type="default" r:id="rId8"/>
      <w:pgSz w:w="12240" w:h="15840"/>
      <w:pgMar w:top="720" w:right="720" w:bottom="720" w:left="720" w:header="142"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8AC" w:rsidRDefault="00FA38AC" w:rsidP="00143295">
      <w:r>
        <w:separator/>
      </w:r>
    </w:p>
  </w:endnote>
  <w:endnote w:type="continuationSeparator" w:id="0">
    <w:p w:rsidR="00FA38AC" w:rsidRDefault="00FA38AC" w:rsidP="0014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2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3603"/>
      <w:gridCol w:w="3390"/>
      <w:gridCol w:w="4134"/>
    </w:tblGrid>
    <w:tr w:rsidR="00FA38AC" w:rsidRPr="0003529B" w:rsidTr="001F270E">
      <w:trPr>
        <w:trHeight w:val="236"/>
      </w:trPr>
      <w:tc>
        <w:tcPr>
          <w:tcW w:w="3603" w:type="dxa"/>
          <w:vAlign w:val="center"/>
        </w:tcPr>
        <w:p w:rsidR="00FA38AC" w:rsidRPr="0003529B" w:rsidRDefault="00FA38AC" w:rsidP="00780628">
          <w:pPr>
            <w:pStyle w:val="Piedepgina"/>
            <w:rPr>
              <w:rFonts w:cs="Arial"/>
              <w:b/>
              <w:sz w:val="16"/>
              <w:szCs w:val="16"/>
            </w:rPr>
          </w:pPr>
          <w:r w:rsidRPr="0003529B">
            <w:rPr>
              <w:rFonts w:cs="Arial"/>
              <w:b/>
              <w:sz w:val="16"/>
              <w:szCs w:val="16"/>
            </w:rPr>
            <w:t>Elaboró:</w:t>
          </w:r>
          <w:r w:rsidRPr="0003529B">
            <w:rPr>
              <w:rFonts w:cs="Arial"/>
              <w:bCs/>
              <w:sz w:val="16"/>
              <w:szCs w:val="16"/>
            </w:rPr>
            <w:t xml:space="preserve"> </w:t>
          </w:r>
        </w:p>
      </w:tc>
      <w:tc>
        <w:tcPr>
          <w:tcW w:w="3390" w:type="dxa"/>
          <w:vAlign w:val="center"/>
        </w:tcPr>
        <w:p w:rsidR="00FA38AC" w:rsidRPr="0003529B" w:rsidRDefault="00FA38AC" w:rsidP="00780628">
          <w:pPr>
            <w:pStyle w:val="Piedepgina"/>
            <w:ind w:right="86"/>
            <w:rPr>
              <w:rFonts w:cs="Arial"/>
              <w:b/>
              <w:sz w:val="16"/>
              <w:szCs w:val="16"/>
            </w:rPr>
          </w:pPr>
          <w:r w:rsidRPr="0003529B">
            <w:rPr>
              <w:rFonts w:cs="Arial"/>
              <w:b/>
              <w:sz w:val="16"/>
              <w:szCs w:val="16"/>
            </w:rPr>
            <w:t>Revisó:</w:t>
          </w:r>
          <w:r w:rsidRPr="0003529B">
            <w:rPr>
              <w:rFonts w:cs="Arial"/>
              <w:bCs/>
              <w:sz w:val="16"/>
              <w:szCs w:val="16"/>
            </w:rPr>
            <w:t xml:space="preserve"> </w:t>
          </w:r>
        </w:p>
      </w:tc>
      <w:tc>
        <w:tcPr>
          <w:tcW w:w="4134" w:type="dxa"/>
          <w:vAlign w:val="center"/>
        </w:tcPr>
        <w:p w:rsidR="00FA38AC" w:rsidRPr="0003529B" w:rsidRDefault="00FA38AC" w:rsidP="00780628">
          <w:pPr>
            <w:pStyle w:val="Piedepgina"/>
            <w:rPr>
              <w:rFonts w:cs="Arial"/>
              <w:b/>
              <w:sz w:val="16"/>
              <w:szCs w:val="16"/>
            </w:rPr>
          </w:pPr>
          <w:r w:rsidRPr="0003529B">
            <w:rPr>
              <w:rFonts w:cs="Arial"/>
              <w:b/>
              <w:sz w:val="16"/>
              <w:szCs w:val="16"/>
            </w:rPr>
            <w:t>Aprobó:</w:t>
          </w:r>
          <w:r w:rsidRPr="0003529B">
            <w:rPr>
              <w:rFonts w:cs="Arial"/>
              <w:bCs/>
              <w:sz w:val="16"/>
              <w:szCs w:val="16"/>
            </w:rPr>
            <w:t xml:space="preserve"> </w:t>
          </w:r>
        </w:p>
      </w:tc>
    </w:tr>
    <w:tr w:rsidR="00FA38AC" w:rsidRPr="0003529B" w:rsidTr="001F270E">
      <w:trPr>
        <w:trHeight w:val="237"/>
      </w:trPr>
      <w:tc>
        <w:tcPr>
          <w:tcW w:w="3603" w:type="dxa"/>
          <w:vAlign w:val="center"/>
        </w:tcPr>
        <w:p w:rsidR="00FA38AC" w:rsidRPr="0003529B" w:rsidRDefault="00FA38AC" w:rsidP="00780628">
          <w:pPr>
            <w:pStyle w:val="Piedepgina"/>
            <w:rPr>
              <w:rFonts w:cs="Arial"/>
              <w:b/>
              <w:sz w:val="16"/>
              <w:szCs w:val="16"/>
            </w:rPr>
          </w:pPr>
          <w:r w:rsidRPr="0003529B">
            <w:rPr>
              <w:rFonts w:cs="Arial"/>
              <w:b/>
              <w:sz w:val="16"/>
              <w:szCs w:val="16"/>
            </w:rPr>
            <w:t>Fecha:</w:t>
          </w:r>
          <w:r>
            <w:rPr>
              <w:rFonts w:cs="Arial"/>
              <w:sz w:val="16"/>
              <w:szCs w:val="16"/>
            </w:rPr>
            <w:t xml:space="preserve"> </w:t>
          </w:r>
        </w:p>
      </w:tc>
      <w:tc>
        <w:tcPr>
          <w:tcW w:w="3390" w:type="dxa"/>
          <w:vAlign w:val="center"/>
        </w:tcPr>
        <w:p w:rsidR="00FA38AC" w:rsidRPr="0003529B" w:rsidRDefault="00FA38AC" w:rsidP="00780628">
          <w:pPr>
            <w:pStyle w:val="Piedepgina"/>
            <w:ind w:right="86"/>
            <w:rPr>
              <w:rFonts w:cs="Arial"/>
              <w:b/>
              <w:sz w:val="16"/>
              <w:szCs w:val="16"/>
            </w:rPr>
          </w:pPr>
          <w:r w:rsidRPr="0003529B">
            <w:rPr>
              <w:rFonts w:cs="Arial"/>
              <w:b/>
              <w:sz w:val="16"/>
              <w:szCs w:val="16"/>
            </w:rPr>
            <w:t>Fecha:</w:t>
          </w:r>
          <w:r w:rsidRPr="0003529B">
            <w:rPr>
              <w:rFonts w:cs="Arial"/>
              <w:sz w:val="16"/>
              <w:szCs w:val="16"/>
            </w:rPr>
            <w:t xml:space="preserve"> </w:t>
          </w:r>
        </w:p>
      </w:tc>
      <w:tc>
        <w:tcPr>
          <w:tcW w:w="4134" w:type="dxa"/>
          <w:vAlign w:val="center"/>
        </w:tcPr>
        <w:p w:rsidR="00FA38AC" w:rsidRPr="0003529B" w:rsidRDefault="00FA38AC" w:rsidP="00780628">
          <w:pPr>
            <w:pStyle w:val="Piedepgina"/>
            <w:rPr>
              <w:rFonts w:cs="Arial"/>
              <w:b/>
              <w:sz w:val="16"/>
              <w:szCs w:val="16"/>
            </w:rPr>
          </w:pPr>
          <w:r w:rsidRPr="0003529B">
            <w:rPr>
              <w:rFonts w:cs="Arial"/>
              <w:b/>
              <w:sz w:val="16"/>
              <w:szCs w:val="16"/>
            </w:rPr>
            <w:t>Fecha:</w:t>
          </w:r>
          <w:r w:rsidRPr="0003529B">
            <w:rPr>
              <w:rFonts w:cs="Arial"/>
              <w:sz w:val="16"/>
              <w:szCs w:val="16"/>
            </w:rPr>
            <w:t xml:space="preserve"> </w:t>
          </w:r>
        </w:p>
      </w:tc>
    </w:tr>
  </w:tbl>
  <w:p w:rsidR="00FA38AC" w:rsidRDefault="00FA38AC" w:rsidP="002F0BBB">
    <w:pPr>
      <w:pStyle w:val="Piedepgina"/>
      <w:tabs>
        <w:tab w:val="clear" w:pos="4419"/>
        <w:tab w:val="clear" w:pos="8838"/>
        <w:tab w:val="left" w:pos="664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8AC" w:rsidRDefault="00FA38AC" w:rsidP="00143295">
      <w:r>
        <w:separator/>
      </w:r>
    </w:p>
  </w:footnote>
  <w:footnote w:type="continuationSeparator" w:id="0">
    <w:p w:rsidR="00FA38AC" w:rsidRDefault="00FA38AC" w:rsidP="00143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pPr w:leftFromText="141" w:rightFromText="141" w:vertAnchor="page" w:horzAnchor="margin" w:tblpY="736"/>
      <w:tblW w:w="11165" w:type="dxa"/>
      <w:tblLook w:val="04A0" w:firstRow="1" w:lastRow="0" w:firstColumn="1" w:lastColumn="0" w:noHBand="0" w:noVBand="1"/>
    </w:tblPr>
    <w:tblGrid>
      <w:gridCol w:w="8755"/>
      <w:gridCol w:w="2410"/>
    </w:tblGrid>
    <w:tr w:rsidR="00FA38AC" w:rsidRPr="00AE5F78" w:rsidTr="001F270E">
      <w:trPr>
        <w:trHeight w:val="436"/>
      </w:trPr>
      <w:tc>
        <w:tcPr>
          <w:tcW w:w="8755" w:type="dxa"/>
        </w:tcPr>
        <w:p w:rsidR="00FA38AC" w:rsidRPr="00497887" w:rsidRDefault="00FA38AC" w:rsidP="00780628">
          <w:pPr>
            <w:rPr>
              <w:rFonts w:ascii="Arial" w:hAnsi="Arial" w:cs="Arial"/>
              <w:b/>
              <w:sz w:val="10"/>
              <w:szCs w:val="10"/>
            </w:rPr>
          </w:pPr>
        </w:p>
        <w:p w:rsidR="00FA38AC" w:rsidRPr="00C81F40" w:rsidRDefault="00FA38AC" w:rsidP="00780628">
          <w:pPr>
            <w:rPr>
              <w:rFonts w:ascii="Arial" w:hAnsi="Arial" w:cs="Arial"/>
              <w:b/>
              <w:sz w:val="18"/>
              <w:szCs w:val="18"/>
            </w:rPr>
          </w:pPr>
          <w:r>
            <w:rPr>
              <w:rFonts w:ascii="Arial" w:hAnsi="Arial" w:cs="Arial"/>
              <w:b/>
              <w:sz w:val="18"/>
              <w:szCs w:val="18"/>
            </w:rPr>
            <w:t xml:space="preserve">FORMATO </w:t>
          </w:r>
          <w:r w:rsidRPr="00C81F40">
            <w:rPr>
              <w:rFonts w:ascii="Arial" w:hAnsi="Arial" w:cs="Arial"/>
              <w:b/>
              <w:sz w:val="18"/>
              <w:szCs w:val="18"/>
            </w:rPr>
            <w:t>FICHA TECNICA DE EQUIPOS</w:t>
          </w:r>
        </w:p>
        <w:p w:rsidR="00FA38AC" w:rsidRPr="008B5BE3" w:rsidRDefault="00FA38AC" w:rsidP="00780628">
          <w:pPr>
            <w:rPr>
              <w:rFonts w:ascii="Arial" w:hAnsi="Arial" w:cs="Arial"/>
              <w:b/>
              <w:sz w:val="18"/>
              <w:szCs w:val="18"/>
            </w:rPr>
          </w:pPr>
          <w:r w:rsidRPr="008B5BE3">
            <w:rPr>
              <w:rFonts w:ascii="Arial" w:hAnsi="Arial" w:cs="Arial"/>
              <w:b/>
              <w:sz w:val="18"/>
              <w:szCs w:val="18"/>
            </w:rPr>
            <w:t>FOr-</w:t>
          </w:r>
          <w:r>
            <w:rPr>
              <w:rFonts w:ascii="Arial" w:hAnsi="Arial" w:cs="Arial"/>
              <w:b/>
              <w:sz w:val="18"/>
              <w:szCs w:val="18"/>
            </w:rPr>
            <w:t xml:space="preserve"> FTE </w:t>
          </w:r>
          <w:r w:rsidRPr="008B5BE3">
            <w:rPr>
              <w:rFonts w:ascii="Arial" w:hAnsi="Arial" w:cs="Arial"/>
              <w:b/>
              <w:sz w:val="18"/>
              <w:szCs w:val="18"/>
            </w:rPr>
            <w:t>04-01</w:t>
          </w:r>
          <w:r>
            <w:rPr>
              <w:rFonts w:ascii="Arial" w:hAnsi="Arial" w:cs="Arial"/>
              <w:b/>
              <w:sz w:val="18"/>
              <w:szCs w:val="18"/>
            </w:rPr>
            <w:t>/08</w:t>
          </w:r>
          <w:r w:rsidRPr="008B5BE3">
            <w:rPr>
              <w:rFonts w:ascii="Arial" w:hAnsi="Arial" w:cs="Arial"/>
              <w:b/>
              <w:sz w:val="18"/>
              <w:szCs w:val="18"/>
            </w:rPr>
            <w:t>-13</w:t>
          </w:r>
        </w:p>
        <w:p w:rsidR="00FA38AC" w:rsidRPr="00497887" w:rsidRDefault="00FA38AC" w:rsidP="00780628">
          <w:pPr>
            <w:rPr>
              <w:rFonts w:ascii="Arial" w:hAnsi="Arial" w:cs="Arial"/>
              <w:sz w:val="10"/>
              <w:szCs w:val="10"/>
            </w:rPr>
          </w:pPr>
        </w:p>
        <w:p w:rsidR="00FA38AC" w:rsidRPr="00C81F40" w:rsidRDefault="00FA38AC" w:rsidP="00780628">
          <w:pPr>
            <w:rPr>
              <w:rFonts w:ascii="Arial" w:hAnsi="Arial" w:cs="Arial"/>
              <w:sz w:val="18"/>
              <w:szCs w:val="18"/>
            </w:rPr>
          </w:pPr>
          <w:r w:rsidRPr="00C81F40">
            <w:rPr>
              <w:rFonts w:ascii="Arial" w:hAnsi="Arial" w:cs="Arial"/>
              <w:sz w:val="18"/>
              <w:szCs w:val="18"/>
            </w:rPr>
            <w:t xml:space="preserve">PROCESO: Producción de Bienes y Prestación de Servicios </w:t>
          </w:r>
        </w:p>
        <w:p w:rsidR="00FA38AC" w:rsidRDefault="00FA38AC" w:rsidP="00780628">
          <w:pPr>
            <w:rPr>
              <w:rFonts w:ascii="Arial" w:hAnsi="Arial" w:cs="Arial"/>
              <w:sz w:val="18"/>
              <w:szCs w:val="18"/>
            </w:rPr>
          </w:pPr>
          <w:r w:rsidRPr="00C81F40">
            <w:rPr>
              <w:rFonts w:ascii="Arial" w:hAnsi="Arial" w:cs="Arial"/>
              <w:sz w:val="18"/>
              <w:szCs w:val="18"/>
            </w:rPr>
            <w:t>PROCEDIMIENTO: Planeación y Control de la Producción</w:t>
          </w:r>
        </w:p>
        <w:p w:rsidR="00FA38AC" w:rsidRPr="00C81F40" w:rsidRDefault="00FA38AC" w:rsidP="00780628">
          <w:pPr>
            <w:rPr>
              <w:rFonts w:ascii="Arial" w:hAnsi="Arial" w:cs="Arial"/>
              <w:sz w:val="18"/>
              <w:szCs w:val="18"/>
            </w:rPr>
          </w:pPr>
          <w:r w:rsidRPr="00220E74">
            <w:rPr>
              <w:rFonts w:ascii="Arial" w:eastAsia="Calibri" w:hAnsi="Arial" w:cs="Arial"/>
              <w:sz w:val="18"/>
              <w:szCs w:val="18"/>
              <w:lang w:val="es-ES"/>
            </w:rPr>
            <w:t xml:space="preserve">Página </w:t>
          </w:r>
          <w:r w:rsidRPr="00220E74">
            <w:rPr>
              <w:rFonts w:ascii="Arial" w:eastAsia="Calibri" w:hAnsi="Arial" w:cs="Arial"/>
              <w:sz w:val="18"/>
              <w:szCs w:val="18"/>
              <w:lang w:val="es-CO"/>
            </w:rPr>
            <w:fldChar w:fldCharType="begin"/>
          </w:r>
          <w:r w:rsidRPr="00220E74">
            <w:rPr>
              <w:rFonts w:ascii="Arial" w:eastAsia="Calibri" w:hAnsi="Arial" w:cs="Arial"/>
              <w:sz w:val="18"/>
              <w:szCs w:val="18"/>
              <w:lang w:val="es-CO"/>
            </w:rPr>
            <w:instrText>PAGE  \* Arabic  \* MERGEFORMAT</w:instrText>
          </w:r>
          <w:r w:rsidRPr="00220E74">
            <w:rPr>
              <w:rFonts w:ascii="Arial" w:eastAsia="Calibri" w:hAnsi="Arial" w:cs="Arial"/>
              <w:sz w:val="18"/>
              <w:szCs w:val="18"/>
              <w:lang w:val="es-CO"/>
            </w:rPr>
            <w:fldChar w:fldCharType="separate"/>
          </w:r>
          <w:r w:rsidR="00286E13" w:rsidRPr="00286E13">
            <w:rPr>
              <w:rFonts w:ascii="Arial" w:eastAsia="Calibri" w:hAnsi="Arial" w:cs="Arial"/>
              <w:noProof/>
              <w:sz w:val="18"/>
              <w:szCs w:val="18"/>
              <w:lang w:val="es-ES"/>
            </w:rPr>
            <w:t>1</w:t>
          </w:r>
          <w:r w:rsidRPr="00220E74">
            <w:rPr>
              <w:rFonts w:ascii="Arial" w:eastAsia="Calibri" w:hAnsi="Arial" w:cs="Arial"/>
              <w:sz w:val="18"/>
              <w:szCs w:val="18"/>
              <w:lang w:val="es-CO"/>
            </w:rPr>
            <w:fldChar w:fldCharType="end"/>
          </w:r>
          <w:r w:rsidRPr="00220E74">
            <w:rPr>
              <w:rFonts w:ascii="Arial" w:eastAsia="Calibri" w:hAnsi="Arial" w:cs="Arial"/>
              <w:sz w:val="18"/>
              <w:szCs w:val="18"/>
              <w:lang w:val="es-ES"/>
            </w:rPr>
            <w:t xml:space="preserve"> de </w:t>
          </w:r>
          <w:r w:rsidRPr="00220E74">
            <w:rPr>
              <w:rFonts w:ascii="Arial" w:eastAsia="Calibri" w:hAnsi="Arial" w:cs="Arial"/>
              <w:sz w:val="18"/>
              <w:szCs w:val="18"/>
              <w:lang w:val="es-CO"/>
            </w:rPr>
            <w:fldChar w:fldCharType="begin"/>
          </w:r>
          <w:r w:rsidRPr="00220E74">
            <w:rPr>
              <w:rFonts w:ascii="Arial" w:eastAsia="Calibri" w:hAnsi="Arial" w:cs="Arial"/>
              <w:sz w:val="18"/>
              <w:szCs w:val="18"/>
              <w:lang w:val="es-CO"/>
            </w:rPr>
            <w:instrText>NUMPAGES  \* Arabic  \* MERGEFORMAT</w:instrText>
          </w:r>
          <w:r w:rsidRPr="00220E74">
            <w:rPr>
              <w:rFonts w:ascii="Arial" w:eastAsia="Calibri" w:hAnsi="Arial" w:cs="Arial"/>
              <w:sz w:val="18"/>
              <w:szCs w:val="18"/>
              <w:lang w:val="es-CO"/>
            </w:rPr>
            <w:fldChar w:fldCharType="separate"/>
          </w:r>
          <w:r w:rsidR="00286E13" w:rsidRPr="00286E13">
            <w:rPr>
              <w:rFonts w:ascii="Arial" w:eastAsia="Calibri" w:hAnsi="Arial" w:cs="Arial"/>
              <w:noProof/>
              <w:sz w:val="18"/>
              <w:szCs w:val="18"/>
              <w:lang w:val="es-ES"/>
            </w:rPr>
            <w:t>2</w:t>
          </w:r>
          <w:r w:rsidRPr="00220E74">
            <w:rPr>
              <w:rFonts w:ascii="Arial" w:eastAsia="Calibri" w:hAnsi="Arial" w:cs="Arial"/>
              <w:sz w:val="18"/>
              <w:szCs w:val="18"/>
              <w:lang w:val="es-CO"/>
            </w:rPr>
            <w:fldChar w:fldCharType="end"/>
          </w:r>
        </w:p>
      </w:tc>
      <w:tc>
        <w:tcPr>
          <w:tcW w:w="2410" w:type="dxa"/>
        </w:tcPr>
        <w:p w:rsidR="00FA38AC" w:rsidRPr="00C81F40" w:rsidRDefault="00FA38AC" w:rsidP="00780628">
          <w:pPr>
            <w:rPr>
              <w:rFonts w:ascii="Arial" w:hAnsi="Arial" w:cs="Arial"/>
              <w:sz w:val="18"/>
              <w:szCs w:val="18"/>
            </w:rPr>
          </w:pPr>
        </w:p>
        <w:p w:rsidR="00FA38AC" w:rsidRPr="00C81F40" w:rsidRDefault="00FA38AC" w:rsidP="00780628">
          <w:pPr>
            <w:jc w:val="center"/>
            <w:rPr>
              <w:rFonts w:ascii="Arial" w:hAnsi="Arial" w:cs="Arial"/>
              <w:sz w:val="18"/>
              <w:szCs w:val="18"/>
            </w:rPr>
          </w:pPr>
        </w:p>
        <w:p w:rsidR="00FA38AC" w:rsidRPr="00C81F40" w:rsidRDefault="00FA38AC" w:rsidP="00780628">
          <w:pPr>
            <w:jc w:val="center"/>
            <w:rPr>
              <w:rFonts w:ascii="Arial" w:hAnsi="Arial" w:cs="Arial"/>
              <w:sz w:val="18"/>
              <w:szCs w:val="18"/>
            </w:rPr>
          </w:pPr>
        </w:p>
        <w:p w:rsidR="00FA38AC" w:rsidRPr="00C81F40" w:rsidRDefault="00FA38AC" w:rsidP="00780628">
          <w:pPr>
            <w:rPr>
              <w:rFonts w:ascii="Arial" w:hAnsi="Arial" w:cs="Arial"/>
              <w:sz w:val="18"/>
              <w:szCs w:val="18"/>
            </w:rPr>
          </w:pPr>
        </w:p>
        <w:p w:rsidR="00FA38AC" w:rsidRPr="007D6919" w:rsidRDefault="00FA38AC" w:rsidP="00C81F40">
          <w:pPr>
            <w:jc w:val="center"/>
            <w:rPr>
              <w:rFonts w:ascii="Arial" w:hAnsi="Arial" w:cs="Arial"/>
              <w:b/>
              <w:sz w:val="18"/>
              <w:szCs w:val="18"/>
            </w:rPr>
          </w:pPr>
          <w:r w:rsidRPr="007D6919">
            <w:rPr>
              <w:rFonts w:ascii="Arial" w:hAnsi="Arial" w:cs="Arial"/>
              <w:b/>
              <w:noProof/>
              <w:sz w:val="18"/>
              <w:szCs w:val="18"/>
              <w:lang w:val="es-CO" w:eastAsia="es-CO"/>
            </w:rPr>
            <w:drawing>
              <wp:anchor distT="0" distB="0" distL="114300" distR="114300" simplePos="0" relativeHeight="251659776" behindDoc="0" locked="0" layoutInCell="1" allowOverlap="1" wp14:anchorId="690407BA" wp14:editId="5AA95BC9">
                <wp:simplePos x="0" y="0"/>
                <wp:positionH relativeFrom="margin">
                  <wp:posOffset>454660</wp:posOffset>
                </wp:positionH>
                <wp:positionV relativeFrom="margin">
                  <wp:posOffset>4445</wp:posOffset>
                </wp:positionV>
                <wp:extent cx="503555" cy="503555"/>
                <wp:effectExtent l="0" t="0" r="0" b="0"/>
                <wp:wrapSquare wrapText="bothSides"/>
                <wp:docPr id="28" name="Imagen 3" descr="C:\Users\user\AppData\Local\Temp\Logo[1] sena empresa.jpg"/>
                <wp:cNvGraphicFramePr/>
                <a:graphic xmlns:a="http://schemas.openxmlformats.org/drawingml/2006/main">
                  <a:graphicData uri="http://schemas.openxmlformats.org/drawingml/2006/picture">
                    <pic:pic xmlns:pic="http://schemas.openxmlformats.org/drawingml/2006/picture">
                      <pic:nvPicPr>
                        <pic:cNvPr id="7" name="Picture 2" descr="C:\Users\user\AppData\Local\Temp\Logo[1] sena empresa.jpg"/>
                        <pic:cNvPicPr>
                          <a:picLocks noChangeAspect="1" noChangeArrowheads="1"/>
                        </pic:cNvPicPr>
                      </pic:nvPicPr>
                      <pic:blipFill>
                        <a:blip r:embed="rId1" cstate="print"/>
                        <a:srcRect l="17143" t="3916" r="19999" b="9938"/>
                        <a:stretch>
                          <a:fillRect/>
                        </a:stretch>
                      </pic:blipFill>
                      <pic:spPr bwMode="auto">
                        <a:xfrm>
                          <a:off x="0" y="0"/>
                          <a:ext cx="503555" cy="503555"/>
                        </a:xfrm>
                        <a:prstGeom prst="rect">
                          <a:avLst/>
                        </a:prstGeom>
                        <a:noFill/>
                      </pic:spPr>
                    </pic:pic>
                  </a:graphicData>
                </a:graphic>
                <wp14:sizeRelH relativeFrom="margin">
                  <wp14:pctWidth>0</wp14:pctWidth>
                </wp14:sizeRelH>
                <wp14:sizeRelV relativeFrom="margin">
                  <wp14:pctHeight>0</wp14:pctHeight>
                </wp14:sizeRelV>
              </wp:anchor>
            </w:drawing>
          </w:r>
          <w:r w:rsidRPr="007D6919">
            <w:rPr>
              <w:rFonts w:ascii="Arial" w:hAnsi="Arial" w:cs="Arial"/>
              <w:b/>
              <w:sz w:val="18"/>
              <w:szCs w:val="18"/>
            </w:rPr>
            <w:t xml:space="preserve">Modelo de </w:t>
          </w:r>
        </w:p>
        <w:p w:rsidR="00FA38AC" w:rsidRPr="007D6919" w:rsidRDefault="00FA38AC" w:rsidP="007D6919">
          <w:pPr>
            <w:jc w:val="center"/>
            <w:rPr>
              <w:rFonts w:asciiTheme="minorHAnsi" w:hAnsiTheme="minorHAnsi" w:cs="Arial"/>
              <w:sz w:val="20"/>
              <w:szCs w:val="20"/>
            </w:rPr>
          </w:pPr>
          <w:r w:rsidRPr="007D6919">
            <w:rPr>
              <w:rFonts w:ascii="Arial" w:hAnsi="Arial" w:cs="Arial"/>
              <w:b/>
              <w:sz w:val="18"/>
              <w:szCs w:val="18"/>
            </w:rPr>
            <w:t>Mejora Continua</w:t>
          </w:r>
        </w:p>
      </w:tc>
    </w:tr>
  </w:tbl>
  <w:p w:rsidR="00FA38AC" w:rsidRDefault="00FA38AC" w:rsidP="00A37DDD">
    <w:pPr>
      <w:pStyle w:val="Encabezado"/>
    </w:pPr>
  </w:p>
  <w:p w:rsidR="00FA38AC" w:rsidRDefault="00FA38AC" w:rsidP="00A37DDD">
    <w:pPr>
      <w:pStyle w:val="Encabezado"/>
    </w:pPr>
  </w:p>
  <w:p w:rsidR="00FA38AC" w:rsidRDefault="00FA38AC" w:rsidP="00A37DDD">
    <w:pPr>
      <w:pStyle w:val="Encabezado"/>
    </w:pPr>
  </w:p>
  <w:p w:rsidR="00FA38AC" w:rsidRDefault="00FA38AC" w:rsidP="00A37DDD">
    <w:pPr>
      <w:pStyle w:val="Encabezado"/>
    </w:pPr>
  </w:p>
  <w:p w:rsidR="00FA38AC" w:rsidRDefault="00FA38AC" w:rsidP="00A37DDD">
    <w:pPr>
      <w:pStyle w:val="Encabezado"/>
    </w:pPr>
  </w:p>
  <w:p w:rsidR="00FA38AC" w:rsidRDefault="00FA38AC" w:rsidP="00A37DDD">
    <w:pPr>
      <w:pStyle w:val="Encabezado"/>
    </w:pPr>
  </w:p>
  <w:p w:rsidR="00FA38AC" w:rsidRDefault="00FA38AC" w:rsidP="00A37DDD">
    <w:pPr>
      <w:pStyle w:val="Encabezado"/>
    </w:pPr>
  </w:p>
  <w:p w:rsidR="00FA38AC" w:rsidRDefault="00FA38AC" w:rsidP="00A37DDD">
    <w:pPr>
      <w:pStyle w:val="Encabezado"/>
      <w:rPr>
        <w:sz w:val="8"/>
        <w:szCs w:val="8"/>
      </w:rPr>
    </w:pPr>
  </w:p>
  <w:p w:rsidR="00FA38AC" w:rsidRPr="001F270E" w:rsidRDefault="00FA38AC" w:rsidP="00A37DDD">
    <w:pPr>
      <w:pStyle w:val="Encabezado"/>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1C09"/>
    <w:multiLevelType w:val="hybridMultilevel"/>
    <w:tmpl w:val="9214B7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702EE3"/>
    <w:multiLevelType w:val="hybridMultilevel"/>
    <w:tmpl w:val="FFA8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F3D4CCB"/>
    <w:multiLevelType w:val="hybridMultilevel"/>
    <w:tmpl w:val="AE8E0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95"/>
    <w:rsid w:val="000A5D69"/>
    <w:rsid w:val="000C58D8"/>
    <w:rsid w:val="000F63E1"/>
    <w:rsid w:val="00115C5D"/>
    <w:rsid w:val="00143295"/>
    <w:rsid w:val="0015427C"/>
    <w:rsid w:val="00173EC3"/>
    <w:rsid w:val="001F270E"/>
    <w:rsid w:val="00241D5B"/>
    <w:rsid w:val="00267B6F"/>
    <w:rsid w:val="00274BED"/>
    <w:rsid w:val="00286E13"/>
    <w:rsid w:val="002C3A48"/>
    <w:rsid w:val="002F0BBB"/>
    <w:rsid w:val="00342FC3"/>
    <w:rsid w:val="003E3A2F"/>
    <w:rsid w:val="00410068"/>
    <w:rsid w:val="004752D6"/>
    <w:rsid w:val="00497887"/>
    <w:rsid w:val="004A2F4E"/>
    <w:rsid w:val="006343B8"/>
    <w:rsid w:val="006676F2"/>
    <w:rsid w:val="00696C2A"/>
    <w:rsid w:val="006D65A0"/>
    <w:rsid w:val="00761842"/>
    <w:rsid w:val="00780628"/>
    <w:rsid w:val="00796CB1"/>
    <w:rsid w:val="007B5995"/>
    <w:rsid w:val="007D42B1"/>
    <w:rsid w:val="007D6919"/>
    <w:rsid w:val="008B5BE3"/>
    <w:rsid w:val="008F44E9"/>
    <w:rsid w:val="00991ACF"/>
    <w:rsid w:val="009E317C"/>
    <w:rsid w:val="009E3583"/>
    <w:rsid w:val="00A31E0A"/>
    <w:rsid w:val="00A37DDD"/>
    <w:rsid w:val="00A47797"/>
    <w:rsid w:val="00B633A9"/>
    <w:rsid w:val="00C071E1"/>
    <w:rsid w:val="00C47656"/>
    <w:rsid w:val="00C54905"/>
    <w:rsid w:val="00C72D08"/>
    <w:rsid w:val="00C81F40"/>
    <w:rsid w:val="00C838F5"/>
    <w:rsid w:val="00C93561"/>
    <w:rsid w:val="00C955F2"/>
    <w:rsid w:val="00CC7364"/>
    <w:rsid w:val="00D6796D"/>
    <w:rsid w:val="00DA1116"/>
    <w:rsid w:val="00DA37A0"/>
    <w:rsid w:val="00DB475D"/>
    <w:rsid w:val="00DD2F81"/>
    <w:rsid w:val="00DE17A5"/>
    <w:rsid w:val="00E8726C"/>
    <w:rsid w:val="00EA2D6A"/>
    <w:rsid w:val="00EE44FB"/>
    <w:rsid w:val="00F81332"/>
    <w:rsid w:val="00FA38A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56542B4-E7F2-4621-91F3-A2CEDC6C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295"/>
    <w:pPr>
      <w:spacing w:after="0" w:line="240" w:lineRule="auto"/>
    </w:pPr>
    <w:rPr>
      <w:rFonts w:ascii="Times New Roman" w:eastAsia="Times New Roman" w:hAnsi="Times New Roman" w:cs="Times New Roman"/>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43295"/>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rsid w:val="00143295"/>
  </w:style>
  <w:style w:type="paragraph" w:styleId="Piedepgina">
    <w:name w:val="footer"/>
    <w:basedOn w:val="Normal"/>
    <w:link w:val="PiedepginaCar"/>
    <w:unhideWhenUsed/>
    <w:rsid w:val="00143295"/>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rsid w:val="00143295"/>
  </w:style>
  <w:style w:type="paragraph" w:styleId="Prrafodelista">
    <w:name w:val="List Paragraph"/>
    <w:basedOn w:val="Normal"/>
    <w:uiPriority w:val="34"/>
    <w:qFormat/>
    <w:rsid w:val="00143295"/>
    <w:pPr>
      <w:ind w:left="720"/>
      <w:contextualSpacing/>
    </w:pPr>
  </w:style>
  <w:style w:type="paragraph" w:styleId="Sinespaciado">
    <w:name w:val="No Spacing"/>
    <w:uiPriority w:val="1"/>
    <w:qFormat/>
    <w:rsid w:val="00143295"/>
    <w:pPr>
      <w:spacing w:after="0"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59"/>
    <w:rsid w:val="007B5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D2F81"/>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F81"/>
    <w:rPr>
      <w:rFonts w:ascii="Tahoma" w:eastAsia="Times New Roman" w:hAnsi="Tahoma" w:cs="Tahoma"/>
      <w:sz w:val="16"/>
      <w:szCs w:val="16"/>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8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1496</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Usuario</cp:lastModifiedBy>
  <cp:revision>2</cp:revision>
  <dcterms:created xsi:type="dcterms:W3CDTF">2018-07-19T23:12:00Z</dcterms:created>
  <dcterms:modified xsi:type="dcterms:W3CDTF">2018-07-19T23:12:00Z</dcterms:modified>
</cp:coreProperties>
</file>