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4886960</wp:posOffset>
            </wp:positionH>
            <wp:positionV relativeFrom="paragraph">
              <wp:posOffset>137795</wp:posOffset>
            </wp:positionV>
            <wp:extent cx="1056640" cy="581025"/>
            <wp:effectExtent b="0" l="0" r="0" t="0"/>
            <wp:wrapSquare wrapText="bothSides" distB="0" distT="0" distL="114300" distR="114300"/>
            <wp:docPr descr="Forma&#10;&#10;El contenido generado por IA puede ser incorrecto." id="1" name="image1.png"/>
            <a:graphic>
              <a:graphicData uri="http://schemas.openxmlformats.org/drawingml/2006/picture">
                <pic:pic>
                  <pic:nvPicPr>
                    <pic:cNvPr descr="Forma&#10;&#10;El contenido generado por IA puede ser incorrecto." id="0" name="image1.png"/>
                    <pic:cNvPicPr preferRelativeResize="0"/>
                  </pic:nvPicPr>
                  <pic:blipFill>
                    <a:blip r:embed="rId7"/>
                    <a:srcRect b="0" l="0" r="0" t="0"/>
                    <a:stretch>
                      <a:fillRect/>
                    </a:stretch>
                  </pic:blipFill>
                  <pic:spPr>
                    <a:xfrm>
                      <a:off x="0" y="0"/>
                      <a:ext cx="1056640" cy="581025"/>
                    </a:xfrm>
                    <a:prstGeom prst="rect"/>
                    <a:ln/>
                  </pic:spPr>
                </pic:pic>
              </a:graphicData>
            </a:graphic>
          </wp:anchor>
        </w:drawing>
      </w:r>
    </w:p>
    <w:p w:rsidR="00000000" w:rsidDel="00000000" w:rsidP="00000000" w:rsidRDefault="00000000" w:rsidRPr="00000000" w14:paraId="00000002">
      <w:pPr>
        <w:spacing w:line="360" w:lineRule="auto"/>
        <w:jc w:val="right"/>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b w:val="1"/>
          <w:bCs w:val="1"/>
          <w:smallCaps w:val="1"/>
          <w:sz w:val="28"/>
          <w:szCs w:val="28"/>
        </w:rPr>
      </w:pPr>
      <w:r w:rsidDel="00000000" w:rsidR="00000000" w:rsidRPr="00000000">
        <w:rPr>
          <w:b w:val="1"/>
          <w:bCs w:val="1"/>
          <w:smallCaps w:val="1"/>
          <w:sz w:val="28"/>
          <w:szCs w:val="28"/>
          <w:rtl w:val="0"/>
        </w:rPr>
        <w:t xml:space="preserve">Máster Universitario en Análisis de datos masivos e Inteligencia empresarial</w:t>
      </w:r>
    </w:p>
    <w:p w:rsidR="00000000" w:rsidDel="00000000" w:rsidP="00000000" w:rsidRDefault="00000000" w:rsidRPr="00000000" w14:paraId="00000005">
      <w:pPr>
        <w:jc w:val="center"/>
        <w:rPr>
          <w:b w:val="1"/>
          <w:bCs w:val="1"/>
          <w:smallCaps w:val="1"/>
          <w:sz w:val="28"/>
          <w:szCs w:val="28"/>
        </w:rPr>
      </w:pPr>
      <w:r w:rsidDel="00000000" w:rsidR="00000000" w:rsidRPr="00000000">
        <w:rPr>
          <w:b w:val="1"/>
          <w:bCs w:val="1"/>
          <w:smallCaps w:val="1"/>
          <w:sz w:val="28"/>
          <w:szCs w:val="28"/>
          <w:rtl w:val="0"/>
        </w:rPr>
        <w:t xml:space="preserve">Trabajo Final de Máster</w:t>
      </w:r>
    </w:p>
    <w:p w:rsidR="00000000" w:rsidDel="00000000" w:rsidP="00000000" w:rsidRDefault="00000000" w:rsidRPr="00000000" w14:paraId="00000006">
      <w:pPr>
        <w:spacing w:line="360" w:lineRule="auto"/>
        <w:jc w:val="center"/>
        <w:rPr>
          <w:sz w:val="28"/>
          <w:szCs w:val="28"/>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Predicción de tráfico en carretera mediante análisis de series temporales: comparación de modelos estadísticos y de aprendizaje automático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mallCaps w:val="1"/>
          <w:sz w:val="28"/>
          <w:szCs w:val="28"/>
        </w:rPr>
      </w:pPr>
      <w:r w:rsidDel="00000000" w:rsidR="00000000" w:rsidRPr="00000000">
        <w:rPr>
          <w:smallCaps w:val="1"/>
          <w:sz w:val="28"/>
          <w:szCs w:val="28"/>
          <w:rtl w:val="0"/>
        </w:rPr>
        <w:t xml:space="preserve">Autores:</w:t>
      </w:r>
    </w:p>
    <w:p w:rsidR="00000000" w:rsidDel="00000000" w:rsidP="00000000" w:rsidRDefault="00000000" w:rsidRPr="00000000" w14:paraId="0000000B">
      <w:pPr>
        <w:spacing w:after="0" w:line="240" w:lineRule="auto"/>
        <w:jc w:val="center"/>
        <w:rPr>
          <w:sz w:val="28"/>
          <w:szCs w:val="28"/>
        </w:rPr>
      </w:pPr>
      <w:r w:rsidDel="00000000" w:rsidR="00000000" w:rsidRPr="00000000">
        <w:rPr>
          <w:sz w:val="28"/>
          <w:szCs w:val="28"/>
          <w:rtl w:val="0"/>
        </w:rPr>
        <w:t xml:space="preserve">Ronaldo Manuel Barrios Garrido, rbarriosg@student.universidadunie.com </w:t>
      </w:r>
    </w:p>
    <w:p w:rsidR="00000000" w:rsidDel="00000000" w:rsidP="00000000" w:rsidRDefault="00000000" w:rsidRPr="00000000" w14:paraId="0000000C">
      <w:pPr>
        <w:spacing w:after="0" w:line="240" w:lineRule="auto"/>
        <w:jc w:val="center"/>
        <w:rPr>
          <w:sz w:val="28"/>
          <w:szCs w:val="28"/>
        </w:rPr>
      </w:pPr>
      <w:r w:rsidDel="00000000" w:rsidR="00000000" w:rsidRPr="00000000">
        <w:rPr>
          <w:sz w:val="28"/>
          <w:szCs w:val="28"/>
          <w:rtl w:val="0"/>
        </w:rPr>
        <w:t xml:space="preserve">Luis Fernando Puentes Rodriguez, lpuentesr@student.universidadunie.com</w:t>
      </w:r>
    </w:p>
    <w:p w:rsidR="00000000" w:rsidDel="00000000" w:rsidP="00000000" w:rsidRDefault="00000000" w:rsidRPr="00000000" w14:paraId="0000000D">
      <w:pPr>
        <w:spacing w:after="0" w:line="240" w:lineRule="auto"/>
        <w:jc w:val="center"/>
        <w:rPr>
          <w:sz w:val="28"/>
          <w:szCs w:val="28"/>
        </w:rPr>
      </w:pPr>
      <w:r w:rsidDel="00000000" w:rsidR="00000000" w:rsidRPr="00000000">
        <w:rPr>
          <w:sz w:val="28"/>
          <w:szCs w:val="28"/>
          <w:rtl w:val="0"/>
        </w:rPr>
        <w:t xml:space="preserve">Sena Ertugrul, sertugrul@student.universidadunie.com</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mallCaps w:val="1"/>
          <w:sz w:val="28"/>
          <w:szCs w:val="28"/>
          <w:rtl w:val="0"/>
        </w:rPr>
        <w:t xml:space="preserve">Tutor</w:t>
      </w:r>
      <w:r w:rsidDel="00000000" w:rsidR="00000000" w:rsidRPr="00000000">
        <w:rPr>
          <w:sz w:val="28"/>
          <w:szCs w:val="28"/>
          <w:rtl w:val="0"/>
        </w:rPr>
        <w:t xml:space="preserve">:</w:t>
      </w:r>
    </w:p>
    <w:p w:rsidR="00000000" w:rsidDel="00000000" w:rsidP="00000000" w:rsidRDefault="00000000" w:rsidRPr="00000000" w14:paraId="00000011">
      <w:pPr>
        <w:spacing w:after="0" w:line="240" w:lineRule="auto"/>
        <w:jc w:val="center"/>
        <w:rPr>
          <w:sz w:val="28"/>
          <w:szCs w:val="28"/>
        </w:rPr>
      </w:pPr>
      <w:r w:rsidDel="00000000" w:rsidR="00000000" w:rsidRPr="00000000">
        <w:rPr>
          <w:sz w:val="28"/>
          <w:szCs w:val="28"/>
          <w:rtl w:val="0"/>
        </w:rPr>
        <w:t xml:space="preserve">Jesús Bonilla García, jbonillag@professional.universidadunie.com</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Madrid, 2026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Resumen</w:t>
      </w:r>
    </w:p>
    <w:p w:rsidR="00000000" w:rsidDel="00000000" w:rsidP="00000000" w:rsidRDefault="00000000" w:rsidRPr="00000000" w14:paraId="00000017">
      <w:pPr>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final de máster presenta un análisis comparativo entre modelos estadísticos multivariantes, algoritmos de Machine Learning y metodologías de aprendizaje profundo (Deep Learning) para la predicción del flujo de tráfico proveniente de la vía de circunvalación M-30 en Madrid. El estudio se sustenta en la explotación de datos masivos provenientes de cuatro sensores específicos ubicados estratégicamente al Norte, Sur, Este y Oeste, gestionados a través del portal de datos abiertos del Ayuntamiento de Madrid, focalizando el análisis en el periodo temporal posterior a 2024 para garantizar la vigencia de los patrones de movilidad actuales.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implementada contempla el procesamiento de grandes volúmenes de datos, realizando la transición de formato CSV a formato Parquet para su optimización. En la fase de modelado se desarrollan y contrastan modelos estadísticos de referencia como VAR (Vector Autoregression) y VECM (Vector Error Correction Model), frente a modelos de Machine Learning como Random Forest y XGBoost, y arquitecturas de Deep Learning como LSTM (Long Short-Term Memory) y TCN (Temporal Convolutional Network). La evaluación del rendimiento predictivo se realiza mediante métricas de error estandarizadas (MAE, RMSE y MAPE) para diversos horizontes temporales. Los resultados obtenidos proporcionan un marco técnico robusto para mejorar la eficiencia en la predicción de la movilidad urbana y la planificación de infraestructuras en ciudades con un alto nivel de tráfico.</w:t>
      </w:r>
    </w:p>
    <w:p w:rsidR="00000000" w:rsidDel="00000000" w:rsidP="00000000" w:rsidRDefault="00000000" w:rsidRPr="00000000" w14:paraId="0000001A">
      <w:pPr>
        <w:spacing w:after="240" w:befor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Predicción de tráfico, Series temporales, M-30 Madrid, Deep Learning, LSTM, TCN, Machine Learning, VAR, Big Data, Ciudades Inteligentes.</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w:t>
      </w:r>
    </w:p>
    <w:p w:rsidR="00000000" w:rsidDel="00000000" w:rsidP="00000000" w:rsidRDefault="00000000" w:rsidRPr="00000000" w14:paraId="0000001E">
      <w:pPr>
        <w:jc w:val="cente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Índice General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Resumen/Abstract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tab/>
        <w:t xml:space="preserve">p. X.</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 Introducción y objetivos</w:t>
      </w:r>
      <w:r w:rsidDel="00000000" w:rsidR="00000000" w:rsidRPr="00000000">
        <w:rPr>
          <w:rFonts w:ascii="Times New Roman" w:cs="Times New Roman" w:eastAsia="Times New Roman" w:hAnsi="Times New Roman"/>
          <w:sz w:val="24"/>
          <w:szCs w:val="24"/>
          <w:rtl w:val="0"/>
        </w:rPr>
        <w:t xml:space="preserve">…………………………………………………………</w:t>
        <w:tab/>
        <w:t xml:space="preserve">p. X.</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II.- Estado del arte</w:t>
      </w:r>
      <w:r w:rsidDel="00000000" w:rsidR="00000000" w:rsidRPr="00000000">
        <w:rPr>
          <w:rFonts w:ascii="Times New Roman" w:cs="Times New Roman" w:eastAsia="Times New Roman" w:hAnsi="Times New Roman"/>
          <w:sz w:val="24"/>
          <w:szCs w:val="24"/>
          <w:rtl w:val="0"/>
        </w:rPr>
        <w:t xml:space="preserve">  ……………………………………………………………</w:t>
        <w:tab/>
        <w:tab/>
        <w:t xml:space="preserve">p. X.</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III.- Metodología y técnicas</w:t>
      </w:r>
      <w:r w:rsidDel="00000000" w:rsidR="00000000" w:rsidRPr="00000000">
        <w:rPr>
          <w:rFonts w:ascii="Times New Roman" w:cs="Times New Roman" w:eastAsia="Times New Roman" w:hAnsi="Times New Roman"/>
          <w:sz w:val="24"/>
          <w:szCs w:val="24"/>
          <w:rtl w:val="0"/>
        </w:rPr>
        <w:t xml:space="preserve">  ………………………………………………………</w:t>
        <w:tab/>
        <w:t xml:space="preserve">p. X.</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IV.- Resultados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mallCaps w:val="1"/>
          <w:sz w:val="24"/>
          <w:szCs w:val="24"/>
          <w:rtl w:val="0"/>
        </w:rPr>
        <w:tab/>
      </w:r>
      <w:r w:rsidDel="00000000" w:rsidR="00000000" w:rsidRPr="00000000">
        <w:rPr>
          <w:rFonts w:ascii="Times New Roman" w:cs="Times New Roman" w:eastAsia="Times New Roman" w:hAnsi="Times New Roman"/>
          <w:sz w:val="24"/>
          <w:szCs w:val="24"/>
          <w:rtl w:val="0"/>
        </w:rPr>
        <w:t xml:space="preserve">  ……………………………………………………………</w:t>
        <w:tab/>
        <w:tab/>
        <w:t xml:space="preserve">p. X.</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V.- Conclusiones</w:t>
        <w:tab/>
        <w:tab/>
        <w:tab/>
      </w:r>
      <w:r w:rsidDel="00000000" w:rsidR="00000000" w:rsidRPr="00000000">
        <w:rPr>
          <w:rFonts w:ascii="Times New Roman" w:cs="Times New Roman" w:eastAsia="Times New Roman" w:hAnsi="Times New Roman"/>
          <w:sz w:val="24"/>
          <w:szCs w:val="24"/>
          <w:rtl w:val="0"/>
        </w:rPr>
        <w:t xml:space="preserve">  ……………………………………………………</w:t>
        <w:tab/>
        <w:t xml:space="preserve">p. X</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Anexos</w:t>
        <w:tab/>
      </w:r>
      <w:r w:rsidDel="00000000" w:rsidR="00000000" w:rsidRPr="00000000">
        <w:rPr>
          <w:rFonts w:ascii="Times New Roman" w:cs="Times New Roman" w:eastAsia="Times New Roman" w:hAnsi="Times New Roman"/>
          <w:sz w:val="24"/>
          <w:szCs w:val="24"/>
          <w:rtl w:val="0"/>
        </w:rPr>
        <w:t xml:space="preserve">  </w:t>
        <w:tab/>
        <w:tab/>
        <w:t xml:space="preserve">……………………………………………………………</w:t>
        <w:tab/>
        <w:t xml:space="preserve">p. X.</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Referencias</w:t>
        <w:tab/>
      </w:r>
      <w:r w:rsidDel="00000000" w:rsidR="00000000" w:rsidRPr="00000000">
        <w:rPr>
          <w:rFonts w:ascii="Times New Roman" w:cs="Times New Roman" w:eastAsia="Times New Roman" w:hAnsi="Times New Roman"/>
          <w:sz w:val="24"/>
          <w:szCs w:val="24"/>
          <w:rtl w:val="0"/>
        </w:rPr>
        <w:t xml:space="preserve">  </w:t>
        <w:tab/>
        <w:tab/>
        <w:t xml:space="preserve">……………………………………………………………</w:t>
        <w:tab/>
        <w:t xml:space="preserve">p. X.</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jc w:val="center"/>
        <w:rPr>
          <w:rFonts w:ascii="Times New Roman" w:cs="Times New Roman" w:eastAsia="Times New Roman" w:hAnsi="Times New Roman"/>
          <w:sz w:val="34"/>
          <w:szCs w:val="34"/>
        </w:rPr>
      </w:pPr>
      <w:bookmarkStart w:colFirst="0" w:colLast="0" w:name="_heading=h.1232ybpc9grw" w:id="0"/>
      <w:bookmarkEnd w:id="0"/>
      <w:r w:rsidDel="00000000" w:rsidR="00000000" w:rsidRPr="00000000">
        <w:rPr>
          <w:rFonts w:ascii="Times New Roman" w:cs="Times New Roman" w:eastAsia="Times New Roman" w:hAnsi="Times New Roman"/>
          <w:sz w:val="34"/>
          <w:szCs w:val="34"/>
          <w:rtl w:val="0"/>
        </w:rPr>
        <w:t xml:space="preserve">I.- INTRODUCCIÓN Y OBJETIVOS</w:t>
      </w:r>
    </w:p>
    <w:p w:rsidR="00000000" w:rsidDel="00000000" w:rsidP="00000000" w:rsidRDefault="00000000" w:rsidRPr="00000000" w14:paraId="0000002E">
      <w:pPr>
        <w:pStyle w:val="Heading3"/>
        <w:keepNext w:val="0"/>
        <w:keepLines w:val="0"/>
        <w:rPr>
          <w:rFonts w:ascii="Times New Roman" w:cs="Times New Roman" w:eastAsia="Times New Roman" w:hAnsi="Times New Roman"/>
          <w:sz w:val="26"/>
          <w:szCs w:val="26"/>
        </w:rPr>
      </w:pPr>
      <w:bookmarkStart w:colFirst="0" w:colLast="0" w:name="_heading=h.rg7f0ej52b7e" w:id="1"/>
      <w:bookmarkEnd w:id="1"/>
      <w:r w:rsidDel="00000000" w:rsidR="00000000" w:rsidRPr="00000000">
        <w:rPr>
          <w:rFonts w:ascii="Times New Roman" w:cs="Times New Roman" w:eastAsia="Times New Roman" w:hAnsi="Times New Roman"/>
          <w:sz w:val="26"/>
          <w:szCs w:val="26"/>
          <w:rtl w:val="0"/>
        </w:rPr>
        <w:t xml:space="preserve">1.1.- Contexto y Motivación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última década, las áreas metropolitanas han experimentado un crecimiento exponencial en la demanda de movilidad, convirtiendo la gestión eficiente del tráfico en uno de los pilares más críticos dentro del paradigma de las </w:t>
      </w:r>
      <w:r w:rsidDel="00000000" w:rsidR="00000000" w:rsidRPr="00000000">
        <w:rPr>
          <w:rFonts w:ascii="Times New Roman" w:cs="Times New Roman" w:eastAsia="Times New Roman" w:hAnsi="Times New Roman"/>
          <w:i w:val="1"/>
          <w:iCs w:val="1"/>
          <w:sz w:val="24"/>
          <w:szCs w:val="24"/>
          <w:rtl w:val="0"/>
        </w:rPr>
        <w:t xml:space="preserve">Smart Cities</w:t>
      </w:r>
      <w:r w:rsidDel="00000000" w:rsidR="00000000" w:rsidRPr="00000000">
        <w:rPr>
          <w:rFonts w:ascii="Times New Roman" w:cs="Times New Roman" w:eastAsia="Times New Roman" w:hAnsi="Times New Roman"/>
          <w:color w:val="4a86e8"/>
          <w:sz w:val="24"/>
          <w:szCs w:val="24"/>
          <w:rtl w:val="0"/>
        </w:rPr>
        <w:t xml:space="preserve"> (Ghasempour et al., 2025)</w:t>
      </w:r>
      <w:r w:rsidDel="00000000" w:rsidR="00000000" w:rsidRPr="00000000">
        <w:rPr>
          <w:rFonts w:ascii="Times New Roman" w:cs="Times New Roman" w:eastAsia="Times New Roman" w:hAnsi="Times New Roman"/>
          <w:sz w:val="24"/>
          <w:szCs w:val="24"/>
          <w:rtl w:val="0"/>
        </w:rPr>
        <w:t xml:space="preserve">. Madrid, como núcleo económico y logístico, enfrenta el reto diario de mantener la fluidez en su red viaria, donde la M-30 destaca como el eje vertebrador al soportar la mayor densidad de vehículos de España, superando los 375 millones de desplazamientos anuales y promediando un millón de vehículos diarios (Roldán, 2025).</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de este trabajo nace de la convergencia entre dos realidades: la disponibilidad masiva de datos (</w:t>
      </w:r>
      <w:r w:rsidDel="00000000" w:rsidR="00000000" w:rsidRPr="00000000">
        <w:rPr>
          <w:rFonts w:ascii="Times New Roman" w:cs="Times New Roman" w:eastAsia="Times New Roman" w:hAnsi="Times New Roman"/>
          <w:i w:val="1"/>
          <w:iCs w:val="1"/>
          <w:sz w:val="24"/>
          <w:szCs w:val="24"/>
          <w:rtl w:val="0"/>
        </w:rPr>
        <w:t xml:space="preserve">Big Data</w:t>
      </w:r>
      <w:r w:rsidDel="00000000" w:rsidR="00000000" w:rsidRPr="00000000">
        <w:rPr>
          <w:rFonts w:ascii="Times New Roman" w:cs="Times New Roman" w:eastAsia="Times New Roman" w:hAnsi="Times New Roman"/>
          <w:sz w:val="24"/>
          <w:szCs w:val="24"/>
          <w:rtl w:val="0"/>
        </w:rPr>
        <w:t xml:space="preserve">) provenientes de infraestructuras de instrumentación (sensores IoT) y la urgencia de desarrollar herramientas analíticas que superen las limitaciones de los sistemas reactivos tradicionales. Históricamente, el control de la circulación se basaba en la monitorización del estado presente. Sin embargo, el avance en la capacidad computacional y el diseño de modelos predictivos permiten hoy anticipar la congestión antes de que el nivel de servicio de la vía se degrade.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transición hacia un modelo proactivo es esencial no solo para la optimización del tiempo ciudadano, sino como mecanismo directo para mitigar el impacto ambiental de la movilidad urbana, reduciendo drásticamente las emisiones contaminantes asociadas a las paradas y arranques constantes de los vehículos. Este enfoque predictivo y sostenible está plenamente alineado con las directrices de plataformas institucionales de movilidad conectada, como DGT 3.0, que buscan mitigar los efectos negativos de la congestión en la calidad del aire (EIT Urban Mobility, 2023).</w:t>
      </w:r>
      <w:r w:rsidDel="00000000" w:rsidR="00000000" w:rsidRPr="00000000">
        <w:rPr>
          <w:rtl w:val="0"/>
        </w:rPr>
      </w:r>
    </w:p>
    <w:p w:rsidR="00000000" w:rsidDel="00000000" w:rsidP="00000000" w:rsidRDefault="00000000" w:rsidRPr="00000000" w14:paraId="00000032">
      <w:pPr>
        <w:pStyle w:val="Heading3"/>
        <w:keepNext w:val="0"/>
        <w:keepLines w:val="0"/>
        <w:rPr>
          <w:rFonts w:ascii="Times New Roman" w:cs="Times New Roman" w:eastAsia="Times New Roman" w:hAnsi="Times New Roman"/>
          <w:sz w:val="26"/>
          <w:szCs w:val="26"/>
        </w:rPr>
      </w:pPr>
      <w:bookmarkStart w:colFirst="0" w:colLast="0" w:name="_heading=h.s6vre3ov8uvi" w:id="2"/>
      <w:bookmarkEnd w:id="2"/>
      <w:r w:rsidDel="00000000" w:rsidR="00000000" w:rsidRPr="00000000">
        <w:rPr>
          <w:rFonts w:ascii="Times New Roman" w:cs="Times New Roman" w:eastAsia="Times New Roman" w:hAnsi="Times New Roman"/>
          <w:sz w:val="26"/>
          <w:szCs w:val="26"/>
          <w:rtl w:val="0"/>
        </w:rPr>
        <w:t xml:space="preserve">1.2.- Justificación del Estudio</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este tema y el enfoque metodológico se justifican por tres factores fundamentales:</w:t>
      </w:r>
    </w:p>
    <w:p w:rsidR="00000000" w:rsidDel="00000000" w:rsidP="00000000" w:rsidRDefault="00000000" w:rsidRPr="00000000" w14:paraId="00000034">
      <w:pPr>
        <w:numPr>
          <w:ilvl w:val="0"/>
          <w:numId w:val="10"/>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Relevancia de la M-30:</w:t>
      </w:r>
      <w:r w:rsidDel="00000000" w:rsidR="00000000" w:rsidRPr="00000000">
        <w:rPr>
          <w:rFonts w:ascii="Times New Roman" w:cs="Times New Roman" w:eastAsia="Times New Roman" w:hAnsi="Times New Roman"/>
          <w:sz w:val="24"/>
          <w:szCs w:val="24"/>
          <w:rtl w:val="0"/>
        </w:rPr>
        <w:t xml:space="preserve"> Al ser una vía de circunvalación cerrada con sensores de alta precisión, ofrece un entorno controlado pero de alta complejidad para validar modelos de series temporales.</w:t>
      </w:r>
    </w:p>
    <w:p w:rsidR="00000000" w:rsidDel="00000000" w:rsidP="00000000" w:rsidRDefault="00000000" w:rsidRPr="00000000" w14:paraId="00000035">
      <w:pPr>
        <w:numPr>
          <w:ilvl w:val="0"/>
          <w:numId w:val="10"/>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Efecto Post-Pandemia:</w:t>
      </w:r>
      <w:r w:rsidDel="00000000" w:rsidR="00000000" w:rsidRPr="00000000">
        <w:rPr>
          <w:rFonts w:ascii="Times New Roman" w:cs="Times New Roman" w:eastAsia="Times New Roman" w:hAnsi="Times New Roman"/>
          <w:sz w:val="24"/>
          <w:szCs w:val="24"/>
          <w:rtl w:val="0"/>
        </w:rPr>
        <w:t xml:space="preserve"> Un aspecto diferencial de esta investigación es la delimitación temporal a partir de enero de 2024. Los datos históricos anteriores a 2022 presentan sesgos estructurales debido a las restricciones de movilidad de la pandemia. Al centrarnos en datos de 2024 a 2026, aseguramos que los modelos aprendan patrones de comportamiento contemporáneos y realistas.</w:t>
      </w:r>
    </w:p>
    <w:p w:rsidR="00000000" w:rsidDel="00000000" w:rsidP="00000000" w:rsidRDefault="00000000" w:rsidRPr="00000000" w14:paraId="00000036">
      <w:pPr>
        <w:numPr>
          <w:ilvl w:val="0"/>
          <w:numId w:val="10"/>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Transición Tecnológica:</w:t>
      </w:r>
      <w:r w:rsidDel="00000000" w:rsidR="00000000" w:rsidRPr="00000000">
        <w:rPr>
          <w:rFonts w:ascii="Times New Roman" w:cs="Times New Roman" w:eastAsia="Times New Roman" w:hAnsi="Times New Roman"/>
          <w:sz w:val="24"/>
          <w:szCs w:val="24"/>
          <w:rtl w:val="0"/>
        </w:rPr>
        <w:t xml:space="preserve"> Existe un debate académico constante sobre si la complejidad computacional de modelos como </w:t>
      </w:r>
      <w:r w:rsidDel="00000000" w:rsidR="00000000" w:rsidRPr="00000000">
        <w:rPr>
          <w:rFonts w:ascii="Times New Roman" w:cs="Times New Roman" w:eastAsia="Times New Roman" w:hAnsi="Times New Roman"/>
          <w:i w:val="1"/>
          <w:iCs w:val="1"/>
          <w:sz w:val="24"/>
          <w:szCs w:val="24"/>
          <w:rtl w:val="0"/>
        </w:rPr>
        <w:t xml:space="preserve">LSTMs </w:t>
      </w:r>
      <w:r w:rsidDel="00000000" w:rsidR="00000000" w:rsidRPr="00000000">
        <w:rPr>
          <w:rFonts w:ascii="Times New Roman" w:cs="Times New Roman" w:eastAsia="Times New Roman" w:hAnsi="Times New Roman"/>
          <w:sz w:val="24"/>
          <w:szCs w:val="24"/>
          <w:rtl w:val="0"/>
        </w:rPr>
        <w:t xml:space="preserve">o TCN,  justifica su implementación frente a métodos clásicos como </w:t>
      </w:r>
      <w:r w:rsidDel="00000000" w:rsidR="00000000" w:rsidRPr="00000000">
        <w:rPr>
          <w:rFonts w:ascii="Times New Roman" w:cs="Times New Roman" w:eastAsia="Times New Roman" w:hAnsi="Times New Roman"/>
          <w:i w:val="1"/>
          <w:iCs w:val="1"/>
          <w:sz w:val="24"/>
          <w:szCs w:val="24"/>
          <w:rtl w:val="0"/>
        </w:rPr>
        <w:t xml:space="preserve">VAR </w:t>
      </w:r>
      <w:r w:rsidDel="00000000" w:rsidR="00000000" w:rsidRPr="00000000">
        <w:rPr>
          <w:rFonts w:ascii="Times New Roman" w:cs="Times New Roman" w:eastAsia="Times New Roman" w:hAnsi="Times New Roman"/>
          <w:sz w:val="24"/>
          <w:szCs w:val="24"/>
          <w:rtl w:val="0"/>
        </w:rPr>
        <w:t xml:space="preserve">o VECM. Este estudio busca aportar evidencia empírica en un escenario real de alta volatilidad.</w:t>
      </w:r>
    </w:p>
    <w:p w:rsidR="00000000" w:rsidDel="00000000" w:rsidP="00000000" w:rsidRDefault="00000000" w:rsidRPr="00000000" w14:paraId="0000003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(Desarrollar más, unir con el contexto y motivación y darle un formato de trabajo de final de máster, evita los bullets points)</w:t>
      </w:r>
    </w:p>
    <w:p w:rsidR="00000000" w:rsidDel="00000000" w:rsidP="00000000" w:rsidRDefault="00000000" w:rsidRPr="00000000" w14:paraId="00000038">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rPr>
          <w:rFonts w:ascii="Times New Roman" w:cs="Times New Roman" w:eastAsia="Times New Roman" w:hAnsi="Times New Roman"/>
          <w:sz w:val="26"/>
          <w:szCs w:val="26"/>
        </w:rPr>
      </w:pPr>
      <w:bookmarkStart w:colFirst="0" w:colLast="0" w:name="_heading=h.pv47c0j1esrr" w:id="3"/>
      <w:bookmarkEnd w:id="3"/>
      <w:r w:rsidDel="00000000" w:rsidR="00000000" w:rsidRPr="00000000">
        <w:rPr>
          <w:rFonts w:ascii="Times New Roman" w:cs="Times New Roman" w:eastAsia="Times New Roman" w:hAnsi="Times New Roman"/>
          <w:sz w:val="26"/>
          <w:szCs w:val="26"/>
          <w:rtl w:val="0"/>
        </w:rPr>
        <w:t xml:space="preserve">1.3.- Definición del Problema</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central que aborda este TFM es la volatilidad y la naturaleza no lineal de los flujos de tráfico. Las series temporales de tráfico no solo dependen de la hora del día, sino de factores exógenos, eventos imprevistos y la interconexión entre diferentes puntos de la ciudad. El desafío técnico reside en procesar millones de registros para extraer señales limpias que permitan predicciones precisas en horizontes de corto plazo (15-60 minutos) y medio plazo (horas/días).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Desarrollar más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pStyle w:val="Heading3"/>
        <w:keepNext w:val="0"/>
        <w:keepLines w:val="0"/>
        <w:rPr>
          <w:rFonts w:ascii="Times New Roman" w:cs="Times New Roman" w:eastAsia="Times New Roman" w:hAnsi="Times New Roman"/>
          <w:sz w:val="24"/>
          <w:szCs w:val="24"/>
        </w:rPr>
      </w:pPr>
      <w:bookmarkStart w:colFirst="0" w:colLast="0" w:name="_heading=h.ndq7fa92vbdi" w:id="4"/>
      <w:bookmarkEnd w:id="4"/>
      <w:r w:rsidDel="00000000" w:rsidR="00000000" w:rsidRPr="00000000">
        <w:rPr>
          <w:rFonts w:ascii="Times New Roman" w:cs="Times New Roman" w:eastAsia="Times New Roman" w:hAnsi="Times New Roman"/>
          <w:sz w:val="26"/>
          <w:szCs w:val="26"/>
          <w:rtl w:val="0"/>
        </w:rPr>
        <w:t xml:space="preserve">1.4.- Objetivo General</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y validar un marco predictivo multivariante basado en series temporales para el flujo de tráfico de la M-30 de Madrid, comparando la eficacia de modelos estadísticos clásicos frente a arquitecturas de aprendizaje automático y profundo, con el fin de proporcionar herramientas analíticas que optimicen la gestión proactiva de la movilidad urbana. </w:t>
      </w:r>
    </w:p>
    <w:p w:rsidR="00000000" w:rsidDel="00000000" w:rsidP="00000000" w:rsidRDefault="00000000" w:rsidRPr="00000000" w14:paraId="0000003E">
      <w:pPr>
        <w:pStyle w:val="Heading3"/>
        <w:keepNext w:val="0"/>
        <w:keepLines w:val="0"/>
        <w:rPr>
          <w:rFonts w:ascii="Times New Roman" w:cs="Times New Roman" w:eastAsia="Times New Roman" w:hAnsi="Times New Roman"/>
          <w:sz w:val="26"/>
          <w:szCs w:val="26"/>
        </w:rPr>
      </w:pPr>
      <w:bookmarkStart w:colFirst="0" w:colLast="0" w:name="_heading=h.u0fsjg5a9pds" w:id="5"/>
      <w:bookmarkEnd w:id="5"/>
      <w:r w:rsidDel="00000000" w:rsidR="00000000" w:rsidRPr="00000000">
        <w:rPr>
          <w:rFonts w:ascii="Times New Roman" w:cs="Times New Roman" w:eastAsia="Times New Roman" w:hAnsi="Times New Roman"/>
          <w:sz w:val="26"/>
          <w:szCs w:val="26"/>
          <w:rtl w:val="0"/>
        </w:rPr>
        <w:t xml:space="preserve">1.5.- Objetivos Específicos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alcanzar el objetivo general, se proponen las siguientes metas detalladas:</w:t>
      </w:r>
    </w:p>
    <w:p w:rsidR="00000000" w:rsidDel="00000000" w:rsidP="00000000" w:rsidRDefault="00000000" w:rsidRPr="00000000" w14:paraId="00000040">
      <w:pPr>
        <w:numPr>
          <w:ilvl w:val="0"/>
          <w:numId w:val="11"/>
        </w:numPr>
        <w:spacing w:after="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un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de procesamiento capaz de ingerir datasets masivos, eliminando variables redundantes (como la 'carga'), filtrando los registros defectuosos y tratando valores atípicos mediante criterios lógicos. </w:t>
      </w:r>
    </w:p>
    <w:p w:rsidR="00000000" w:rsidDel="00000000" w:rsidP="00000000" w:rsidRDefault="00000000" w:rsidRPr="00000000" w14:paraId="00000041">
      <w:pPr>
        <w:numPr>
          <w:ilvl w:val="0"/>
          <w:numId w:val="1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un análisis geoespacial para identificar y aislar cuatro sensores de medición ubicados en lugares representativos de los ejes cardinales (Norte, Sur, Este y Oeste) de la M-30, garantizando una visión global de la vía. </w:t>
      </w:r>
    </w:p>
    <w:p w:rsidR="00000000" w:rsidDel="00000000" w:rsidP="00000000" w:rsidRDefault="00000000" w:rsidRPr="00000000" w14:paraId="00000042">
      <w:pPr>
        <w:numPr>
          <w:ilvl w:val="0"/>
          <w:numId w:val="1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Examinar las series temporales para caracterizar el comportamiento del flujo vehicular, identificando tendencias subyacentes, valores anómalos y patrones de estacionalidad múltiple (intra-diaria, diaria y semanal, entre otros). </w:t>
      </w:r>
    </w:p>
    <w:p w:rsidR="00000000" w:rsidDel="00000000" w:rsidP="00000000" w:rsidRDefault="00000000" w:rsidRPr="00000000" w14:paraId="00000043">
      <w:pPr>
        <w:numPr>
          <w:ilvl w:val="0"/>
          <w:numId w:val="1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una base empírica de comparación mediante modelos multivariantes clásicos, como VAR y VECM, para capturar las interdependencias lineales y la estacionalidad del tráfico. </w:t>
      </w:r>
    </w:p>
    <w:p w:rsidR="00000000" w:rsidDel="00000000" w:rsidP="00000000" w:rsidRDefault="00000000" w:rsidRPr="00000000" w14:paraId="00000044">
      <w:pPr>
        <w:numPr>
          <w:ilvl w:val="0"/>
          <w:numId w:val="11"/>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arquitecturas predictivas avanzadas utilizando</w:t>
      </w:r>
      <w:r w:rsidDel="00000000" w:rsidR="00000000" w:rsidRPr="00000000">
        <w:rPr>
          <w:rFonts w:ascii="Times New Roman" w:cs="Times New Roman" w:eastAsia="Times New Roman" w:hAnsi="Times New Roman"/>
          <w:sz w:val="24"/>
          <w:szCs w:val="24"/>
          <w:rtl w:val="0"/>
        </w:rPr>
        <w:t xml:space="preserve"> algoritmos</w:t>
      </w:r>
      <w:r w:rsidDel="00000000" w:rsidR="00000000" w:rsidRPr="00000000">
        <w:rPr>
          <w:rFonts w:ascii="Times New Roman" w:cs="Times New Roman" w:eastAsia="Times New Roman" w:hAnsi="Times New Roman"/>
          <w:sz w:val="24"/>
          <w:szCs w:val="24"/>
          <w:rtl w:val="0"/>
        </w:rPr>
        <w:t xml:space="preserve"> de aprendizaje automático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y metodologías de aprendizaje profundo especializadas en secuencias (LSTM, TCN) sobre las series temporales seleccionadas. </w:t>
      </w:r>
    </w:p>
    <w:p w:rsidR="00000000" w:rsidDel="00000000" w:rsidP="00000000" w:rsidRDefault="00000000" w:rsidRPr="00000000" w14:paraId="00000045">
      <w:pPr>
        <w:numPr>
          <w:ilvl w:val="0"/>
          <w:numId w:val="11"/>
        </w:numPr>
        <w:spacing w:after="24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Comparar el rendimiento de los modelos utilizando métricas de error (MAE, RMSE, MAPE), analizando la precisión en diferentes horizontes temporales y la eficiencia computacional.</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II.- Estado del arte</w:t>
      </w:r>
    </w:p>
    <w:p w:rsidR="00000000" w:rsidDel="00000000" w:rsidP="00000000" w:rsidRDefault="00000000" w:rsidRPr="00000000" w14:paraId="00000048">
      <w:pP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2.1.- Introducción al problema de la predicción del tráfico</w:t>
      </w:r>
    </w:p>
    <w:p w:rsidR="00000000" w:rsidDel="00000000" w:rsidP="00000000" w:rsidRDefault="00000000" w:rsidRPr="00000000" w14:paraId="0000004A">
      <w:pPr>
        <w:rPr/>
      </w:pPr>
      <w:r w:rsidDel="00000000" w:rsidR="00000000" w:rsidRPr="00000000">
        <w:rPr>
          <w:rtl w:val="0"/>
        </w:rPr>
        <w:t xml:space="preserve">La predicción del tráfico urbano constituye una de las líneas de investigación más relevantes dentro del ámbito de los Sistemas Inteligentes de Transporte (ITS, Intelligent Transportation Systems) y de las denominadas Smart Cities. El crecimiento demográfico, la concentración urbana y el incremento constante de la movilidad diaria han convertido la congestión viaria en un problema estructural para las grandes ciudades europeas. Sus efectos se reflejan en pérdidas económicas derivadas del tiempo improductivo, incremento del consumo energético, aumento de emisiones contaminantes y deterioro general de la calidad de vida urbana.</w:t>
      </w:r>
    </w:p>
    <w:p w:rsidR="00000000" w:rsidDel="00000000" w:rsidP="00000000" w:rsidRDefault="00000000" w:rsidRPr="00000000" w14:paraId="0000004B">
      <w:pPr>
        <w:rPr/>
      </w:pPr>
      <w:r w:rsidDel="00000000" w:rsidR="00000000" w:rsidRPr="00000000">
        <w:rPr>
          <w:rtl w:val="0"/>
        </w:rPr>
        <w:t xml:space="preserve">En este contexto, la capacidad de anticipar el comportamiento del tráfico mediante técnicas analíticas avanzadas permite transformar una gestión reactiva en una gestión proactiva. Mientras que los sistemas tradicionales responden una vez producida la congestión, los modelos predictivos permiten estimar estados futuros de la red viaria y activar medidas preventivas, como reajuste semafórico, recomendaciones de ruta, redistribución de flujos o alertas operativas.</w:t>
      </w:r>
    </w:p>
    <w:p w:rsidR="00000000" w:rsidDel="00000000" w:rsidP="00000000" w:rsidRDefault="00000000" w:rsidRPr="00000000" w14:paraId="0000004C">
      <w:pPr>
        <w:rPr/>
      </w:pPr>
      <w:r w:rsidDel="00000000" w:rsidR="00000000" w:rsidRPr="00000000">
        <w:rPr>
          <w:rtl w:val="0"/>
        </w:rPr>
        <w:t xml:space="preserve">Madrid representa un escenario especialmente relevante para este tipo de estudios. La vía M-30 constituye uno de los corredores con mayor intensidad circulatoria de España, actuando como anillo distribuidor entre distintos distritos urbanos y conexiones metropolitanas. La disponibilidad de datos abiertos procedentes de sensores instalados en esta infraestructura convierte a la ciudad en un laboratorio natural idóneo para el desarrollo y validación de modelos de series temporales aplicados a movilidad.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2.2.- Evolución histórica de los modelos de predicción del tráfico</w:t>
      </w:r>
    </w:p>
    <w:p w:rsidR="00000000" w:rsidDel="00000000" w:rsidP="00000000" w:rsidRDefault="00000000" w:rsidRPr="00000000" w14:paraId="0000004F">
      <w:pPr>
        <w:rPr/>
      </w:pPr>
      <w:r w:rsidDel="00000000" w:rsidR="00000000" w:rsidRPr="00000000">
        <w:rPr>
          <w:rtl w:val="0"/>
        </w:rPr>
        <w:t xml:space="preserve">Los primeros enfoques de predicción del tráfico se apoyaron en técnicas estadísticas clásicas. Durante décadas, los modelos autorregresivos fueron la principal herramienta para estimar intensidad circulatoria a corto plazo. Estos métodos se basan en la hipótesis de que los valores futuros de una serie dependen de sus observaciones pasadas.</w:t>
      </w:r>
    </w:p>
    <w:p w:rsidR="00000000" w:rsidDel="00000000" w:rsidP="00000000" w:rsidRDefault="00000000" w:rsidRPr="00000000" w14:paraId="00000050">
      <w:pPr>
        <w:rPr/>
      </w:pPr>
      <w:r w:rsidDel="00000000" w:rsidR="00000000" w:rsidRPr="00000000">
        <w:rPr>
          <w:rtl w:val="0"/>
        </w:rPr>
        <w:t xml:space="preserve">Entre los modelos más utilizados destacan:</w:t>
      </w:r>
    </w:p>
    <w:p w:rsidR="00000000" w:rsidDel="00000000" w:rsidP="00000000" w:rsidRDefault="00000000" w:rsidRPr="00000000" w14:paraId="00000051">
      <w:pPr>
        <w:rPr/>
      </w:pPr>
      <w:r w:rsidDel="00000000" w:rsidR="00000000" w:rsidRPr="00000000">
        <w:rPr>
          <w:rtl w:val="0"/>
        </w:rPr>
        <w:t xml:space="preserve">AR (Autoregressive): utiliza rezagos históricos como predictores.</w:t>
      </w:r>
    </w:p>
    <w:p w:rsidR="00000000" w:rsidDel="00000000" w:rsidP="00000000" w:rsidRDefault="00000000" w:rsidRPr="00000000" w14:paraId="00000052">
      <w:pPr>
        <w:rPr/>
      </w:pPr>
      <w:r w:rsidDel="00000000" w:rsidR="00000000" w:rsidRPr="00000000">
        <w:rPr>
          <w:rtl w:val="0"/>
        </w:rPr>
        <w:t xml:space="preserve">MA (Moving Average): modeliza el error pasado.</w:t>
      </w:r>
    </w:p>
    <w:p w:rsidR="00000000" w:rsidDel="00000000" w:rsidP="00000000" w:rsidRDefault="00000000" w:rsidRPr="00000000" w14:paraId="00000053">
      <w:pPr>
        <w:rPr/>
      </w:pPr>
      <w:r w:rsidDel="00000000" w:rsidR="00000000" w:rsidRPr="00000000">
        <w:rPr>
          <w:rtl w:val="0"/>
        </w:rPr>
        <w:t xml:space="preserve">ARMA: combinación de ambos enfoques.</w:t>
      </w:r>
    </w:p>
    <w:p w:rsidR="00000000" w:rsidDel="00000000" w:rsidP="00000000" w:rsidRDefault="00000000" w:rsidRPr="00000000" w14:paraId="00000054">
      <w:pPr>
        <w:rPr/>
      </w:pPr>
      <w:r w:rsidDel="00000000" w:rsidR="00000000" w:rsidRPr="00000000">
        <w:rPr>
          <w:rtl w:val="0"/>
        </w:rPr>
        <w:t xml:space="preserve">ARIMA: incorpora diferenciación para tratar no estacionariedad.</w:t>
      </w:r>
    </w:p>
    <w:p w:rsidR="00000000" w:rsidDel="00000000" w:rsidP="00000000" w:rsidRDefault="00000000" w:rsidRPr="00000000" w14:paraId="00000055">
      <w:pPr>
        <w:rPr/>
      </w:pPr>
      <w:r w:rsidDel="00000000" w:rsidR="00000000" w:rsidRPr="00000000">
        <w:rPr>
          <w:rtl w:val="0"/>
        </w:rPr>
        <w:t xml:space="preserve">SARIMA: añade componentes estacionales periódicas.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Estos métodos demostraron alta utilidad en entornos con patrones regulares, especialmente cuando el tráfico presenta ciclos diarios y semanales estables. Sin embargo, muestran limitaciones cuando aparecen dinámicas no lineales, cambios abruptos o interacción entre múltiples variables exógenas.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 la expansión del Big Data y la mejora de la capacidad computacional, surgieron técnicas de Machine Learning capaces de capturar relaciones más complejas. Posteriormente, el Deep Learning permitió modelizar dependencias temporales de largo alcance mediante redes neuronales especializadas.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2.3.- Modelos estadísticos aplicados a series temporales de tráfico</w:t>
      </w:r>
    </w:p>
    <w:p w:rsidR="00000000" w:rsidDel="00000000" w:rsidP="00000000" w:rsidRDefault="00000000" w:rsidRPr="00000000" w14:paraId="0000005C">
      <w:pPr>
        <w:rPr/>
      </w:pPr>
      <w:r w:rsidDel="00000000" w:rsidR="00000000" w:rsidRPr="00000000">
        <w:rPr>
          <w:rtl w:val="0"/>
        </w:rPr>
        <w:t xml:space="preserve">Los modelos estadísticos siguen siendo una referencia imprescindible por tres razones fundamentales:</w:t>
      </w:r>
    </w:p>
    <w:p w:rsidR="00000000" w:rsidDel="00000000" w:rsidP="00000000" w:rsidRDefault="00000000" w:rsidRPr="00000000" w14:paraId="0000005D">
      <w:pPr>
        <w:rPr/>
      </w:pPr>
      <w:r w:rsidDel="00000000" w:rsidR="00000000" w:rsidRPr="00000000">
        <w:rPr>
          <w:rtl w:val="0"/>
        </w:rPr>
        <w:t xml:space="preserve">Interpretabilidad: sus parámetros permiten entender la dinámica temporal.</w:t>
      </w:r>
    </w:p>
    <w:p w:rsidR="00000000" w:rsidDel="00000000" w:rsidP="00000000" w:rsidRDefault="00000000" w:rsidRPr="00000000" w14:paraId="0000005E">
      <w:pPr>
        <w:rPr/>
      </w:pPr>
      <w:r w:rsidDel="00000000" w:rsidR="00000000" w:rsidRPr="00000000">
        <w:rPr>
          <w:rtl w:val="0"/>
        </w:rPr>
        <w:t xml:space="preserve">Eficiencia computacional: requieren menor coste de entrenamiento.</w:t>
      </w:r>
    </w:p>
    <w:p w:rsidR="00000000" w:rsidDel="00000000" w:rsidP="00000000" w:rsidRDefault="00000000" w:rsidRPr="00000000" w14:paraId="0000005F">
      <w:pPr>
        <w:rPr/>
      </w:pPr>
      <w:r w:rsidDel="00000000" w:rsidR="00000000" w:rsidRPr="00000000">
        <w:rPr>
          <w:rtl w:val="0"/>
        </w:rPr>
        <w:t xml:space="preserve">Robustez en series estructuradas: funcionan adecuadamente con patrones estacionales claros.</w:t>
      </w:r>
    </w:p>
    <w:p w:rsidR="00000000" w:rsidDel="00000000" w:rsidP="00000000" w:rsidRDefault="00000000" w:rsidRPr="00000000" w14:paraId="00000060">
      <w:pPr>
        <w:rPr/>
      </w:pPr>
      <w:r w:rsidDel="00000000" w:rsidR="00000000" w:rsidRPr="00000000">
        <w:rPr>
          <w:rtl w:val="0"/>
        </w:rPr>
        <w:t xml:space="preserve">En entornos urbanos, los modelos SARIMA han sido ampliamente utilizados para capturar: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9"/>
        </w:numPr>
        <w:spacing w:after="0" w:lineRule="auto"/>
        <w:ind w:left="720" w:hanging="360"/>
        <w:rPr>
          <w:u w:val="none"/>
        </w:rPr>
      </w:pPr>
      <w:r w:rsidDel="00000000" w:rsidR="00000000" w:rsidRPr="00000000">
        <w:rPr>
          <w:rtl w:val="0"/>
        </w:rPr>
        <w:t xml:space="preserve">Picos matinales de entrada laboral.</w:t>
      </w:r>
      <w:r w:rsidDel="00000000" w:rsidR="00000000" w:rsidRPr="00000000">
        <w:rPr>
          <w:rtl w:val="0"/>
        </w:rPr>
      </w:r>
    </w:p>
    <w:p w:rsidR="00000000" w:rsidDel="00000000" w:rsidP="00000000" w:rsidRDefault="00000000" w:rsidRPr="00000000" w14:paraId="00000063">
      <w:pPr>
        <w:numPr>
          <w:ilvl w:val="0"/>
          <w:numId w:val="9"/>
        </w:numPr>
        <w:spacing w:after="0" w:lineRule="auto"/>
        <w:ind w:left="720" w:hanging="360"/>
        <w:rPr>
          <w:u w:val="none"/>
        </w:rPr>
      </w:pPr>
      <w:r w:rsidDel="00000000" w:rsidR="00000000" w:rsidRPr="00000000">
        <w:rPr>
          <w:rtl w:val="0"/>
        </w:rPr>
        <w:t xml:space="preserve">Picos vespertinos de retorno.</w:t>
      </w:r>
      <w:r w:rsidDel="00000000" w:rsidR="00000000" w:rsidRPr="00000000">
        <w:rPr>
          <w:rtl w:val="0"/>
        </w:rPr>
      </w:r>
    </w:p>
    <w:p w:rsidR="00000000" w:rsidDel="00000000" w:rsidP="00000000" w:rsidRDefault="00000000" w:rsidRPr="00000000" w14:paraId="00000064">
      <w:pPr>
        <w:numPr>
          <w:ilvl w:val="0"/>
          <w:numId w:val="9"/>
        </w:numPr>
        <w:spacing w:after="0" w:lineRule="auto"/>
        <w:ind w:left="720" w:hanging="360"/>
        <w:rPr>
          <w:u w:val="none"/>
        </w:rPr>
      </w:pPr>
      <w:r w:rsidDel="00000000" w:rsidR="00000000" w:rsidRPr="00000000">
        <w:rPr>
          <w:rtl w:val="0"/>
        </w:rPr>
        <w:t xml:space="preserve">Reducción de intensidad en fines de semana.</w:t>
      </w:r>
      <w:r w:rsidDel="00000000" w:rsidR="00000000" w:rsidRPr="00000000">
        <w:rPr>
          <w:rtl w:val="0"/>
        </w:rPr>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Comportamientos periódicos semanales.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 obstante, cuando existen incidencias, eventos especiales, meteorología adversa o alteraciones no lineales, su capacidad predictiva puede reducirse notablemente.</w:t>
      </w:r>
    </w:p>
    <w:p w:rsidR="00000000" w:rsidDel="00000000" w:rsidP="00000000" w:rsidRDefault="00000000" w:rsidRPr="00000000" w14:paraId="00000068">
      <w:pPr>
        <w:rPr/>
      </w:pPr>
      <w:r w:rsidDel="00000000" w:rsidR="00000000" w:rsidRPr="00000000">
        <w:rPr>
          <w:rtl w:val="0"/>
        </w:rPr>
        <w:t xml:space="preserve">Por ello, en la literatura reciente estos modelos suelen utilizarse como baseline models, es decir, como punto de comparación frente a metodologías más avanzadas.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2.4.- Machine Learning en predicción de tráfico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segunda gran etapa evolutiva se produce con la aplicación de algoritmos de aprendizaje automático supervisado. A diferencia de los modelos puramente estadísticos, estos algoritmos no requieren supuestos estrictos de estacionariedad y pueden trabajar con relaciones no lineales entre variables.</w:t>
      </w:r>
    </w:p>
    <w:p w:rsidR="00000000" w:rsidDel="00000000" w:rsidP="00000000" w:rsidRDefault="00000000" w:rsidRPr="00000000" w14:paraId="0000006F">
      <w:pPr>
        <w:rPr/>
      </w:pPr>
      <w:r w:rsidDel="00000000" w:rsidR="00000000" w:rsidRPr="00000000">
        <w:rPr>
          <w:rtl w:val="0"/>
        </w:rPr>
        <w:t xml:space="preserve">Entre los más utilizados destacan:</w:t>
      </w:r>
    </w:p>
    <w:p w:rsidR="00000000" w:rsidDel="00000000" w:rsidP="00000000" w:rsidRDefault="00000000" w:rsidRPr="00000000" w14:paraId="00000070">
      <w:pPr>
        <w:rPr>
          <w:i w:val="1"/>
          <w:iCs w:val="1"/>
        </w:rPr>
      </w:pPr>
      <w:r w:rsidDel="00000000" w:rsidR="00000000" w:rsidRPr="00000000">
        <w:rPr>
          <w:i w:val="1"/>
          <w:iCs w:val="1"/>
          <w:rtl w:val="0"/>
        </w:rPr>
        <w:t xml:space="preserve">Random Forest</w:t>
      </w:r>
    </w:p>
    <w:p w:rsidR="00000000" w:rsidDel="00000000" w:rsidP="00000000" w:rsidRDefault="00000000" w:rsidRPr="00000000" w14:paraId="00000071">
      <w:pPr>
        <w:rPr/>
      </w:pPr>
      <w:r w:rsidDel="00000000" w:rsidR="00000000" w:rsidRPr="00000000">
        <w:rPr>
          <w:rtl w:val="0"/>
        </w:rPr>
        <w:t xml:space="preserve">Basado en múltiples árboles de decisión agregados. Presenta ventajas como: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2"/>
        </w:numPr>
        <w:spacing w:after="0" w:lineRule="auto"/>
        <w:ind w:left="720" w:hanging="360"/>
        <w:rPr>
          <w:u w:val="none"/>
        </w:rPr>
      </w:pPr>
      <w:r w:rsidDel="00000000" w:rsidR="00000000" w:rsidRPr="00000000">
        <w:rPr>
          <w:rtl w:val="0"/>
        </w:rPr>
        <w:t xml:space="preserve">resistencia al ruido,</w:t>
      </w:r>
      <w:r w:rsidDel="00000000" w:rsidR="00000000" w:rsidRPr="00000000">
        <w:rPr>
          <w:rtl w:val="0"/>
        </w:rPr>
      </w:r>
    </w:p>
    <w:p w:rsidR="00000000" w:rsidDel="00000000" w:rsidP="00000000" w:rsidRDefault="00000000" w:rsidRPr="00000000" w14:paraId="00000074">
      <w:pPr>
        <w:numPr>
          <w:ilvl w:val="0"/>
          <w:numId w:val="2"/>
        </w:numPr>
        <w:spacing w:after="0" w:lineRule="auto"/>
        <w:ind w:left="720" w:hanging="360"/>
        <w:rPr>
          <w:u w:val="none"/>
        </w:rPr>
      </w:pPr>
      <w:r w:rsidDel="00000000" w:rsidR="00000000" w:rsidRPr="00000000">
        <w:rPr>
          <w:rtl w:val="0"/>
        </w:rPr>
        <w:t xml:space="preserve">capacidad para modelar interacciones,</w:t>
      </w:r>
      <w:r w:rsidDel="00000000" w:rsidR="00000000" w:rsidRPr="00000000">
        <w:rPr>
          <w:rtl w:val="0"/>
        </w:rPr>
      </w:r>
    </w:p>
    <w:p w:rsidR="00000000" w:rsidDel="00000000" w:rsidP="00000000" w:rsidRDefault="00000000" w:rsidRPr="00000000" w14:paraId="00000075">
      <w:pPr>
        <w:numPr>
          <w:ilvl w:val="0"/>
          <w:numId w:val="2"/>
        </w:numPr>
        <w:spacing w:after="0" w:lineRule="auto"/>
        <w:ind w:left="720" w:hanging="360"/>
        <w:rPr>
          <w:u w:val="none"/>
        </w:rPr>
      </w:pPr>
      <w:r w:rsidDel="00000000" w:rsidR="00000000" w:rsidRPr="00000000">
        <w:rPr>
          <w:rtl w:val="0"/>
        </w:rPr>
        <w:t xml:space="preserve">buena generalización.</w:t>
      </w:r>
      <w:r w:rsidDel="00000000" w:rsidR="00000000" w:rsidRPr="00000000">
        <w:rPr>
          <w:rtl w:val="0"/>
        </w:rPr>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Gradient Boosting / XGBoost / LightGBM</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Modelos basados en boosting secuencial con alto rendimiento predictivo. Son especialmente útiles cuando existen variables explicativas adicionales como: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4"/>
        </w:numPr>
        <w:spacing w:after="0" w:lineRule="auto"/>
        <w:ind w:left="720" w:hanging="360"/>
        <w:rPr>
          <w:u w:val="none"/>
        </w:rPr>
      </w:pPr>
      <w:r w:rsidDel="00000000" w:rsidR="00000000" w:rsidRPr="00000000">
        <w:rPr>
          <w:rtl w:val="0"/>
        </w:rPr>
        <w:t xml:space="preserve">hora del día,</w:t>
      </w:r>
      <w:r w:rsidDel="00000000" w:rsidR="00000000" w:rsidRPr="00000000">
        <w:rPr>
          <w:rtl w:val="0"/>
        </w:rPr>
      </w:r>
    </w:p>
    <w:p w:rsidR="00000000" w:rsidDel="00000000" w:rsidP="00000000" w:rsidRDefault="00000000" w:rsidRPr="00000000" w14:paraId="0000007B">
      <w:pPr>
        <w:numPr>
          <w:ilvl w:val="0"/>
          <w:numId w:val="4"/>
        </w:numPr>
        <w:spacing w:after="0" w:lineRule="auto"/>
        <w:ind w:left="720" w:hanging="360"/>
        <w:rPr>
          <w:u w:val="none"/>
        </w:rPr>
      </w:pPr>
      <w:r w:rsidDel="00000000" w:rsidR="00000000" w:rsidRPr="00000000">
        <w:rPr>
          <w:rtl w:val="0"/>
        </w:rPr>
        <w:t xml:space="preserve">día de la semana,</w:t>
      </w:r>
      <w:r w:rsidDel="00000000" w:rsidR="00000000" w:rsidRPr="00000000">
        <w:rPr>
          <w:rtl w:val="0"/>
        </w:rPr>
      </w:r>
    </w:p>
    <w:p w:rsidR="00000000" w:rsidDel="00000000" w:rsidP="00000000" w:rsidRDefault="00000000" w:rsidRPr="00000000" w14:paraId="0000007C">
      <w:pPr>
        <w:numPr>
          <w:ilvl w:val="0"/>
          <w:numId w:val="4"/>
        </w:numPr>
        <w:spacing w:after="0" w:lineRule="auto"/>
        <w:ind w:left="720" w:hanging="360"/>
        <w:rPr>
          <w:u w:val="none"/>
        </w:rPr>
      </w:pPr>
      <w:r w:rsidDel="00000000" w:rsidR="00000000" w:rsidRPr="00000000">
        <w:rPr>
          <w:rtl w:val="0"/>
        </w:rPr>
        <w:t xml:space="preserve">ocupación,</w:t>
      </w:r>
      <w:r w:rsidDel="00000000" w:rsidR="00000000" w:rsidRPr="00000000">
        <w:rPr>
          <w:rtl w:val="0"/>
        </w:rPr>
      </w:r>
    </w:p>
    <w:p w:rsidR="00000000" w:rsidDel="00000000" w:rsidP="00000000" w:rsidRDefault="00000000" w:rsidRPr="00000000" w14:paraId="0000007D">
      <w:pPr>
        <w:numPr>
          <w:ilvl w:val="0"/>
          <w:numId w:val="4"/>
        </w:numPr>
        <w:spacing w:after="0" w:lineRule="auto"/>
        <w:ind w:left="720" w:hanging="360"/>
        <w:rPr>
          <w:u w:val="none"/>
        </w:rPr>
      </w:pPr>
      <w:r w:rsidDel="00000000" w:rsidR="00000000" w:rsidRPr="00000000">
        <w:rPr>
          <w:rtl w:val="0"/>
        </w:rPr>
        <w:t xml:space="preserve">velocidad media,</w:t>
      </w:r>
      <w:r w:rsidDel="00000000" w:rsidR="00000000" w:rsidRPr="00000000">
        <w:rPr>
          <w:rtl w:val="0"/>
        </w:rPr>
      </w:r>
    </w:p>
    <w:p w:rsidR="00000000" w:rsidDel="00000000" w:rsidP="00000000" w:rsidRDefault="00000000" w:rsidRPr="00000000" w14:paraId="0000007E">
      <w:pPr>
        <w:numPr>
          <w:ilvl w:val="0"/>
          <w:numId w:val="4"/>
        </w:numPr>
        <w:spacing w:after="0" w:lineRule="auto"/>
        <w:ind w:left="720" w:hanging="360"/>
        <w:rPr>
          <w:u w:val="none"/>
        </w:rPr>
      </w:pPr>
      <w:r w:rsidDel="00000000" w:rsidR="00000000" w:rsidRPr="00000000">
        <w:rPr>
          <w:rtl w:val="0"/>
        </w:rPr>
        <w:t xml:space="preserve">localización del sensor.</w:t>
      </w:r>
      <w:r w:rsidDel="00000000" w:rsidR="00000000" w:rsidRPr="00000000">
        <w:rPr>
          <w:rtl w:val="0"/>
        </w:rPr>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Support Vector Regression (SVR)</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Utilizado en algunos trabajos para predicción no lineal con datasets medianos.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principal reto de estos modelos reside en transformar la serie temporal en un problema supervisado convencional mediante ventanas deslizantes (lags), ingeniería de características temporales y diseño adecuado del conjunto train-test.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2.5.- Deep Learning y redes neuronales temporales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avance más significativo de la última década ha sido la incorporación del Deep Learning a la predicción del tráfico. Estas arquitecturas destacan por aprender representaciones complejas directamente desde los datos.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rtl w:val="0"/>
        </w:rPr>
        <w:t xml:space="preserve">Redes LSTM (Long Short-Term Memory)</w:t>
      </w:r>
    </w:p>
    <w:p w:rsidR="00000000" w:rsidDel="00000000" w:rsidP="00000000" w:rsidRDefault="00000000" w:rsidRPr="00000000" w14:paraId="0000008B">
      <w:pPr>
        <w:rPr/>
      </w:pPr>
      <w:r w:rsidDel="00000000" w:rsidR="00000000" w:rsidRPr="00000000">
        <w:rPr>
          <w:rtl w:val="0"/>
        </w:rPr>
        <w:t xml:space="preserve">Las LSTM fueron diseñadas para resolver el problema del desvanecimiento del gradiente en redes recurrentes tradicionales. Permiten recordar información relevante a largo plazo mediante compuertas internas.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 tráfico urbano, resultan especialmente útiles para capturar:</w:t>
      </w:r>
    </w:p>
    <w:p w:rsidR="00000000" w:rsidDel="00000000" w:rsidP="00000000" w:rsidRDefault="00000000" w:rsidRPr="00000000" w14:paraId="0000008E">
      <w:pPr>
        <w:numPr>
          <w:ilvl w:val="0"/>
          <w:numId w:val="5"/>
        </w:numPr>
        <w:spacing w:after="0" w:lineRule="auto"/>
        <w:ind w:left="720" w:hanging="360"/>
        <w:rPr>
          <w:u w:val="none"/>
        </w:rPr>
      </w:pPr>
      <w:r w:rsidDel="00000000" w:rsidR="00000000" w:rsidRPr="00000000">
        <w:rPr>
          <w:rtl w:val="0"/>
        </w:rPr>
        <w:t xml:space="preserve">patrones diarios repetitivos,</w:t>
      </w:r>
      <w:r w:rsidDel="00000000" w:rsidR="00000000" w:rsidRPr="00000000">
        <w:rPr>
          <w:rtl w:val="0"/>
        </w:rPr>
      </w:r>
    </w:p>
    <w:p w:rsidR="00000000" w:rsidDel="00000000" w:rsidP="00000000" w:rsidRDefault="00000000" w:rsidRPr="00000000" w14:paraId="0000008F">
      <w:pPr>
        <w:numPr>
          <w:ilvl w:val="0"/>
          <w:numId w:val="5"/>
        </w:numPr>
        <w:spacing w:after="0" w:lineRule="auto"/>
        <w:ind w:left="720" w:hanging="360"/>
        <w:rPr>
          <w:u w:val="none"/>
        </w:rPr>
      </w:pPr>
      <w:r w:rsidDel="00000000" w:rsidR="00000000" w:rsidRPr="00000000">
        <w:rPr>
          <w:rtl w:val="0"/>
        </w:rPr>
        <w:t xml:space="preserve">efectos semanales,</w:t>
      </w:r>
      <w:r w:rsidDel="00000000" w:rsidR="00000000" w:rsidRPr="00000000">
        <w:rPr>
          <w:rtl w:val="0"/>
        </w:rPr>
      </w:r>
    </w:p>
    <w:p w:rsidR="00000000" w:rsidDel="00000000" w:rsidP="00000000" w:rsidRDefault="00000000" w:rsidRPr="00000000" w14:paraId="00000090">
      <w:pPr>
        <w:numPr>
          <w:ilvl w:val="0"/>
          <w:numId w:val="5"/>
        </w:numPr>
        <w:spacing w:after="0" w:lineRule="auto"/>
        <w:ind w:left="720" w:hanging="360"/>
        <w:rPr>
          <w:u w:val="none"/>
        </w:rPr>
      </w:pPr>
      <w:r w:rsidDel="00000000" w:rsidR="00000000" w:rsidRPr="00000000">
        <w:rPr>
          <w:rtl w:val="0"/>
        </w:rPr>
        <w:t xml:space="preserve">persistencia temporal,</w:t>
      </w:r>
      <w:r w:rsidDel="00000000" w:rsidR="00000000" w:rsidRPr="00000000">
        <w:rPr>
          <w:rtl w:val="0"/>
        </w:rPr>
      </w:r>
    </w:p>
    <w:p w:rsidR="00000000" w:rsidDel="00000000" w:rsidP="00000000" w:rsidRDefault="00000000" w:rsidRPr="00000000" w14:paraId="00000091">
      <w:pPr>
        <w:numPr>
          <w:ilvl w:val="0"/>
          <w:numId w:val="5"/>
        </w:numPr>
        <w:spacing w:after="0" w:lineRule="auto"/>
        <w:ind w:left="720" w:hanging="360"/>
        <w:rPr>
          <w:u w:val="none"/>
        </w:rPr>
      </w:pPr>
      <w:r w:rsidDel="00000000" w:rsidR="00000000" w:rsidRPr="00000000">
        <w:rPr>
          <w:rtl w:val="0"/>
        </w:rPr>
        <w:t xml:space="preserve">cambios graduales en la movilidad.</w:t>
      </w:r>
      <w:r w:rsidDel="00000000" w:rsidR="00000000" w:rsidRPr="00000000">
        <w:rPr>
          <w:rtl w:val="0"/>
        </w:rPr>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GRU (Gated Recurrent Unit)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Versión simplificada de LSTM con menor coste computacional.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i w:val="1"/>
          <w:iCs w:val="1"/>
        </w:rPr>
      </w:pPr>
      <w:r w:rsidDel="00000000" w:rsidR="00000000" w:rsidRPr="00000000">
        <w:rPr>
          <w:i w:val="1"/>
          <w:iCs w:val="1"/>
          <w:rtl w:val="0"/>
        </w:rPr>
        <w:t xml:space="preserve">Transformers Temporales</w:t>
      </w:r>
    </w:p>
    <w:p w:rsidR="00000000" w:rsidDel="00000000" w:rsidP="00000000" w:rsidRDefault="00000000" w:rsidRPr="00000000" w14:paraId="00000097">
      <w:pPr>
        <w:rPr/>
      </w:pPr>
      <w:r w:rsidDel="00000000" w:rsidR="00000000" w:rsidRPr="00000000">
        <w:rPr>
          <w:rtl w:val="0"/>
        </w:rPr>
        <w:t xml:space="preserve">Más recientemente, los Transformers han demostrado alto rendimiento en forecasting multivariante gracias al mecanismo de atención. Su principal ventaja consiste en identificar relaciones entre puntos distantes de la serie sin recurrencia secuencial.</w:t>
      </w:r>
    </w:p>
    <w:p w:rsidR="00000000" w:rsidDel="00000000" w:rsidP="00000000" w:rsidRDefault="00000000" w:rsidRPr="00000000" w14:paraId="00000098">
      <w:pPr>
        <w:rPr/>
      </w:pPr>
      <w:r w:rsidDel="00000000" w:rsidR="00000000" w:rsidRPr="00000000">
        <w:rPr>
          <w:rtl w:val="0"/>
        </w:rPr>
        <w:t xml:space="preserve">Esto puede resultar especialmente útil en tráfico cuando una congestión previa influye horas después o cuando existen dependencias cruzadas entre sensores geográficamente conectados.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2.6.- Predicción multivariable del tráfico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 literatura reciente coincide en que los modelos univariantes resultan insuficientes para representar sistemas urbanos complejos. El tráfico no depende únicamente de la intensidad pasada, sino también de variables relacionadas.</w:t>
      </w:r>
    </w:p>
    <w:p w:rsidR="00000000" w:rsidDel="00000000" w:rsidP="00000000" w:rsidRDefault="00000000" w:rsidRPr="00000000" w14:paraId="000000A0">
      <w:pPr>
        <w:rPr/>
      </w:pPr>
      <w:r w:rsidDel="00000000" w:rsidR="00000000" w:rsidRPr="00000000">
        <w:rPr>
          <w:rtl w:val="0"/>
        </w:rPr>
        <w:t xml:space="preserve">En este trabajo se consideran tres variables principales:</w:t>
      </w:r>
    </w:p>
    <w:p w:rsidR="00000000" w:rsidDel="00000000" w:rsidP="00000000" w:rsidRDefault="00000000" w:rsidRPr="00000000" w14:paraId="000000A1">
      <w:pPr>
        <w:numPr>
          <w:ilvl w:val="0"/>
          <w:numId w:val="1"/>
        </w:numPr>
        <w:spacing w:after="0" w:lineRule="auto"/>
        <w:ind w:left="720" w:hanging="360"/>
        <w:rPr>
          <w:u w:val="none"/>
        </w:rPr>
      </w:pPr>
      <w:r w:rsidDel="00000000" w:rsidR="00000000" w:rsidRPr="00000000">
        <w:rPr>
          <w:rtl w:val="0"/>
        </w:rPr>
        <w:t xml:space="preserve">Intensidad: volumen de vehículos.</w:t>
      </w:r>
      <w:r w:rsidDel="00000000" w:rsidR="00000000" w:rsidRPr="00000000">
        <w:rPr>
          <w:rtl w:val="0"/>
        </w:rPr>
      </w:r>
    </w:p>
    <w:p w:rsidR="00000000" w:rsidDel="00000000" w:rsidP="00000000" w:rsidRDefault="00000000" w:rsidRPr="00000000" w14:paraId="000000A2">
      <w:pPr>
        <w:numPr>
          <w:ilvl w:val="0"/>
          <w:numId w:val="1"/>
        </w:numPr>
        <w:spacing w:after="0" w:lineRule="auto"/>
        <w:ind w:left="720" w:hanging="360"/>
        <w:rPr>
          <w:u w:val="none"/>
        </w:rPr>
      </w:pPr>
      <w:r w:rsidDel="00000000" w:rsidR="00000000" w:rsidRPr="00000000">
        <w:rPr>
          <w:rtl w:val="0"/>
        </w:rPr>
        <w:t xml:space="preserve">Ocupación: porcentaje de tiempo con presencia vehicular.</w:t>
      </w:r>
      <w:r w:rsidDel="00000000" w:rsidR="00000000" w:rsidRPr="00000000">
        <w:rPr>
          <w:rtl w:val="0"/>
        </w:rPr>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Velocidad media: indicador operativo del estado circulatorio.</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combinación de estas variables permite representar con mayor precisión estados de flujo libresaturación y congestión.</w:t>
      </w:r>
    </w:p>
    <w:p w:rsidR="00000000" w:rsidDel="00000000" w:rsidP="00000000" w:rsidRDefault="00000000" w:rsidRPr="00000000" w14:paraId="000000A5">
      <w:pPr>
        <w:rPr/>
      </w:pPr>
      <w:r w:rsidDel="00000000" w:rsidR="00000000" w:rsidRPr="00000000">
        <w:rPr>
          <w:rtl w:val="0"/>
        </w:rPr>
        <w:t xml:space="preserve">Por ejemplo:</w:t>
      </w:r>
    </w:p>
    <w:p w:rsidR="00000000" w:rsidDel="00000000" w:rsidP="00000000" w:rsidRDefault="00000000" w:rsidRPr="00000000" w14:paraId="000000A6">
      <w:pPr>
        <w:numPr>
          <w:ilvl w:val="0"/>
          <w:numId w:val="6"/>
        </w:numPr>
        <w:spacing w:after="0" w:lineRule="auto"/>
        <w:ind w:left="720" w:hanging="360"/>
        <w:rPr>
          <w:u w:val="none"/>
        </w:rPr>
      </w:pPr>
      <w:r w:rsidDel="00000000" w:rsidR="00000000" w:rsidRPr="00000000">
        <w:rPr>
          <w:rtl w:val="0"/>
        </w:rPr>
        <w:t xml:space="preserve">Alta intensidad + alta velocidad = tráfico fluido.</w:t>
      </w:r>
      <w:r w:rsidDel="00000000" w:rsidR="00000000" w:rsidRPr="00000000">
        <w:rPr>
          <w:rtl w:val="0"/>
        </w:rPr>
      </w:r>
    </w:p>
    <w:p w:rsidR="00000000" w:rsidDel="00000000" w:rsidP="00000000" w:rsidRDefault="00000000" w:rsidRPr="00000000" w14:paraId="000000A7">
      <w:pPr>
        <w:numPr>
          <w:ilvl w:val="0"/>
          <w:numId w:val="6"/>
        </w:numPr>
        <w:spacing w:after="0" w:lineRule="auto"/>
        <w:ind w:left="720" w:hanging="360"/>
        <w:rPr>
          <w:u w:val="none"/>
        </w:rPr>
      </w:pPr>
      <w:r w:rsidDel="00000000" w:rsidR="00000000" w:rsidRPr="00000000">
        <w:rPr>
          <w:rtl w:val="0"/>
        </w:rPr>
        <w:t xml:space="preserve">Alta ocupación + baja velocidad = congestión.</w:t>
      </w:r>
      <w:r w:rsidDel="00000000" w:rsidR="00000000" w:rsidRPr="00000000">
        <w:rPr>
          <w:rtl w:val="0"/>
        </w:rPr>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Baja intensidad + baja velocidad = posible incidencia.</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Por ello, la predicción multivariable constituye actualmente una de las líneas más sólidas en investigación aplicada.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2.7.- Big Data y sensores urbanos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desarrollo de redes masivas de sensores ha cambiado radicalmente la investigación en movilidad. Frente a estudios antiguos basados en muestras limitadas, hoy es posible trabajar con millones de observaciones horarias o minutales.</w:t>
      </w:r>
    </w:p>
    <w:p w:rsidR="00000000" w:rsidDel="00000000" w:rsidP="00000000" w:rsidRDefault="00000000" w:rsidRPr="00000000" w14:paraId="000000AE">
      <w:pPr>
        <w:rPr/>
      </w:pPr>
      <w:r w:rsidDel="00000000" w:rsidR="00000000" w:rsidRPr="00000000">
        <w:rPr>
          <w:rtl w:val="0"/>
        </w:rPr>
        <w:t xml:space="preserve">Sin embargo, disponer de grandes volúmenes de datos introduce nuevos retos:</w:t>
      </w:r>
    </w:p>
    <w:p w:rsidR="00000000" w:rsidDel="00000000" w:rsidP="00000000" w:rsidRDefault="00000000" w:rsidRPr="00000000" w14:paraId="000000AF">
      <w:pPr>
        <w:numPr>
          <w:ilvl w:val="0"/>
          <w:numId w:val="3"/>
        </w:numPr>
        <w:spacing w:after="0" w:lineRule="auto"/>
        <w:ind w:left="720" w:hanging="360"/>
        <w:rPr>
          <w:u w:val="none"/>
        </w:rPr>
      </w:pPr>
      <w:r w:rsidDel="00000000" w:rsidR="00000000" w:rsidRPr="00000000">
        <w:rPr>
          <w:rtl w:val="0"/>
        </w:rPr>
        <w:t xml:space="preserve">almacenamiento eficiente,</w:t>
      </w:r>
      <w:r w:rsidDel="00000000" w:rsidR="00000000" w:rsidRPr="00000000">
        <w:rPr>
          <w:rtl w:val="0"/>
        </w:rPr>
      </w:r>
    </w:p>
    <w:p w:rsidR="00000000" w:rsidDel="00000000" w:rsidP="00000000" w:rsidRDefault="00000000" w:rsidRPr="00000000" w14:paraId="000000B0">
      <w:pPr>
        <w:numPr>
          <w:ilvl w:val="0"/>
          <w:numId w:val="3"/>
        </w:numPr>
        <w:spacing w:after="0" w:lineRule="auto"/>
        <w:ind w:left="720" w:hanging="360"/>
        <w:rPr>
          <w:u w:val="none"/>
        </w:rPr>
      </w:pPr>
      <w:r w:rsidDel="00000000" w:rsidR="00000000" w:rsidRPr="00000000">
        <w:rPr>
          <w:rtl w:val="0"/>
        </w:rPr>
        <w:t xml:space="preserve">tiempos de lectura,</w:t>
      </w:r>
      <w:r w:rsidDel="00000000" w:rsidR="00000000" w:rsidRPr="00000000">
        <w:rPr>
          <w:rtl w:val="0"/>
        </w:rPr>
      </w:r>
    </w:p>
    <w:p w:rsidR="00000000" w:rsidDel="00000000" w:rsidP="00000000" w:rsidRDefault="00000000" w:rsidRPr="00000000" w14:paraId="000000B1">
      <w:pPr>
        <w:numPr>
          <w:ilvl w:val="0"/>
          <w:numId w:val="3"/>
        </w:numPr>
        <w:spacing w:after="0" w:lineRule="auto"/>
        <w:ind w:left="720" w:hanging="360"/>
        <w:rPr>
          <w:u w:val="none"/>
        </w:rPr>
      </w:pPr>
      <w:r w:rsidDel="00000000" w:rsidR="00000000" w:rsidRPr="00000000">
        <w:rPr>
          <w:rtl w:val="0"/>
        </w:rPr>
        <w:t xml:space="preserve">consistencia temporal,</w:t>
      </w:r>
      <w:r w:rsidDel="00000000" w:rsidR="00000000" w:rsidRPr="00000000">
        <w:rPr>
          <w:rtl w:val="0"/>
        </w:rPr>
      </w:r>
    </w:p>
    <w:p w:rsidR="00000000" w:rsidDel="00000000" w:rsidP="00000000" w:rsidRDefault="00000000" w:rsidRPr="00000000" w14:paraId="000000B2">
      <w:pPr>
        <w:numPr>
          <w:ilvl w:val="0"/>
          <w:numId w:val="3"/>
        </w:numPr>
        <w:spacing w:after="0" w:lineRule="auto"/>
        <w:ind w:left="720" w:hanging="360"/>
        <w:rPr>
          <w:u w:val="none"/>
        </w:rPr>
      </w:pPr>
      <w:r w:rsidDel="00000000" w:rsidR="00000000" w:rsidRPr="00000000">
        <w:rPr>
          <w:rtl w:val="0"/>
        </w:rPr>
        <w:t xml:space="preserve">valores atípicos,</w:t>
      </w:r>
      <w:r w:rsidDel="00000000" w:rsidR="00000000" w:rsidRPr="00000000">
        <w:rPr>
          <w:rtl w:val="0"/>
        </w:rPr>
      </w:r>
    </w:p>
    <w:p w:rsidR="00000000" w:rsidDel="00000000" w:rsidP="00000000" w:rsidRDefault="00000000" w:rsidRPr="00000000" w14:paraId="000000B3">
      <w:pPr>
        <w:numPr>
          <w:ilvl w:val="0"/>
          <w:numId w:val="3"/>
        </w:numPr>
        <w:spacing w:after="0" w:lineRule="auto"/>
        <w:ind w:left="720" w:hanging="360"/>
        <w:rPr>
          <w:u w:val="none"/>
        </w:rPr>
      </w:pPr>
      <w:r w:rsidDel="00000000" w:rsidR="00000000" w:rsidRPr="00000000">
        <w:rPr>
          <w:rtl w:val="0"/>
        </w:rPr>
        <w:t xml:space="preserve">sensores defectuosos,</w:t>
      </w: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escalabilidad computacional.</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Por esta razón, tecnologías como Apache Parquet se han consolidado como estándar analítico. Su estructura columnar reduce tamaño y acelera consultas, especialmente útil para series temporales extensas.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2.8.- Vacíos existentes en la literatura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Pese al avance observado, aún existen varias limitaciones recurrentes: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Estudios realizados con datasets pequeños.</w:t>
      </w:r>
    </w:p>
    <w:p w:rsidR="00000000" w:rsidDel="00000000" w:rsidP="00000000" w:rsidRDefault="00000000" w:rsidRPr="00000000" w14:paraId="000000BD">
      <w:pPr>
        <w:rPr/>
      </w:pPr>
      <w:r w:rsidDel="00000000" w:rsidR="00000000" w:rsidRPr="00000000">
        <w:rPr>
          <w:rtl w:val="0"/>
        </w:rPr>
        <w:t xml:space="preserve">Escasa comparación justa entre modelos clásicos y Deep Learning.</w:t>
      </w:r>
    </w:p>
    <w:p w:rsidR="00000000" w:rsidDel="00000000" w:rsidP="00000000" w:rsidRDefault="00000000" w:rsidRPr="00000000" w14:paraId="000000BE">
      <w:pPr>
        <w:rPr/>
      </w:pPr>
      <w:r w:rsidDel="00000000" w:rsidR="00000000" w:rsidRPr="00000000">
        <w:rPr>
          <w:rtl w:val="0"/>
        </w:rPr>
        <w:t xml:space="preserve">Uso de datos previos a pandemia con patrones desactualizados.</w:t>
      </w:r>
    </w:p>
    <w:p w:rsidR="00000000" w:rsidDel="00000000" w:rsidP="00000000" w:rsidRDefault="00000000" w:rsidRPr="00000000" w14:paraId="000000BF">
      <w:pPr>
        <w:rPr/>
      </w:pPr>
      <w:r w:rsidDel="00000000" w:rsidR="00000000" w:rsidRPr="00000000">
        <w:rPr>
          <w:rtl w:val="0"/>
        </w:rPr>
        <w:t xml:space="preserve">Escasa integración geoespacial de sensores representativos.</w:t>
      </w:r>
    </w:p>
    <w:p w:rsidR="00000000" w:rsidDel="00000000" w:rsidP="00000000" w:rsidRDefault="00000000" w:rsidRPr="00000000" w14:paraId="000000C0">
      <w:pPr>
        <w:rPr/>
      </w:pPr>
      <w:r w:rsidDel="00000000" w:rsidR="00000000" w:rsidRPr="00000000">
        <w:rPr>
          <w:rtl w:val="0"/>
        </w:rPr>
        <w:t xml:space="preserve">Poca atención al coste computacional frente a precisión marginal.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Este TFM busca contribuir precisamente en dichos aspectos mediante: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uso de datos reales masivos de Madrid,</w:t>
      </w:r>
    </w:p>
    <w:p w:rsidR="00000000" w:rsidDel="00000000" w:rsidP="00000000" w:rsidRDefault="00000000" w:rsidRPr="00000000" w14:paraId="000000C5">
      <w:pPr>
        <w:rPr/>
      </w:pPr>
      <w:r w:rsidDel="00000000" w:rsidR="00000000" w:rsidRPr="00000000">
        <w:rPr>
          <w:rtl w:val="0"/>
        </w:rPr>
        <w:t xml:space="preserve">restricción temporal a 2024-2026,</w:t>
      </w:r>
    </w:p>
    <w:p w:rsidR="00000000" w:rsidDel="00000000" w:rsidP="00000000" w:rsidRDefault="00000000" w:rsidRPr="00000000" w14:paraId="000000C6">
      <w:pPr>
        <w:rPr/>
      </w:pPr>
      <w:r w:rsidDel="00000000" w:rsidR="00000000" w:rsidRPr="00000000">
        <w:rPr>
          <w:rtl w:val="0"/>
        </w:rPr>
        <w:t xml:space="preserve">selección estratégica de sensores cardinales,</w:t>
      </w:r>
    </w:p>
    <w:p w:rsidR="00000000" w:rsidDel="00000000" w:rsidP="00000000" w:rsidRDefault="00000000" w:rsidRPr="00000000" w14:paraId="000000C7">
      <w:pPr>
        <w:rPr/>
      </w:pPr>
      <w:r w:rsidDel="00000000" w:rsidR="00000000" w:rsidRPr="00000000">
        <w:rPr>
          <w:rtl w:val="0"/>
        </w:rPr>
        <w:t xml:space="preserve">comparación estadísticos vs ML vs DL,</w:t>
      </w:r>
    </w:p>
    <w:p w:rsidR="00000000" w:rsidDel="00000000" w:rsidP="00000000" w:rsidRDefault="00000000" w:rsidRPr="00000000" w14:paraId="000000C8">
      <w:pPr>
        <w:rPr/>
      </w:pPr>
      <w:r w:rsidDel="00000000" w:rsidR="00000000" w:rsidRPr="00000000">
        <w:rPr>
          <w:rtl w:val="0"/>
        </w:rPr>
        <w:t xml:space="preserve">enfoque multivariable.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2.9.- Posicionamiento científico del presente trabajo</w:t>
      </w:r>
    </w:p>
    <w:p w:rsidR="00000000" w:rsidDel="00000000" w:rsidP="00000000" w:rsidRDefault="00000000" w:rsidRPr="00000000" w14:paraId="000000CB">
      <w:pPr>
        <w:rPr/>
      </w:pPr>
      <w:r w:rsidDel="00000000" w:rsidR="00000000" w:rsidRPr="00000000">
        <w:rPr>
          <w:rtl w:val="0"/>
        </w:rPr>
        <w:t xml:space="preserve">El presente estudio se sitúa en la intersección entre: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7"/>
        </w:numPr>
        <w:spacing w:after="0" w:lineRule="auto"/>
        <w:ind w:left="720" w:hanging="360"/>
        <w:rPr>
          <w:u w:val="none"/>
        </w:rPr>
      </w:pPr>
      <w:r w:rsidDel="00000000" w:rsidR="00000000" w:rsidRPr="00000000">
        <w:rPr>
          <w:rtl w:val="0"/>
        </w:rPr>
        <w:t xml:space="preserve">Ciencia de Datos,</w:t>
      </w:r>
      <w:r w:rsidDel="00000000" w:rsidR="00000000" w:rsidRPr="00000000">
        <w:rPr>
          <w:rtl w:val="0"/>
        </w:rPr>
      </w:r>
    </w:p>
    <w:p w:rsidR="00000000" w:rsidDel="00000000" w:rsidP="00000000" w:rsidRDefault="00000000" w:rsidRPr="00000000" w14:paraId="000000CE">
      <w:pPr>
        <w:numPr>
          <w:ilvl w:val="0"/>
          <w:numId w:val="7"/>
        </w:numPr>
        <w:spacing w:after="0" w:lineRule="auto"/>
        <w:ind w:left="720" w:hanging="360"/>
        <w:rPr>
          <w:u w:val="none"/>
        </w:rPr>
      </w:pPr>
      <w:r w:rsidDel="00000000" w:rsidR="00000000" w:rsidRPr="00000000">
        <w:rPr>
          <w:rtl w:val="0"/>
        </w:rPr>
        <w:t xml:space="preserve">Inteligencia Artificial,</w:t>
      </w:r>
      <w:r w:rsidDel="00000000" w:rsidR="00000000" w:rsidRPr="00000000">
        <w:rPr>
          <w:rtl w:val="0"/>
        </w:rPr>
      </w:r>
    </w:p>
    <w:p w:rsidR="00000000" w:rsidDel="00000000" w:rsidP="00000000" w:rsidRDefault="00000000" w:rsidRPr="00000000" w14:paraId="000000CF">
      <w:pPr>
        <w:numPr>
          <w:ilvl w:val="0"/>
          <w:numId w:val="7"/>
        </w:numPr>
        <w:spacing w:after="0" w:lineRule="auto"/>
        <w:ind w:left="720" w:hanging="360"/>
        <w:rPr>
          <w:u w:val="none"/>
        </w:rPr>
      </w:pPr>
      <w:r w:rsidDel="00000000" w:rsidR="00000000" w:rsidRPr="00000000">
        <w:rPr>
          <w:rtl w:val="0"/>
        </w:rPr>
        <w:t xml:space="preserve">Movilidad Urbana Inteligente,</w:t>
      </w:r>
      <w:r w:rsidDel="00000000" w:rsidR="00000000" w:rsidRPr="00000000">
        <w:rPr>
          <w:rtl w:val="0"/>
        </w:rPr>
      </w:r>
    </w:p>
    <w:p w:rsidR="00000000" w:rsidDel="00000000" w:rsidP="00000000" w:rsidRDefault="00000000" w:rsidRPr="00000000" w14:paraId="000000D0">
      <w:pPr>
        <w:numPr>
          <w:ilvl w:val="0"/>
          <w:numId w:val="7"/>
        </w:numPr>
        <w:spacing w:after="0" w:lineRule="auto"/>
        <w:ind w:left="720" w:hanging="360"/>
        <w:rPr>
          <w:u w:val="none"/>
        </w:rPr>
      </w:pPr>
      <w:r w:rsidDel="00000000" w:rsidR="00000000" w:rsidRPr="00000000">
        <w:rPr>
          <w:rtl w:val="0"/>
        </w:rPr>
        <w:t xml:space="preserve">Forecasting Temporal,</w:t>
      </w:r>
      <w:r w:rsidDel="00000000" w:rsidR="00000000" w:rsidRPr="00000000">
        <w:rPr>
          <w:rtl w:val="0"/>
        </w:rPr>
      </w:r>
    </w:p>
    <w:p w:rsidR="00000000" w:rsidDel="00000000" w:rsidP="00000000" w:rsidRDefault="00000000" w:rsidRPr="00000000" w14:paraId="000000D1">
      <w:pPr>
        <w:numPr>
          <w:ilvl w:val="0"/>
          <w:numId w:val="7"/>
        </w:numPr>
        <w:ind w:left="720" w:hanging="360"/>
        <w:rPr>
          <w:u w:val="none"/>
        </w:rPr>
      </w:pPr>
      <w:r w:rsidDel="00000000" w:rsidR="00000000" w:rsidRPr="00000000">
        <w:rPr>
          <w:rtl w:val="0"/>
        </w:rPr>
        <w:t xml:space="preserve">Analítica de Infraestructuras.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 aportación principal no reside únicamente en aplicar modelos conocidos, sino en construir un marco metodológico robusto sobre datos reales y operativamente relevantes para una gran ciudad europea.</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0"/>
        <w:keepLines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III.- METODOLOGÍA Y TÉCNICAS</w:t>
      </w: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Adquisición y Recopilación de Datos</w:t>
      </w:r>
    </w:p>
    <w:p w:rsidR="00000000" w:rsidDel="00000000" w:rsidP="00000000" w:rsidRDefault="00000000" w:rsidRPr="00000000" w14:paraId="000000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este estudio se sustenta en los datos abiertos proporcionados por el Portal de Datos Abiertos del Ayuntamiento de Madrid. Se ha trabajado con el histórico de tráfico que registra la intensidad, ocupación y velocidad media de los sensores ubicados en la vía de circunvalación M-30.</w:t>
      </w:r>
    </w:p>
    <w:p w:rsidR="00000000" w:rsidDel="00000000" w:rsidP="00000000" w:rsidRDefault="00000000" w:rsidRPr="00000000" w14:paraId="000000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al volumen masivo de información (más de 9.6 millones de registros originales), se optó por una arquitectura de almacenamiento basada en el formato Apache Parquet. Este formato de almacenamiento columnar permite una compresión eficiente y una velocidad de lectura significativamente superior a los archivos CSV tradicionales, facilitando la manipulación de grandes series temporales en entornos de Python.</w:t>
      </w:r>
    </w:p>
    <w:p w:rsidR="00000000" w:rsidDel="00000000" w:rsidP="00000000" w:rsidRDefault="00000000" w:rsidRPr="00000000" w14:paraId="000000D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Preprocesamiento y Limpieza de Datos (Data Cleansing)</w:t>
      </w:r>
    </w:p>
    <w:p w:rsidR="00000000" w:rsidDel="00000000" w:rsidP="00000000" w:rsidRDefault="00000000" w:rsidRPr="00000000" w14:paraId="000000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calidad de las predicciones, se implementó un pipeline de limpieza riguroso siguiendo las recomendaciones técnicas obtenidas en las sesiones de tutoría:</w:t>
      </w:r>
    </w:p>
    <w:p w:rsidR="00000000" w:rsidDel="00000000" w:rsidP="00000000" w:rsidRDefault="00000000" w:rsidRPr="00000000" w14:paraId="000000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Filtrado Temporal: Se descartaron todos los registros anteriores al 1 de enero de 2024. Esta decisión metodológica permite trabajar con un dataset que refleja la realidad actual de la movilidad madrileña, eliminando el ruido estadístico provocado por las restricciones de la pandemia y los cambios estructurales en las Zonas de Bajas Emisiones (ZBE).</w:t>
      </w:r>
    </w:p>
    <w:p w:rsidR="00000000" w:rsidDel="00000000" w:rsidP="00000000" w:rsidRDefault="00000000" w:rsidRPr="00000000" w14:paraId="000000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Simplificación de Variables: Se eliminó la variable 'carga' por ser considerada redundante y de naturaleza algorítmica. El estudio se centra exclusivamente en tres variables físicas fundamentales:</w:t>
      </w:r>
    </w:p>
    <w:p w:rsidR="00000000" w:rsidDel="00000000" w:rsidP="00000000" w:rsidRDefault="00000000" w:rsidRPr="00000000" w14:paraId="000000D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Intensidad: Vehículos por hora.</w:t>
      </w:r>
    </w:p>
    <w:p w:rsidR="00000000" w:rsidDel="00000000" w:rsidP="00000000" w:rsidRDefault="00000000" w:rsidRPr="00000000" w14:paraId="000000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Ocupación: Porcentaje de tiempo que el sensor detecta presencia vehicular.</w:t>
      </w:r>
    </w:p>
    <w:p w:rsidR="00000000" w:rsidDel="00000000" w:rsidP="00000000" w:rsidRDefault="00000000" w:rsidRPr="00000000" w14:paraId="000000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Media (vmed): Velocidad promedio del flujo.</w:t>
      </w:r>
    </w:p>
    <w:p w:rsidR="00000000" w:rsidDel="00000000" w:rsidP="00000000" w:rsidRDefault="00000000" w:rsidRPr="00000000" w14:paraId="000000E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Tratamiento de Valores Atípicos: Se aplicaron filtros condicionales para detectar errores de lectura en los sensores (códigos "E" y "S"), asegurando la integridad de la serie cronológica.</w:t>
      </w:r>
    </w:p>
    <w:p w:rsidR="00000000" w:rsidDel="00000000" w:rsidP="00000000" w:rsidRDefault="00000000" w:rsidRPr="00000000" w14:paraId="000000E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Selección Estratégica de Puntos de Medición</w:t>
      </w:r>
    </w:p>
    <w:p w:rsidR="00000000" w:rsidDel="00000000" w:rsidP="00000000" w:rsidRDefault="00000000" w:rsidRPr="00000000" w14:paraId="000000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lugar de analizar la red completa de Madrid, se seleccionaron cuatro sensores estratégicos que actúan como puntos representativos de la M-30. Esta selección se realizó mediante un análisis geoespacial para cubrir los cuatro ejes cardinales:</w:t>
      </w:r>
    </w:p>
    <w:p w:rsidR="00000000" w:rsidDel="00000000" w:rsidP="00000000" w:rsidRDefault="00000000" w:rsidRPr="00000000" w14:paraId="000000E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numPr>
          <w:ilvl w:val="0"/>
          <w:numId w:val="8"/>
        </w:numPr>
        <w:spacing w:after="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Norte: Sensor ID 6679</w:t>
      </w:r>
      <w:r w:rsidDel="00000000" w:rsidR="00000000" w:rsidRPr="00000000">
        <w:rPr>
          <w:rtl w:val="0"/>
        </w:rPr>
      </w:r>
    </w:p>
    <w:p w:rsidR="00000000" w:rsidDel="00000000" w:rsidP="00000000" w:rsidRDefault="00000000" w:rsidRPr="00000000" w14:paraId="000000E9">
      <w:pPr>
        <w:numPr>
          <w:ilvl w:val="0"/>
          <w:numId w:val="8"/>
        </w:numPr>
        <w:spacing w:after="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Sur: Sensor ID 1018</w:t>
      </w:r>
      <w:r w:rsidDel="00000000" w:rsidR="00000000" w:rsidRPr="00000000">
        <w:rPr>
          <w:rtl w:val="0"/>
        </w:rPr>
      </w:r>
    </w:p>
    <w:p w:rsidR="00000000" w:rsidDel="00000000" w:rsidP="00000000" w:rsidRDefault="00000000" w:rsidRPr="00000000" w14:paraId="000000EA">
      <w:pPr>
        <w:numPr>
          <w:ilvl w:val="0"/>
          <w:numId w:val="8"/>
        </w:numPr>
        <w:spacing w:after="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Este: Sensor ID 6775</w:t>
      </w:r>
      <w:r w:rsidDel="00000000" w:rsidR="00000000" w:rsidRPr="00000000">
        <w:rPr>
          <w:rtl w:val="0"/>
        </w:rPr>
      </w:r>
    </w:p>
    <w:p w:rsidR="00000000" w:rsidDel="00000000" w:rsidP="00000000" w:rsidRDefault="00000000" w:rsidRPr="00000000" w14:paraId="000000EB">
      <w:pPr>
        <w:numPr>
          <w:ilvl w:val="0"/>
          <w:numId w:val="8"/>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Oeste: Sensor ID 3819</w:t>
      </w: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focalización permite un análisis multivariable profundo y una comparación de modelos más precisa, al reducir la dimensionalidad del problema sin perder la representatividad de la vía principal.</w:t>
      </w:r>
    </w:p>
    <w:p w:rsidR="00000000" w:rsidDel="00000000" w:rsidP="00000000" w:rsidRDefault="00000000" w:rsidRPr="00000000" w14:paraId="000000EE">
      <w:pPr>
        <w:rPr>
          <w:b w:val="1"/>
          <w:bCs w:val="1"/>
        </w:rPr>
      </w:pPr>
      <w:r w:rsidDel="00000000" w:rsidR="00000000" w:rsidRPr="00000000">
        <w:rPr>
          <w:b w:val="1"/>
          <w:bCs w:val="1"/>
          <w:rtl w:val="0"/>
        </w:rPr>
        <w:t xml:space="preserve">3.4.- Análisis Exploratorio de Datos (EDA)</w:t>
      </w:r>
    </w:p>
    <w:p w:rsidR="00000000" w:rsidDel="00000000" w:rsidP="00000000" w:rsidRDefault="00000000" w:rsidRPr="00000000" w14:paraId="000000EF">
      <w:pPr>
        <w:rPr/>
      </w:pPr>
      <w:r w:rsidDel="00000000" w:rsidR="00000000" w:rsidRPr="00000000">
        <w:rPr>
          <w:rtl w:val="0"/>
        </w:rPr>
        <w:t xml:space="preserve">Antes de proceder con el entrenamiento de los modelos, se realizó un análisis exhaustivo para comprender los patrones cíclicos y la naturaleza de las variables.</w:t>
      </w:r>
    </w:p>
    <w:p w:rsidR="00000000" w:rsidDel="00000000" w:rsidP="00000000" w:rsidRDefault="00000000" w:rsidRPr="00000000" w14:paraId="000000F0">
      <w:pPr>
        <w:rPr/>
      </w:pPr>
      <w:r w:rsidDel="00000000" w:rsidR="00000000" w:rsidRPr="00000000">
        <w:rPr>
          <w:rtl w:val="0"/>
        </w:rPr>
        <w:t xml:space="preserve">Patrones de Estacionalidad: Se observó una clara estacionalidad diaria con picos de intensidad durante las horas punta de la mañana (07:00 - 09:00) y la tarde (18:00 - 20:00). Asimismo, el contraste entre los días laborales y los fines de semana muestra una reducción significativa en la intensidad de tráfico, lo que justifica el uso de modelos que capturen estacionalidades complejas (como SARIMA o LSTM).</w:t>
      </w:r>
    </w:p>
    <w:p w:rsidR="00000000" w:rsidDel="00000000" w:rsidP="00000000" w:rsidRDefault="00000000" w:rsidRPr="00000000" w14:paraId="000000F1">
      <w:pPr>
        <w:rPr/>
      </w:pPr>
      <w:r w:rsidDel="00000000" w:rsidR="00000000" w:rsidRPr="00000000">
        <w:rPr>
          <w:rtl w:val="0"/>
        </w:rPr>
        <w:t xml:space="preserve">Correlación de Variables: El análisis de correlación confirmó una relación inversa esperada entre la velocidad media y la ocupación; a medida que la ocupación de la vía supera ciertos umbrales críticos, la velocidad disminuye drásticamente, permitiendo identificar situaciones de congestión o "atasco".</w:t>
      </w:r>
    </w:p>
    <w:p w:rsidR="00000000" w:rsidDel="00000000" w:rsidP="00000000" w:rsidRDefault="00000000" w:rsidRPr="00000000" w14:paraId="000000F2">
      <w:pPr>
        <w:rPr/>
      </w:pPr>
      <w:r w:rsidDel="00000000" w:rsidR="00000000" w:rsidRPr="00000000">
        <w:rPr>
          <w:rtl w:val="0"/>
        </w:rPr>
        <w:t xml:space="preserve">Visualización Temporal: Se han generado visualizaciones de intervalos de 48 horas y una semana completa para cada uno de los sensores cardinales seleccionados, permitiendo validar la consistencia de los datos tras el proceso de limpieza.</w:t>
      </w:r>
      <w:r w:rsidDel="00000000" w:rsidR="00000000" w:rsidRPr="00000000">
        <w:br w:type="page"/>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IV.- Resultados</w:t>
      </w:r>
    </w:p>
    <w:p w:rsidR="00000000" w:rsidDel="00000000" w:rsidP="00000000" w:rsidRDefault="00000000" w:rsidRPr="00000000" w14:paraId="000000F5">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V.- Conclusiones</w:t>
      </w:r>
    </w:p>
    <w:p w:rsidR="00000000" w:rsidDel="00000000" w:rsidP="00000000" w:rsidRDefault="00000000" w:rsidRPr="00000000" w14:paraId="000000F7">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Anexo I</w:t>
      </w:r>
    </w:p>
    <w:p w:rsidR="00000000" w:rsidDel="00000000" w:rsidP="00000000" w:rsidRDefault="00000000" w:rsidRPr="00000000" w14:paraId="000000F9">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Anexo II</w:t>
      </w:r>
    </w:p>
    <w:p w:rsidR="00000000" w:rsidDel="00000000" w:rsidP="00000000" w:rsidRDefault="00000000" w:rsidRPr="00000000" w14:paraId="000000FB">
      <w:pPr>
        <w:rPr>
          <w:rFonts w:ascii="Times New Roman" w:cs="Times New Roman" w:eastAsia="Times New Roman" w:hAnsi="Times New Roman"/>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Referencias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[Estilo APA]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Coloma, P., Fernández-Martínez, E., González-López, M., Hernández-García, J., &amp; Pavlovic, Z. (2021). GeV-scale neutrinos: interactions with mesons and DUNE sensitivity.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European Physical Journal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https://doi.org/10.1140/epjc/s10052-021-08861-y</w:t>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EIT Urban Mobility. (2023). </w:t>
      </w:r>
      <w:r w:rsidDel="00000000" w:rsidR="00000000" w:rsidRPr="00000000">
        <w:rPr>
          <w:rFonts w:ascii="Times New Roman" w:cs="Times New Roman" w:eastAsia="Times New Roman" w:hAnsi="Times New Roman"/>
          <w:i w:val="1"/>
          <w:iCs w:val="1"/>
          <w:color w:val="4a86e8"/>
          <w:sz w:val="24"/>
          <w:szCs w:val="24"/>
          <w:rtl w:val="0"/>
        </w:rPr>
        <w:t xml:space="preserve">El Potencial de los Espacios de Datos de Movilidad</w:t>
      </w:r>
      <w:r w:rsidDel="00000000" w:rsidR="00000000" w:rsidRPr="00000000">
        <w:rPr>
          <w:rFonts w:ascii="Times New Roman" w:cs="Times New Roman" w:eastAsia="Times New Roman" w:hAnsi="Times New Roman"/>
          <w:color w:val="4a86e8"/>
          <w:sz w:val="24"/>
          <w:szCs w:val="24"/>
          <w:rtl w:val="0"/>
        </w:rPr>
        <w:t xml:space="preserve">. (Estudio que menciona a DGT 3.0 y el impacto de la congestión en las emisiones).</w:t>
      </w:r>
    </w:p>
    <w:p w:rsidR="00000000" w:rsidDel="00000000" w:rsidP="00000000" w:rsidRDefault="00000000" w:rsidRPr="00000000" w14:paraId="00000102">
      <w:pPr>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Ghasempour, A., et al. (2025). IoT-Based Traffic Prediction for Smart Cities. </w:t>
      </w:r>
      <w:r w:rsidDel="00000000" w:rsidR="00000000" w:rsidRPr="00000000">
        <w:rPr>
          <w:rFonts w:ascii="Times New Roman" w:cs="Times New Roman" w:eastAsia="Times New Roman" w:hAnsi="Times New Roman"/>
          <w:i w:val="1"/>
          <w:iCs w:val="1"/>
          <w:color w:val="4a86e8"/>
          <w:sz w:val="24"/>
          <w:szCs w:val="24"/>
          <w:rtl w:val="0"/>
        </w:rPr>
        <w:t xml:space="preserve">IEEE Xplore</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03">
      <w:pPr>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Roldán, A. R. (12 de enero de 2025). La M-30, la segunda vía más transitada de Europa. </w:t>
      </w:r>
      <w:r w:rsidDel="00000000" w:rsidR="00000000" w:rsidRPr="00000000">
        <w:rPr>
          <w:rFonts w:ascii="Times New Roman" w:cs="Times New Roman" w:eastAsia="Times New Roman" w:hAnsi="Times New Roman"/>
          <w:i w:val="1"/>
          <w:iCs w:val="1"/>
          <w:color w:val="4a86e8"/>
          <w:sz w:val="24"/>
          <w:szCs w:val="24"/>
          <w:rtl w:val="0"/>
        </w:rPr>
        <w:t xml:space="preserve">La Razón</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Título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cPG5DGk/fFrp1AGSsagQXvLxQ==">CgMxLjAyDmguMTIzMnlicGM5Z3J3Mg5oLnJnN2YwZWo1MmI3ZTIOaC5zNnZyZTNvdjh1dmkyDmgucHY0N2MwajFlc3JyMg5oLm5kcTdmYTkydmJkaTIOaC51MGZzamc1YTlwZHM4AHIhMWk1UFFLdjNaZG9SRzBsNTZvb0U2T25vNE9GWWJ3Rjdx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