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9B7" w:rsidRDefault="007409B7" w:rsidP="007409B7">
      <w:pPr>
        <w:jc w:val="center"/>
        <w:rPr>
          <w:b/>
          <w:sz w:val="24"/>
          <w:szCs w:val="24"/>
        </w:rPr>
      </w:pPr>
      <w:r>
        <w:rPr>
          <w:b/>
          <w:sz w:val="24"/>
          <w:szCs w:val="24"/>
        </w:rPr>
        <w:t xml:space="preserve">Grupo 2 </w:t>
      </w:r>
      <w:r>
        <w:rPr>
          <w:b/>
          <w:sz w:val="24"/>
          <w:szCs w:val="24"/>
        </w:rPr>
        <w:t xml:space="preserve">- </w:t>
      </w:r>
      <w:r w:rsidR="0037654B" w:rsidRPr="0037654B">
        <w:rPr>
          <w:b/>
          <w:sz w:val="24"/>
          <w:szCs w:val="24"/>
        </w:rPr>
        <w:t>Lívia Negrini</w:t>
      </w:r>
    </w:p>
    <w:p w:rsidR="007409B7" w:rsidRDefault="007409B7" w:rsidP="007409B7">
      <w:pPr>
        <w:jc w:val="center"/>
        <w:rPr>
          <w:b/>
          <w:sz w:val="24"/>
          <w:szCs w:val="24"/>
        </w:rPr>
      </w:pPr>
    </w:p>
    <w:p w:rsidR="007409B7" w:rsidRDefault="007409B7" w:rsidP="007409B7">
      <w:pPr>
        <w:rPr>
          <w:sz w:val="24"/>
          <w:szCs w:val="24"/>
        </w:rPr>
      </w:pPr>
      <w:r>
        <w:rPr>
          <w:b/>
          <w:sz w:val="24"/>
          <w:szCs w:val="24"/>
        </w:rPr>
        <w:t xml:space="preserve">Tema: </w:t>
      </w:r>
      <w:r>
        <w:rPr>
          <w:sz w:val="24"/>
          <w:szCs w:val="24"/>
        </w:rPr>
        <w:t>Normalização</w:t>
      </w:r>
    </w:p>
    <w:p w:rsidR="007409B7" w:rsidRDefault="007409B7" w:rsidP="007409B7">
      <w:pPr>
        <w:rPr>
          <w:sz w:val="24"/>
          <w:szCs w:val="24"/>
        </w:rPr>
      </w:pPr>
      <w:r>
        <w:rPr>
          <w:b/>
          <w:sz w:val="24"/>
          <w:szCs w:val="24"/>
        </w:rPr>
        <w:t>Professores:</w:t>
      </w:r>
      <w:r>
        <w:rPr>
          <w:sz w:val="24"/>
          <w:szCs w:val="24"/>
        </w:rPr>
        <w:t xml:space="preserve"> Saulo e Lucas </w:t>
      </w:r>
    </w:p>
    <w:p w:rsidR="007409B7" w:rsidRDefault="007409B7" w:rsidP="007409B7">
      <w:pPr>
        <w:rPr>
          <w:sz w:val="24"/>
          <w:szCs w:val="24"/>
        </w:rPr>
      </w:pPr>
    </w:p>
    <w:p w:rsidR="007409B7" w:rsidRDefault="007409B7" w:rsidP="007409B7">
      <w:pPr>
        <w:rPr>
          <w:b/>
          <w:sz w:val="24"/>
          <w:szCs w:val="24"/>
        </w:rPr>
      </w:pPr>
      <w:r>
        <w:rPr>
          <w:b/>
          <w:sz w:val="24"/>
          <w:szCs w:val="24"/>
        </w:rPr>
        <w:t>Repositório GIT:</w:t>
      </w:r>
    </w:p>
    <w:p w:rsidR="007409B7" w:rsidRDefault="007409B7" w:rsidP="007409B7">
      <w:pPr>
        <w:rPr>
          <w:sz w:val="24"/>
          <w:szCs w:val="24"/>
        </w:rPr>
      </w:pPr>
      <w:hyperlink r:id="rId5">
        <w:r>
          <w:rPr>
            <w:color w:val="1155CC"/>
            <w:sz w:val="24"/>
            <w:szCs w:val="24"/>
            <w:u w:val="single"/>
          </w:rPr>
          <w:t>https://github.com/Marcaum04/Normalizacao-G2M</w:t>
        </w:r>
      </w:hyperlink>
    </w:p>
    <w:p w:rsidR="007409B7" w:rsidRDefault="007409B7" w:rsidP="007409B7">
      <w:pPr>
        <w:rPr>
          <w:sz w:val="24"/>
          <w:szCs w:val="24"/>
        </w:rPr>
      </w:pPr>
    </w:p>
    <w:p w:rsidR="007409B7" w:rsidRDefault="007409B7" w:rsidP="007409B7">
      <w:pPr>
        <w:rPr>
          <w:b/>
          <w:sz w:val="24"/>
          <w:szCs w:val="24"/>
        </w:rPr>
      </w:pPr>
      <w:proofErr w:type="spellStart"/>
      <w:r>
        <w:rPr>
          <w:b/>
          <w:sz w:val="24"/>
          <w:szCs w:val="24"/>
        </w:rPr>
        <w:t>Trello</w:t>
      </w:r>
      <w:proofErr w:type="spellEnd"/>
      <w:r>
        <w:rPr>
          <w:b/>
          <w:sz w:val="24"/>
          <w:szCs w:val="24"/>
        </w:rPr>
        <w:t>:</w:t>
      </w:r>
    </w:p>
    <w:p w:rsidR="007409B7" w:rsidRDefault="007409B7" w:rsidP="007409B7">
      <w:pPr>
        <w:rPr>
          <w:sz w:val="24"/>
          <w:szCs w:val="24"/>
        </w:rPr>
      </w:pPr>
      <w:hyperlink r:id="rId6">
        <w:r>
          <w:rPr>
            <w:color w:val="1155CC"/>
            <w:sz w:val="24"/>
            <w:szCs w:val="24"/>
            <w:u w:val="single"/>
          </w:rPr>
          <w:t>https://trello.com/b/daFSw7Bg/normaliza%C3%A7%C3%A3o</w:t>
        </w:r>
      </w:hyperlink>
    </w:p>
    <w:p w:rsidR="007409B7" w:rsidRDefault="007409B7" w:rsidP="007409B7">
      <w:pPr>
        <w:rPr>
          <w:b/>
          <w:sz w:val="24"/>
          <w:szCs w:val="24"/>
        </w:rPr>
      </w:pPr>
    </w:p>
    <w:p w:rsidR="007409B7" w:rsidRDefault="007409B7" w:rsidP="007409B7">
      <w:pPr>
        <w:rPr>
          <w:b/>
          <w:sz w:val="24"/>
          <w:szCs w:val="24"/>
        </w:rPr>
      </w:pPr>
      <w:r>
        <w:rPr>
          <w:b/>
          <w:sz w:val="24"/>
          <w:szCs w:val="24"/>
        </w:rPr>
        <w:t>Participantes:</w:t>
      </w:r>
    </w:p>
    <w:p w:rsidR="007409B7" w:rsidRPr="00BC6787" w:rsidRDefault="007409B7" w:rsidP="007409B7">
      <w:pPr>
        <w:numPr>
          <w:ilvl w:val="0"/>
          <w:numId w:val="3"/>
        </w:numPr>
        <w:rPr>
          <w:sz w:val="24"/>
          <w:szCs w:val="24"/>
        </w:rPr>
      </w:pPr>
      <w:r w:rsidRPr="00BC6787">
        <w:rPr>
          <w:sz w:val="24"/>
          <w:szCs w:val="24"/>
        </w:rPr>
        <w:t xml:space="preserve">Gustavo Borges </w:t>
      </w:r>
    </w:p>
    <w:p w:rsidR="007409B7" w:rsidRPr="00BC6787" w:rsidRDefault="007409B7" w:rsidP="007409B7">
      <w:pPr>
        <w:numPr>
          <w:ilvl w:val="0"/>
          <w:numId w:val="3"/>
        </w:numPr>
        <w:rPr>
          <w:sz w:val="24"/>
          <w:szCs w:val="24"/>
        </w:rPr>
      </w:pPr>
      <w:r w:rsidRPr="00BC6787">
        <w:rPr>
          <w:sz w:val="24"/>
          <w:szCs w:val="24"/>
        </w:rPr>
        <w:t>Levi Bueno</w:t>
      </w:r>
    </w:p>
    <w:p w:rsidR="007409B7" w:rsidRPr="0037654B" w:rsidRDefault="007409B7" w:rsidP="007409B7">
      <w:pPr>
        <w:numPr>
          <w:ilvl w:val="0"/>
          <w:numId w:val="3"/>
        </w:numPr>
        <w:rPr>
          <w:sz w:val="24"/>
          <w:szCs w:val="24"/>
        </w:rPr>
      </w:pPr>
      <w:r w:rsidRPr="0037654B">
        <w:rPr>
          <w:sz w:val="24"/>
          <w:szCs w:val="24"/>
        </w:rPr>
        <w:t>Lucas Medina</w:t>
      </w:r>
    </w:p>
    <w:p w:rsidR="007409B7" w:rsidRPr="0037654B" w:rsidRDefault="007409B7" w:rsidP="007409B7">
      <w:pPr>
        <w:numPr>
          <w:ilvl w:val="0"/>
          <w:numId w:val="3"/>
        </w:numPr>
        <w:rPr>
          <w:b/>
          <w:sz w:val="24"/>
          <w:szCs w:val="24"/>
          <w:highlight w:val="yellow"/>
        </w:rPr>
      </w:pPr>
      <w:r w:rsidRPr="0037654B">
        <w:rPr>
          <w:b/>
          <w:sz w:val="24"/>
          <w:szCs w:val="24"/>
          <w:highlight w:val="yellow"/>
        </w:rPr>
        <w:t>Lívia Negrini</w:t>
      </w:r>
    </w:p>
    <w:p w:rsidR="007409B7" w:rsidRDefault="007409B7" w:rsidP="007409B7">
      <w:pPr>
        <w:numPr>
          <w:ilvl w:val="0"/>
          <w:numId w:val="3"/>
        </w:numPr>
        <w:rPr>
          <w:sz w:val="24"/>
          <w:szCs w:val="24"/>
        </w:rPr>
      </w:pPr>
      <w:r>
        <w:rPr>
          <w:sz w:val="24"/>
          <w:szCs w:val="24"/>
        </w:rPr>
        <w:t>Marcos Vinicius</w:t>
      </w:r>
    </w:p>
    <w:p w:rsidR="007409B7" w:rsidRDefault="007409B7" w:rsidP="007409B7">
      <w:pPr>
        <w:numPr>
          <w:ilvl w:val="0"/>
          <w:numId w:val="3"/>
        </w:numPr>
        <w:rPr>
          <w:sz w:val="24"/>
          <w:szCs w:val="24"/>
        </w:rPr>
      </w:pPr>
      <w:r>
        <w:rPr>
          <w:sz w:val="24"/>
          <w:szCs w:val="24"/>
        </w:rPr>
        <w:t>Matheus Araújo</w:t>
      </w:r>
    </w:p>
    <w:p w:rsidR="007409B7" w:rsidRDefault="007409B7" w:rsidP="007409B7">
      <w:pPr>
        <w:ind w:left="720"/>
        <w:rPr>
          <w:b/>
          <w:sz w:val="24"/>
          <w:szCs w:val="24"/>
        </w:rPr>
      </w:pPr>
    </w:p>
    <w:p w:rsidR="007409B7" w:rsidRDefault="007409B7" w:rsidP="007409B7">
      <w:pPr>
        <w:rPr>
          <w:b/>
          <w:sz w:val="24"/>
          <w:szCs w:val="24"/>
        </w:rPr>
      </w:pPr>
      <w:r>
        <w:rPr>
          <w:b/>
          <w:sz w:val="24"/>
          <w:szCs w:val="24"/>
        </w:rPr>
        <w:t>E-mails:</w:t>
      </w:r>
    </w:p>
    <w:p w:rsidR="007409B7" w:rsidRDefault="007409B7" w:rsidP="007409B7">
      <w:pPr>
        <w:ind w:left="720"/>
        <w:rPr>
          <w:sz w:val="24"/>
          <w:szCs w:val="24"/>
        </w:rPr>
      </w:pPr>
      <w:hyperlink r:id="rId7">
        <w:r>
          <w:rPr>
            <w:color w:val="1155CC"/>
            <w:sz w:val="24"/>
            <w:szCs w:val="24"/>
            <w:u w:val="single"/>
          </w:rPr>
          <w:t>sgustavo.borges10@gmail.com</w:t>
        </w:r>
      </w:hyperlink>
    </w:p>
    <w:p w:rsidR="007409B7" w:rsidRDefault="007409B7" w:rsidP="007409B7">
      <w:pPr>
        <w:ind w:left="720"/>
        <w:rPr>
          <w:sz w:val="24"/>
          <w:szCs w:val="24"/>
        </w:rPr>
      </w:pPr>
      <w:hyperlink r:id="rId8">
        <w:r>
          <w:rPr>
            <w:color w:val="1155CC"/>
            <w:sz w:val="24"/>
            <w:szCs w:val="24"/>
            <w:u w:val="single"/>
          </w:rPr>
          <w:t>lbds.bueno@gmail.com</w:t>
        </w:r>
      </w:hyperlink>
    </w:p>
    <w:p w:rsidR="007409B7" w:rsidRDefault="007409B7" w:rsidP="007409B7">
      <w:pPr>
        <w:ind w:left="720"/>
        <w:rPr>
          <w:sz w:val="24"/>
          <w:szCs w:val="24"/>
        </w:rPr>
      </w:pPr>
      <w:hyperlink r:id="rId9">
        <w:r>
          <w:rPr>
            <w:color w:val="1155CC"/>
            <w:sz w:val="24"/>
            <w:szCs w:val="24"/>
            <w:u w:val="single"/>
          </w:rPr>
          <w:t>lucas.m3dina@gmail.com</w:t>
        </w:r>
      </w:hyperlink>
    </w:p>
    <w:p w:rsidR="007409B7" w:rsidRDefault="007409B7" w:rsidP="007409B7">
      <w:pPr>
        <w:ind w:left="720"/>
        <w:rPr>
          <w:sz w:val="24"/>
          <w:szCs w:val="24"/>
        </w:rPr>
      </w:pPr>
      <w:hyperlink r:id="rId10">
        <w:r>
          <w:rPr>
            <w:color w:val="1155CC"/>
            <w:sz w:val="24"/>
            <w:szCs w:val="24"/>
            <w:u w:val="single"/>
          </w:rPr>
          <w:t>liviasnegrini2004@gmail.com</w:t>
        </w:r>
      </w:hyperlink>
    </w:p>
    <w:p w:rsidR="007409B7" w:rsidRDefault="007409B7" w:rsidP="007409B7">
      <w:pPr>
        <w:ind w:left="720"/>
        <w:rPr>
          <w:sz w:val="24"/>
          <w:szCs w:val="24"/>
        </w:rPr>
      </w:pPr>
      <w:hyperlink r:id="rId11">
        <w:r>
          <w:rPr>
            <w:color w:val="1155CC"/>
            <w:sz w:val="24"/>
            <w:szCs w:val="24"/>
            <w:u w:val="single"/>
          </w:rPr>
          <w:t>mvinicius.oliveira04@gmail.com</w:t>
        </w:r>
      </w:hyperlink>
    </w:p>
    <w:p w:rsidR="007409B7" w:rsidRDefault="007409B7" w:rsidP="007409B7">
      <w:pPr>
        <w:ind w:left="720"/>
        <w:rPr>
          <w:sz w:val="24"/>
          <w:szCs w:val="24"/>
        </w:rPr>
      </w:pPr>
      <w:hyperlink r:id="rId12">
        <w:r>
          <w:rPr>
            <w:color w:val="1155CC"/>
            <w:sz w:val="24"/>
            <w:szCs w:val="24"/>
            <w:u w:val="single"/>
          </w:rPr>
          <w:t>matheusaraujoms.machado@gmail.com</w:t>
        </w:r>
      </w:hyperlink>
    </w:p>
    <w:p w:rsidR="007409B7" w:rsidRDefault="007409B7" w:rsidP="007409B7">
      <w:pPr>
        <w:rPr>
          <w:sz w:val="24"/>
          <w:szCs w:val="24"/>
        </w:rPr>
      </w:pPr>
    </w:p>
    <w:p w:rsidR="007409B7" w:rsidRDefault="007409B7" w:rsidP="007409B7">
      <w:pPr>
        <w:rPr>
          <w:b/>
          <w:sz w:val="24"/>
          <w:szCs w:val="24"/>
        </w:rPr>
      </w:pPr>
      <w:r>
        <w:rPr>
          <w:b/>
          <w:sz w:val="24"/>
          <w:szCs w:val="24"/>
        </w:rPr>
        <w:t>Apresentação:</w:t>
      </w:r>
    </w:p>
    <w:p w:rsidR="007409B7" w:rsidRDefault="007409B7" w:rsidP="007409B7">
      <w:pPr>
        <w:numPr>
          <w:ilvl w:val="0"/>
          <w:numId w:val="4"/>
        </w:numPr>
        <w:rPr>
          <w:sz w:val="24"/>
          <w:szCs w:val="24"/>
        </w:rPr>
      </w:pPr>
      <w:r>
        <w:rPr>
          <w:sz w:val="24"/>
          <w:szCs w:val="24"/>
        </w:rPr>
        <w:t>Conteúdo desenvolvido</w:t>
      </w:r>
    </w:p>
    <w:p w:rsidR="007409B7" w:rsidRDefault="007409B7" w:rsidP="007409B7">
      <w:pPr>
        <w:numPr>
          <w:ilvl w:val="0"/>
          <w:numId w:val="4"/>
        </w:numPr>
        <w:rPr>
          <w:sz w:val="24"/>
          <w:szCs w:val="24"/>
        </w:rPr>
      </w:pPr>
      <w:r>
        <w:rPr>
          <w:sz w:val="24"/>
          <w:szCs w:val="24"/>
        </w:rPr>
        <w:t>Exemplo prático</w:t>
      </w:r>
    </w:p>
    <w:p w:rsidR="007409B7" w:rsidRDefault="007409B7" w:rsidP="007409B7">
      <w:pPr>
        <w:numPr>
          <w:ilvl w:val="0"/>
          <w:numId w:val="4"/>
        </w:numPr>
        <w:rPr>
          <w:sz w:val="24"/>
          <w:szCs w:val="24"/>
        </w:rPr>
      </w:pPr>
      <w:r>
        <w:rPr>
          <w:sz w:val="24"/>
          <w:szCs w:val="24"/>
        </w:rPr>
        <w:t>Exercício</w:t>
      </w:r>
    </w:p>
    <w:p w:rsidR="007409B7" w:rsidRDefault="007409B7" w:rsidP="007409B7">
      <w:pPr>
        <w:numPr>
          <w:ilvl w:val="0"/>
          <w:numId w:val="4"/>
        </w:numPr>
        <w:rPr>
          <w:sz w:val="24"/>
          <w:szCs w:val="24"/>
        </w:rPr>
      </w:pPr>
      <w:r>
        <w:rPr>
          <w:sz w:val="24"/>
          <w:szCs w:val="24"/>
        </w:rPr>
        <w:t>Material de apoio</w:t>
      </w:r>
    </w:p>
    <w:p w:rsidR="007409B7" w:rsidRDefault="007409B7" w:rsidP="007409B7">
      <w:pPr>
        <w:rPr>
          <w:sz w:val="24"/>
          <w:szCs w:val="24"/>
        </w:rPr>
      </w:pPr>
    </w:p>
    <w:p w:rsidR="007409B7" w:rsidRDefault="007409B7" w:rsidP="007409B7">
      <w:pPr>
        <w:rPr>
          <w:sz w:val="24"/>
          <w:szCs w:val="24"/>
        </w:rPr>
      </w:pPr>
    </w:p>
    <w:p w:rsidR="007409B7" w:rsidRDefault="007409B7" w:rsidP="007409B7">
      <w:pPr>
        <w:rPr>
          <w:b/>
          <w:sz w:val="24"/>
          <w:szCs w:val="24"/>
        </w:rPr>
      </w:pPr>
      <w:r>
        <w:rPr>
          <w:b/>
          <w:sz w:val="24"/>
          <w:szCs w:val="24"/>
        </w:rPr>
        <w:t>Entrega:</w:t>
      </w:r>
    </w:p>
    <w:p w:rsidR="007409B7" w:rsidRDefault="007409B7" w:rsidP="007409B7">
      <w:pPr>
        <w:numPr>
          <w:ilvl w:val="0"/>
          <w:numId w:val="1"/>
        </w:numPr>
        <w:rPr>
          <w:sz w:val="24"/>
          <w:szCs w:val="24"/>
        </w:rPr>
      </w:pPr>
      <w:r>
        <w:rPr>
          <w:sz w:val="24"/>
          <w:szCs w:val="24"/>
        </w:rPr>
        <w:t>Link do repositório do GitHub com todos os</w:t>
      </w:r>
    </w:p>
    <w:p w:rsidR="007409B7" w:rsidRDefault="007409B7" w:rsidP="007409B7">
      <w:pPr>
        <w:rPr>
          <w:sz w:val="24"/>
          <w:szCs w:val="24"/>
        </w:rPr>
      </w:pPr>
      <w:r>
        <w:rPr>
          <w:sz w:val="24"/>
          <w:szCs w:val="24"/>
        </w:rPr>
        <w:t>conteúdos desenvolvidos</w:t>
      </w:r>
    </w:p>
    <w:p w:rsidR="007409B7" w:rsidRDefault="007409B7" w:rsidP="007409B7">
      <w:pPr>
        <w:numPr>
          <w:ilvl w:val="0"/>
          <w:numId w:val="2"/>
        </w:numPr>
        <w:rPr>
          <w:sz w:val="24"/>
          <w:szCs w:val="24"/>
        </w:rPr>
      </w:pPr>
      <w:r>
        <w:rPr>
          <w:sz w:val="24"/>
          <w:szCs w:val="24"/>
        </w:rPr>
        <w:t xml:space="preserve">Link do quadro do </w:t>
      </w:r>
      <w:proofErr w:type="spellStart"/>
      <w:r>
        <w:rPr>
          <w:sz w:val="24"/>
          <w:szCs w:val="24"/>
        </w:rPr>
        <w:t>Trello</w:t>
      </w:r>
      <w:proofErr w:type="spellEnd"/>
      <w:r>
        <w:rPr>
          <w:sz w:val="24"/>
          <w:szCs w:val="24"/>
        </w:rPr>
        <w:t xml:space="preserve"> com todo o planejamento</w:t>
      </w:r>
    </w:p>
    <w:p w:rsidR="007409B7" w:rsidRDefault="007409B7" w:rsidP="007409B7">
      <w:pPr>
        <w:rPr>
          <w:sz w:val="24"/>
          <w:szCs w:val="24"/>
        </w:rPr>
      </w:pPr>
      <w:r>
        <w:rPr>
          <w:sz w:val="24"/>
          <w:szCs w:val="24"/>
        </w:rPr>
        <w:t>das atividades</w:t>
      </w:r>
    </w:p>
    <w:p w:rsidR="007409B7" w:rsidRDefault="007409B7" w:rsidP="007409B7">
      <w:pPr>
        <w:rPr>
          <w:b/>
          <w:sz w:val="24"/>
          <w:szCs w:val="24"/>
        </w:rPr>
      </w:pPr>
    </w:p>
    <w:p w:rsidR="007409B7" w:rsidRDefault="007409B7" w:rsidP="007409B7">
      <w:pPr>
        <w:rPr>
          <w:b/>
          <w:sz w:val="24"/>
          <w:szCs w:val="24"/>
        </w:rPr>
      </w:pPr>
    </w:p>
    <w:p w:rsidR="007409B7" w:rsidRDefault="007409B7" w:rsidP="007409B7">
      <w:pPr>
        <w:rPr>
          <w:b/>
          <w:sz w:val="24"/>
          <w:szCs w:val="24"/>
        </w:rPr>
      </w:pPr>
      <w:r>
        <w:rPr>
          <w:b/>
          <w:sz w:val="24"/>
          <w:szCs w:val="24"/>
        </w:rPr>
        <w:t>Roteiro:</w:t>
      </w:r>
    </w:p>
    <w:p w:rsidR="007409B7" w:rsidRDefault="007409B7" w:rsidP="007409B7">
      <w:pPr>
        <w:rPr>
          <w:sz w:val="24"/>
          <w:szCs w:val="24"/>
        </w:rPr>
      </w:pPr>
      <w:r>
        <w:rPr>
          <w:sz w:val="24"/>
          <w:szCs w:val="24"/>
        </w:rPr>
        <w:t xml:space="preserve">Cada um com duas páginas, todos pesquisam tudo - Escrever o que é, por que </w:t>
      </w:r>
      <w:proofErr w:type="gramStart"/>
      <w:r>
        <w:rPr>
          <w:sz w:val="24"/>
          <w:szCs w:val="24"/>
        </w:rPr>
        <w:t>usar?(</w:t>
      </w:r>
      <w:proofErr w:type="gramEnd"/>
      <w:r>
        <w:rPr>
          <w:sz w:val="24"/>
          <w:szCs w:val="24"/>
        </w:rPr>
        <w:t>benefícios), quais são as formas normais(explicar).</w:t>
      </w:r>
    </w:p>
    <w:p w:rsidR="0037654B" w:rsidRPr="0037654B" w:rsidRDefault="0037654B" w:rsidP="0037654B">
      <w:pPr>
        <w:spacing w:line="240" w:lineRule="auto"/>
        <w:rPr>
          <w:rFonts w:ascii="Times New Roman" w:eastAsia="Times New Roman" w:hAnsi="Times New Roman" w:cs="Times New Roman"/>
          <w:sz w:val="24"/>
          <w:szCs w:val="24"/>
        </w:rPr>
      </w:pPr>
      <w:r w:rsidRPr="0037654B">
        <w:rPr>
          <w:rFonts w:eastAsia="Times New Roman"/>
          <w:b/>
          <w:bCs/>
          <w:color w:val="000000"/>
          <w:sz w:val="24"/>
          <w:szCs w:val="24"/>
        </w:rPr>
        <w:lastRenderedPageBreak/>
        <w:t>O que é?</w:t>
      </w:r>
    </w:p>
    <w:p w:rsidR="0037654B" w:rsidRPr="0037654B" w:rsidRDefault="0037654B" w:rsidP="0037654B">
      <w:pPr>
        <w:spacing w:before="240" w:after="240" w:line="240" w:lineRule="auto"/>
        <w:rPr>
          <w:rFonts w:ascii="Times New Roman" w:eastAsia="Times New Roman" w:hAnsi="Times New Roman" w:cs="Times New Roman"/>
          <w:sz w:val="24"/>
          <w:szCs w:val="24"/>
        </w:rPr>
      </w:pPr>
      <w:r w:rsidRPr="0037654B">
        <w:rPr>
          <w:rFonts w:eastAsia="Times New Roman"/>
          <w:color w:val="000000"/>
          <w:sz w:val="24"/>
          <w:szCs w:val="24"/>
          <w:shd w:val="clear" w:color="auto" w:fill="FFFFFF"/>
        </w:rPr>
        <w:t>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rsidR="0037654B" w:rsidRPr="0037654B" w:rsidRDefault="0037654B" w:rsidP="0037654B">
      <w:pPr>
        <w:spacing w:before="240" w:after="240" w:line="240" w:lineRule="auto"/>
        <w:rPr>
          <w:rFonts w:ascii="Times New Roman" w:eastAsia="Times New Roman" w:hAnsi="Times New Roman" w:cs="Times New Roman"/>
          <w:sz w:val="24"/>
          <w:szCs w:val="24"/>
        </w:rPr>
      </w:pPr>
      <w:r w:rsidRPr="0037654B">
        <w:rPr>
          <w:rFonts w:eastAsia="Times New Roman"/>
          <w:color w:val="000000"/>
          <w:sz w:val="24"/>
          <w:szCs w:val="24"/>
          <w:shd w:val="clear" w:color="auto" w:fill="FFFFFF"/>
        </w:rPr>
        <w:t>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w:t>
      </w:r>
    </w:p>
    <w:p w:rsidR="0037654B" w:rsidRPr="0037654B" w:rsidRDefault="0037654B" w:rsidP="0037654B">
      <w:pPr>
        <w:spacing w:line="240" w:lineRule="auto"/>
        <w:rPr>
          <w:rFonts w:ascii="Times New Roman" w:eastAsia="Times New Roman" w:hAnsi="Times New Roman" w:cs="Times New Roman"/>
          <w:sz w:val="24"/>
          <w:szCs w:val="24"/>
        </w:rPr>
      </w:pPr>
      <w:r w:rsidRPr="0037654B">
        <w:rPr>
          <w:rFonts w:eastAsia="Times New Roman"/>
          <w:b/>
          <w:bCs/>
          <w:color w:val="000000"/>
          <w:sz w:val="24"/>
          <w:szCs w:val="24"/>
        </w:rPr>
        <w:t>Por que usar?</w:t>
      </w:r>
    </w:p>
    <w:p w:rsidR="0037654B" w:rsidRPr="0037654B" w:rsidRDefault="0037654B" w:rsidP="0037654B">
      <w:pPr>
        <w:spacing w:line="240" w:lineRule="auto"/>
        <w:jc w:val="both"/>
        <w:rPr>
          <w:rFonts w:ascii="Times New Roman" w:eastAsia="Times New Roman" w:hAnsi="Times New Roman" w:cs="Times New Roman"/>
          <w:sz w:val="24"/>
          <w:szCs w:val="24"/>
        </w:rPr>
      </w:pPr>
      <w:r w:rsidRPr="0037654B">
        <w:rPr>
          <w:rFonts w:eastAsia="Times New Roman"/>
          <w:color w:val="202124"/>
          <w:sz w:val="24"/>
          <w:szCs w:val="24"/>
          <w:shd w:val="clear" w:color="auto" w:fill="FFFFFF"/>
        </w:rPr>
        <w:t>Normalização de banco de dados é um conjunto de regras que visa, principalmente, a organização de um projeto de banco de dados para reduzir a redundância de dados, aumentar a integridade de dados e o desempenho.</w:t>
      </w:r>
    </w:p>
    <w:p w:rsidR="0037654B" w:rsidRPr="0037654B" w:rsidRDefault="0037654B" w:rsidP="0037654B">
      <w:pPr>
        <w:spacing w:line="240" w:lineRule="auto"/>
        <w:rPr>
          <w:rFonts w:ascii="Times New Roman" w:eastAsia="Times New Roman" w:hAnsi="Times New Roman" w:cs="Times New Roman"/>
          <w:sz w:val="24"/>
          <w:szCs w:val="24"/>
        </w:rPr>
      </w:pPr>
    </w:p>
    <w:p w:rsidR="0037654B" w:rsidRPr="0037654B" w:rsidRDefault="0037654B" w:rsidP="0037654B">
      <w:pPr>
        <w:spacing w:line="240" w:lineRule="auto"/>
        <w:jc w:val="both"/>
        <w:rPr>
          <w:rFonts w:ascii="Times New Roman" w:eastAsia="Times New Roman" w:hAnsi="Times New Roman" w:cs="Times New Roman"/>
          <w:sz w:val="24"/>
          <w:szCs w:val="24"/>
        </w:rPr>
      </w:pPr>
      <w:r w:rsidRPr="0037654B">
        <w:rPr>
          <w:rFonts w:eastAsia="Times New Roman"/>
          <w:b/>
          <w:bCs/>
          <w:color w:val="202124"/>
          <w:sz w:val="24"/>
          <w:szCs w:val="24"/>
          <w:shd w:val="clear" w:color="auto" w:fill="FFFFFF"/>
        </w:rPr>
        <w:t>Primeiro formulário normal</w:t>
      </w:r>
    </w:p>
    <w:p w:rsidR="0037654B" w:rsidRPr="0037654B" w:rsidRDefault="0037654B" w:rsidP="0037654B">
      <w:pPr>
        <w:spacing w:line="240" w:lineRule="auto"/>
        <w:rPr>
          <w:rFonts w:ascii="Times New Roman" w:eastAsia="Times New Roman" w:hAnsi="Times New Roman" w:cs="Times New Roman"/>
          <w:sz w:val="24"/>
          <w:szCs w:val="24"/>
        </w:rPr>
      </w:pPr>
      <w:r w:rsidRPr="0037654B">
        <w:rPr>
          <w:rFonts w:ascii="Times New Roman" w:eastAsia="Times New Roman" w:hAnsi="Times New Roman" w:cs="Times New Roman"/>
          <w:sz w:val="24"/>
          <w:szCs w:val="24"/>
        </w:rPr>
        <w:br/>
      </w:r>
    </w:p>
    <w:p w:rsidR="0037654B" w:rsidRPr="0037654B" w:rsidRDefault="0037654B" w:rsidP="0037654B">
      <w:pPr>
        <w:numPr>
          <w:ilvl w:val="0"/>
          <w:numId w:val="12"/>
        </w:numPr>
        <w:spacing w:line="240" w:lineRule="auto"/>
        <w:jc w:val="both"/>
        <w:textAlignment w:val="baseline"/>
        <w:rPr>
          <w:rFonts w:eastAsia="Times New Roman"/>
          <w:color w:val="202124"/>
          <w:sz w:val="24"/>
          <w:szCs w:val="24"/>
        </w:rPr>
      </w:pPr>
      <w:r w:rsidRPr="0037654B">
        <w:rPr>
          <w:rFonts w:eastAsia="Times New Roman"/>
          <w:color w:val="202124"/>
          <w:sz w:val="24"/>
          <w:szCs w:val="24"/>
          <w:shd w:val="clear" w:color="auto" w:fill="FFFFFF"/>
        </w:rPr>
        <w:t>Eliminar grupos repetidos em tabelas individuais.</w:t>
      </w:r>
    </w:p>
    <w:p w:rsidR="0037654B" w:rsidRPr="0037654B" w:rsidRDefault="0037654B" w:rsidP="0037654B">
      <w:pPr>
        <w:numPr>
          <w:ilvl w:val="0"/>
          <w:numId w:val="12"/>
        </w:numPr>
        <w:spacing w:line="240" w:lineRule="auto"/>
        <w:jc w:val="both"/>
        <w:textAlignment w:val="baseline"/>
        <w:rPr>
          <w:rFonts w:eastAsia="Times New Roman"/>
          <w:color w:val="202124"/>
          <w:sz w:val="24"/>
          <w:szCs w:val="24"/>
        </w:rPr>
      </w:pPr>
      <w:r w:rsidRPr="0037654B">
        <w:rPr>
          <w:rFonts w:eastAsia="Times New Roman"/>
          <w:color w:val="202124"/>
          <w:sz w:val="24"/>
          <w:szCs w:val="24"/>
          <w:shd w:val="clear" w:color="auto" w:fill="FFFFFF"/>
        </w:rPr>
        <w:t>Crie uma tabela separada para cada conjunto de dados relacionados.</w:t>
      </w:r>
    </w:p>
    <w:p w:rsidR="0037654B" w:rsidRPr="0037654B" w:rsidRDefault="0037654B" w:rsidP="0037654B">
      <w:pPr>
        <w:numPr>
          <w:ilvl w:val="0"/>
          <w:numId w:val="12"/>
        </w:numPr>
        <w:spacing w:line="240" w:lineRule="auto"/>
        <w:jc w:val="both"/>
        <w:textAlignment w:val="baseline"/>
        <w:rPr>
          <w:rFonts w:eastAsia="Times New Roman"/>
          <w:color w:val="202124"/>
          <w:sz w:val="24"/>
          <w:szCs w:val="24"/>
        </w:rPr>
      </w:pPr>
      <w:r w:rsidRPr="0037654B">
        <w:rPr>
          <w:rFonts w:eastAsia="Times New Roman"/>
          <w:color w:val="202124"/>
          <w:sz w:val="24"/>
          <w:szCs w:val="24"/>
          <w:shd w:val="clear" w:color="auto" w:fill="FFFFFF"/>
        </w:rPr>
        <w:t>Identifique cada conjunto de dados relacionados com uma chave primária.</w:t>
      </w:r>
    </w:p>
    <w:p w:rsidR="0037654B" w:rsidRPr="0037654B" w:rsidRDefault="0037654B" w:rsidP="0037654B">
      <w:pPr>
        <w:spacing w:line="240" w:lineRule="auto"/>
        <w:rPr>
          <w:rFonts w:ascii="Times New Roman" w:eastAsia="Times New Roman" w:hAnsi="Times New Roman" w:cs="Times New Roman"/>
          <w:sz w:val="24"/>
          <w:szCs w:val="24"/>
        </w:rPr>
      </w:pPr>
    </w:p>
    <w:p w:rsidR="0037654B" w:rsidRPr="0037654B" w:rsidRDefault="0037654B" w:rsidP="0037654B">
      <w:pPr>
        <w:spacing w:line="240" w:lineRule="auto"/>
        <w:jc w:val="both"/>
        <w:rPr>
          <w:rFonts w:ascii="Times New Roman" w:eastAsia="Times New Roman" w:hAnsi="Times New Roman" w:cs="Times New Roman"/>
          <w:sz w:val="24"/>
          <w:szCs w:val="24"/>
        </w:rPr>
      </w:pPr>
      <w:r w:rsidRPr="0037654B">
        <w:rPr>
          <w:rFonts w:eastAsia="Times New Roman"/>
          <w:color w:val="202124"/>
          <w:sz w:val="24"/>
          <w:szCs w:val="24"/>
          <w:shd w:val="clear" w:color="auto" w:fill="FFFFFF"/>
        </w:rPr>
        <w:t>Não use vários campos em uma única tabela para armazenar dados semelhantes. Por exemplo, para rastrear um item de inventário que pode vir de duas fontes possíveis, um registro de inventário pode conter campos para o Código do Fornecedor 1 e o Código do Fornecedor 2.</w:t>
      </w:r>
    </w:p>
    <w:p w:rsidR="0037654B" w:rsidRPr="0037654B" w:rsidRDefault="0037654B" w:rsidP="0037654B">
      <w:pPr>
        <w:spacing w:line="240" w:lineRule="auto"/>
        <w:rPr>
          <w:rFonts w:ascii="Times New Roman" w:eastAsia="Times New Roman" w:hAnsi="Times New Roman" w:cs="Times New Roman"/>
          <w:sz w:val="24"/>
          <w:szCs w:val="24"/>
        </w:rPr>
      </w:pPr>
    </w:p>
    <w:p w:rsidR="0037654B" w:rsidRPr="0037654B" w:rsidRDefault="0037654B" w:rsidP="0037654B">
      <w:pPr>
        <w:spacing w:before="240" w:after="240" w:line="240" w:lineRule="auto"/>
        <w:jc w:val="both"/>
        <w:rPr>
          <w:rFonts w:ascii="Times New Roman" w:eastAsia="Times New Roman" w:hAnsi="Times New Roman" w:cs="Times New Roman"/>
          <w:sz w:val="24"/>
          <w:szCs w:val="24"/>
        </w:rPr>
      </w:pPr>
      <w:r w:rsidRPr="0037654B">
        <w:rPr>
          <w:rFonts w:eastAsia="Times New Roman"/>
          <w:b/>
          <w:bCs/>
          <w:color w:val="202124"/>
          <w:sz w:val="24"/>
          <w:szCs w:val="24"/>
          <w:shd w:val="clear" w:color="auto" w:fill="FFFFFF"/>
        </w:rPr>
        <w:t>Segundo formulário normal</w:t>
      </w:r>
    </w:p>
    <w:p w:rsidR="0037654B" w:rsidRPr="0037654B" w:rsidRDefault="0037654B" w:rsidP="0037654B">
      <w:pPr>
        <w:numPr>
          <w:ilvl w:val="0"/>
          <w:numId w:val="13"/>
        </w:numPr>
        <w:spacing w:before="240" w:line="240" w:lineRule="auto"/>
        <w:jc w:val="both"/>
        <w:textAlignment w:val="baseline"/>
        <w:rPr>
          <w:rFonts w:eastAsia="Times New Roman"/>
          <w:color w:val="202124"/>
          <w:sz w:val="24"/>
          <w:szCs w:val="24"/>
        </w:rPr>
      </w:pPr>
      <w:r w:rsidRPr="0037654B">
        <w:rPr>
          <w:rFonts w:eastAsia="Times New Roman"/>
          <w:color w:val="202124"/>
          <w:sz w:val="24"/>
          <w:szCs w:val="24"/>
          <w:shd w:val="clear" w:color="auto" w:fill="FFFFFF"/>
        </w:rPr>
        <w:t>Crie tabelas separadas para conjuntos de valores que se aplicam a vários registros.</w:t>
      </w:r>
    </w:p>
    <w:p w:rsidR="0037654B" w:rsidRPr="0037654B" w:rsidRDefault="0037654B" w:rsidP="0037654B">
      <w:pPr>
        <w:numPr>
          <w:ilvl w:val="0"/>
          <w:numId w:val="13"/>
        </w:numPr>
        <w:spacing w:after="240" w:line="240" w:lineRule="auto"/>
        <w:jc w:val="both"/>
        <w:textAlignment w:val="baseline"/>
        <w:rPr>
          <w:rFonts w:eastAsia="Times New Roman"/>
          <w:color w:val="202124"/>
          <w:sz w:val="24"/>
          <w:szCs w:val="24"/>
        </w:rPr>
      </w:pPr>
      <w:r w:rsidRPr="0037654B">
        <w:rPr>
          <w:rFonts w:eastAsia="Times New Roman"/>
          <w:color w:val="202124"/>
          <w:sz w:val="24"/>
          <w:szCs w:val="24"/>
          <w:shd w:val="clear" w:color="auto" w:fill="FFFFFF"/>
        </w:rPr>
        <w:t>Relacione essas tabelas com uma chave estrangeira.</w:t>
      </w:r>
    </w:p>
    <w:p w:rsidR="0037654B" w:rsidRPr="0037654B" w:rsidRDefault="0037654B" w:rsidP="0037654B">
      <w:pPr>
        <w:spacing w:before="240" w:after="240" w:line="240" w:lineRule="auto"/>
        <w:jc w:val="both"/>
        <w:rPr>
          <w:rFonts w:ascii="Times New Roman" w:eastAsia="Times New Roman" w:hAnsi="Times New Roman" w:cs="Times New Roman"/>
          <w:sz w:val="24"/>
          <w:szCs w:val="24"/>
        </w:rPr>
      </w:pPr>
      <w:r w:rsidRPr="0037654B">
        <w:rPr>
          <w:rFonts w:eastAsia="Times New Roman"/>
          <w:color w:val="202124"/>
          <w:sz w:val="24"/>
          <w:szCs w:val="24"/>
          <w:shd w:val="clear" w:color="auto" w:fill="FFFFFF"/>
        </w:rPr>
        <w:t>Os registros não devem depender de nada além da chave primária de uma tabela (uma chave composta, se necessário). Por exemplo, considere o endereço de um cliente em um sistema de contabilidade. O endereço é necessário pela tabela Clientes, mas também pelas tabelas Pedidos, Envio, Faturas, Contas A receber e Coleções. Em vez de armazenar o endereço do cliente como uma entrada separada </w:t>
      </w:r>
    </w:p>
    <w:p w:rsidR="0037654B" w:rsidRPr="0037654B" w:rsidRDefault="0037654B" w:rsidP="0037654B">
      <w:pPr>
        <w:spacing w:before="240" w:after="240" w:line="240" w:lineRule="auto"/>
        <w:jc w:val="both"/>
        <w:rPr>
          <w:rFonts w:ascii="Times New Roman" w:eastAsia="Times New Roman" w:hAnsi="Times New Roman" w:cs="Times New Roman"/>
          <w:sz w:val="24"/>
          <w:szCs w:val="24"/>
        </w:rPr>
      </w:pPr>
      <w:r w:rsidRPr="0037654B">
        <w:rPr>
          <w:rFonts w:eastAsia="Times New Roman"/>
          <w:color w:val="202124"/>
          <w:sz w:val="24"/>
          <w:szCs w:val="24"/>
          <w:shd w:val="clear" w:color="auto" w:fill="FFFFFF"/>
        </w:rPr>
        <w:t>em cada uma dessas tabelas, armazene-o em um só lugar, na tabela Clientes ou em uma tabela Endereços separada.</w:t>
      </w:r>
    </w:p>
    <w:p w:rsidR="0037654B" w:rsidRPr="0037654B" w:rsidRDefault="0037654B" w:rsidP="0037654B">
      <w:pPr>
        <w:spacing w:line="240" w:lineRule="auto"/>
        <w:rPr>
          <w:rFonts w:ascii="Times New Roman" w:eastAsia="Times New Roman" w:hAnsi="Times New Roman" w:cs="Times New Roman"/>
          <w:sz w:val="24"/>
          <w:szCs w:val="24"/>
        </w:rPr>
      </w:pPr>
    </w:p>
    <w:p w:rsidR="0037654B" w:rsidRPr="0037654B" w:rsidRDefault="0037654B" w:rsidP="0037654B">
      <w:pPr>
        <w:spacing w:before="240" w:after="240" w:line="240" w:lineRule="auto"/>
        <w:jc w:val="both"/>
        <w:rPr>
          <w:rFonts w:ascii="Times New Roman" w:eastAsia="Times New Roman" w:hAnsi="Times New Roman" w:cs="Times New Roman"/>
          <w:sz w:val="24"/>
          <w:szCs w:val="24"/>
        </w:rPr>
      </w:pPr>
      <w:r w:rsidRPr="0037654B">
        <w:rPr>
          <w:rFonts w:eastAsia="Times New Roman"/>
          <w:b/>
          <w:bCs/>
          <w:color w:val="202124"/>
          <w:sz w:val="24"/>
          <w:szCs w:val="24"/>
          <w:shd w:val="clear" w:color="auto" w:fill="FFFFFF"/>
        </w:rPr>
        <w:lastRenderedPageBreak/>
        <w:t>Terceiro formulário normal</w:t>
      </w:r>
    </w:p>
    <w:p w:rsidR="0037654B" w:rsidRPr="0037654B" w:rsidRDefault="0037654B" w:rsidP="0037654B">
      <w:pPr>
        <w:numPr>
          <w:ilvl w:val="0"/>
          <w:numId w:val="14"/>
        </w:numPr>
        <w:spacing w:before="240" w:after="240" w:line="240" w:lineRule="auto"/>
        <w:jc w:val="both"/>
        <w:textAlignment w:val="baseline"/>
        <w:rPr>
          <w:rFonts w:eastAsia="Times New Roman"/>
          <w:color w:val="202124"/>
          <w:sz w:val="24"/>
          <w:szCs w:val="24"/>
        </w:rPr>
      </w:pPr>
      <w:r w:rsidRPr="0037654B">
        <w:rPr>
          <w:rFonts w:eastAsia="Times New Roman"/>
          <w:color w:val="202124"/>
          <w:sz w:val="24"/>
          <w:szCs w:val="24"/>
          <w:shd w:val="clear" w:color="auto" w:fill="FFFFFF"/>
        </w:rPr>
        <w:t>Elimine campos que não dependem da chave.</w:t>
      </w:r>
    </w:p>
    <w:p w:rsidR="0037654B" w:rsidRPr="0037654B" w:rsidRDefault="0037654B" w:rsidP="0037654B">
      <w:pPr>
        <w:spacing w:before="240" w:after="240" w:line="240" w:lineRule="auto"/>
        <w:jc w:val="both"/>
        <w:rPr>
          <w:rFonts w:ascii="Times New Roman" w:eastAsia="Times New Roman" w:hAnsi="Times New Roman" w:cs="Times New Roman"/>
          <w:sz w:val="24"/>
          <w:szCs w:val="24"/>
        </w:rPr>
      </w:pPr>
      <w:r w:rsidRPr="0037654B">
        <w:rPr>
          <w:rFonts w:eastAsia="Times New Roman"/>
          <w:color w:val="202124"/>
          <w:sz w:val="24"/>
          <w:szCs w:val="24"/>
          <w:shd w:val="clear" w:color="auto" w:fill="FFFFFF"/>
        </w:rPr>
        <w:t>Os valores em um registro que não fazem parte da chave desse registro não pertencem à tabela. Em geral, sempre que o conteúdo de um grupo de campos pode se aplicar a mais de um único registro na tabela, considere colocar esses campos em uma tabela separada.</w:t>
      </w: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BC6787" w:rsidRDefault="00BC6787"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p>
    <w:p w:rsidR="0037654B" w:rsidRDefault="0037654B" w:rsidP="007409B7">
      <w:pPr>
        <w:rPr>
          <w:sz w:val="24"/>
          <w:szCs w:val="24"/>
        </w:rPr>
      </w:pPr>
      <w:bookmarkStart w:id="0" w:name="_GoBack"/>
      <w:bookmarkEnd w:id="0"/>
    </w:p>
    <w:p w:rsidR="00BC6787" w:rsidRDefault="00BC6787" w:rsidP="007409B7">
      <w:pPr>
        <w:rPr>
          <w:sz w:val="24"/>
          <w:szCs w:val="24"/>
        </w:rPr>
      </w:pPr>
    </w:p>
    <w:p w:rsidR="007409B7" w:rsidRPr="007409B7" w:rsidRDefault="007409B7" w:rsidP="007409B7">
      <w:pPr>
        <w:spacing w:line="240" w:lineRule="auto"/>
        <w:jc w:val="center"/>
        <w:rPr>
          <w:rFonts w:ascii="Times New Roman" w:eastAsia="Times New Roman" w:hAnsi="Times New Roman" w:cs="Times New Roman"/>
          <w:sz w:val="24"/>
          <w:szCs w:val="24"/>
        </w:rPr>
      </w:pPr>
      <w:r w:rsidRPr="007409B7">
        <w:rPr>
          <w:rFonts w:eastAsia="Times New Roman"/>
          <w:b/>
          <w:bCs/>
          <w:color w:val="000000"/>
          <w:sz w:val="24"/>
          <w:szCs w:val="24"/>
        </w:rPr>
        <w:lastRenderedPageBreak/>
        <w:t>Referências Bibliográficas:</w:t>
      </w:r>
    </w:p>
    <w:p w:rsidR="007409B7" w:rsidRPr="007409B7" w:rsidRDefault="007409B7" w:rsidP="007409B7">
      <w:pPr>
        <w:spacing w:after="240"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3" w:history="1">
        <w:r w:rsidRPr="007409B7">
          <w:rPr>
            <w:rFonts w:eastAsia="Times New Roman"/>
            <w:b/>
            <w:bCs/>
            <w:color w:val="1155CC"/>
            <w:sz w:val="24"/>
            <w:szCs w:val="24"/>
            <w:u w:val="single"/>
          </w:rPr>
          <w:t>MORE | Início</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4" w:history="1">
        <w:r w:rsidRPr="007409B7">
          <w:rPr>
            <w:rFonts w:eastAsia="Times New Roman"/>
            <w:b/>
            <w:bCs/>
            <w:color w:val="1155CC"/>
            <w:sz w:val="24"/>
            <w:szCs w:val="24"/>
            <w:u w:val="single"/>
          </w:rPr>
          <w:t>Descrição de normalização do banco de dados - Office</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5" w:history="1">
        <w:r w:rsidRPr="007409B7">
          <w:rPr>
            <w:rFonts w:eastAsia="Times New Roman"/>
            <w:b/>
            <w:bCs/>
            <w:color w:val="1155CC"/>
            <w:sz w:val="24"/>
            <w:szCs w:val="24"/>
            <w:u w:val="single"/>
          </w:rPr>
          <w:t>Recapitulando</w:t>
        </w:r>
      </w:hyperlink>
      <w:r w:rsidRPr="007409B7">
        <w:rPr>
          <w:rFonts w:eastAsia="Times New Roman"/>
          <w:b/>
          <w:bCs/>
          <w:color w:val="1155CC"/>
          <w:sz w:val="24"/>
          <w:szCs w:val="24"/>
        </w:rPr>
        <w:t>      </w:t>
      </w:r>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6" w:history="1">
        <w:r w:rsidRPr="007409B7">
          <w:rPr>
            <w:rFonts w:eastAsia="Times New Roman"/>
            <w:b/>
            <w:bCs/>
            <w:color w:val="1155CC"/>
            <w:sz w:val="24"/>
            <w:szCs w:val="24"/>
            <w:u w:val="single"/>
          </w:rPr>
          <w:t xml:space="preserve">Normalização em Bancos de Dados. Este artigo descreve o que é o processo… | </w:t>
        </w:r>
        <w:proofErr w:type="spellStart"/>
        <w:r w:rsidRPr="007409B7">
          <w:rPr>
            <w:rFonts w:eastAsia="Times New Roman"/>
            <w:b/>
            <w:bCs/>
            <w:color w:val="1155CC"/>
            <w:sz w:val="24"/>
            <w:szCs w:val="24"/>
            <w:u w:val="single"/>
          </w:rPr>
          <w:t>by</w:t>
        </w:r>
        <w:proofErr w:type="spellEnd"/>
        <w:r w:rsidRPr="007409B7">
          <w:rPr>
            <w:rFonts w:eastAsia="Times New Roman"/>
            <w:b/>
            <w:bCs/>
            <w:color w:val="1155CC"/>
            <w:sz w:val="24"/>
            <w:szCs w:val="24"/>
            <w:u w:val="single"/>
          </w:rPr>
          <w:t xml:space="preserve"> Diego Machado</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7" w:history="1">
        <w:r w:rsidRPr="007409B7">
          <w:rPr>
            <w:rFonts w:eastAsia="Times New Roman"/>
            <w:b/>
            <w:bCs/>
            <w:color w:val="1155CC"/>
            <w:sz w:val="24"/>
            <w:szCs w:val="24"/>
            <w:u w:val="single"/>
          </w:rPr>
          <w:t>Descrição de normalização do banco de dados - Office</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8" w:history="1">
        <w:r w:rsidRPr="007409B7">
          <w:rPr>
            <w:rFonts w:eastAsia="Times New Roman"/>
            <w:b/>
            <w:bCs/>
            <w:color w:val="1155CC"/>
            <w:sz w:val="24"/>
            <w:szCs w:val="24"/>
            <w:u w:val="single"/>
          </w:rPr>
          <w:t>5 - Normalização - Banco de Dados I</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9" w:history="1">
        <w:r w:rsidRPr="007409B7">
          <w:rPr>
            <w:rFonts w:eastAsia="Times New Roman"/>
            <w:b/>
            <w:bCs/>
            <w:color w:val="1155CC"/>
            <w:sz w:val="24"/>
            <w:szCs w:val="24"/>
            <w:u w:val="single"/>
          </w:rPr>
          <w:t>Aprenda na Prática uma Normalização 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0" w:history="1">
        <w:r w:rsidRPr="007409B7">
          <w:rPr>
            <w:rFonts w:eastAsia="Times New Roman"/>
            <w:b/>
            <w:bCs/>
            <w:color w:val="1155CC"/>
            <w:sz w:val="24"/>
            <w:szCs w:val="24"/>
            <w:u w:val="single"/>
          </w:rPr>
          <w:t>O que é normalização de 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1" w:history="1">
        <w:r w:rsidRPr="007409B7">
          <w:rPr>
            <w:rFonts w:eastAsia="Times New Roman"/>
            <w:b/>
            <w:bCs/>
            <w:color w:val="1155CC"/>
            <w:sz w:val="24"/>
            <w:szCs w:val="24"/>
            <w:u w:val="single"/>
          </w:rPr>
          <w:t>Normalização de dados e as formas normais</w:t>
        </w:r>
      </w:hyperlink>
    </w:p>
    <w:p w:rsidR="007409B7" w:rsidRPr="007409B7" w:rsidRDefault="007409B7" w:rsidP="007409B7">
      <w:pPr>
        <w:spacing w:line="240" w:lineRule="auto"/>
        <w:rPr>
          <w:rFonts w:ascii="Times New Roman" w:eastAsia="Times New Roman" w:hAnsi="Times New Roman" w:cs="Times New Roman"/>
          <w:sz w:val="24"/>
          <w:szCs w:val="24"/>
        </w:rPr>
      </w:pPr>
      <w:hyperlink r:id="rId22" w:history="1">
        <w:r w:rsidRPr="007409B7">
          <w:rPr>
            <w:rFonts w:eastAsia="Times New Roman"/>
            <w:b/>
            <w:bCs/>
            <w:color w:val="1155CC"/>
            <w:sz w:val="24"/>
            <w:szCs w:val="24"/>
            <w:u w:val="single"/>
          </w:rPr>
          <w:t>formas normais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3" w:history="1">
        <w:r w:rsidRPr="007409B7">
          <w:rPr>
            <w:rFonts w:eastAsia="Times New Roman"/>
            <w:b/>
            <w:bCs/>
            <w:color w:val="1155CC"/>
            <w:sz w:val="24"/>
            <w:szCs w:val="24"/>
            <w:u w:val="single"/>
          </w:rPr>
          <w:t>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4" w:history="1">
        <w:r w:rsidRPr="007409B7">
          <w:rPr>
            <w:rFonts w:eastAsia="Times New Roman"/>
            <w:b/>
            <w:bCs/>
            <w:color w:val="1155CC"/>
            <w:sz w:val="24"/>
            <w:szCs w:val="24"/>
            <w:u w:val="single"/>
          </w:rPr>
          <w:t>Aprendendo como se faz a normalização em um Banco de Dados</w:t>
        </w:r>
      </w:hyperlink>
    </w:p>
    <w:p w:rsidR="007409B7" w:rsidRDefault="007409B7"/>
    <w:sectPr w:rsidR="00740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6F3"/>
    <w:multiLevelType w:val="multilevel"/>
    <w:tmpl w:val="980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261B"/>
    <w:multiLevelType w:val="multilevel"/>
    <w:tmpl w:val="354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0E8"/>
    <w:multiLevelType w:val="multilevel"/>
    <w:tmpl w:val="77A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90F21"/>
    <w:multiLevelType w:val="multilevel"/>
    <w:tmpl w:val="241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818F3"/>
    <w:multiLevelType w:val="multilevel"/>
    <w:tmpl w:val="D2C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2738F"/>
    <w:multiLevelType w:val="multilevel"/>
    <w:tmpl w:val="2FAC5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E04CD2"/>
    <w:multiLevelType w:val="multilevel"/>
    <w:tmpl w:val="D66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65483"/>
    <w:multiLevelType w:val="multilevel"/>
    <w:tmpl w:val="E438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62662"/>
    <w:multiLevelType w:val="multilevel"/>
    <w:tmpl w:val="61AEB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1128E6"/>
    <w:multiLevelType w:val="multilevel"/>
    <w:tmpl w:val="648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78F7"/>
    <w:multiLevelType w:val="multilevel"/>
    <w:tmpl w:val="F57E7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66492"/>
    <w:multiLevelType w:val="multilevel"/>
    <w:tmpl w:val="189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92300"/>
    <w:multiLevelType w:val="multilevel"/>
    <w:tmpl w:val="EE36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1A5B96"/>
    <w:multiLevelType w:val="multilevel"/>
    <w:tmpl w:val="A3CEC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3"/>
  </w:num>
  <w:num w:numId="5">
    <w:abstractNumId w:val="1"/>
  </w:num>
  <w:num w:numId="6">
    <w:abstractNumId w:val="7"/>
  </w:num>
  <w:num w:numId="7">
    <w:abstractNumId w:val="9"/>
  </w:num>
  <w:num w:numId="8">
    <w:abstractNumId w:val="0"/>
  </w:num>
  <w:num w:numId="9">
    <w:abstractNumId w:val="2"/>
  </w:num>
  <w:num w:numId="10">
    <w:abstractNumId w:val="6"/>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B7"/>
    <w:rsid w:val="003516E2"/>
    <w:rsid w:val="0037654B"/>
    <w:rsid w:val="007409B7"/>
    <w:rsid w:val="00BC6787"/>
    <w:rsid w:val="00D176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0FA0"/>
  <w15:chartTrackingRefBased/>
  <w15:docId w15:val="{78899442-6105-4112-A111-F94C86E7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9B7"/>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BC6787"/>
    <w:pPr>
      <w:keepNext/>
      <w:keepLines/>
      <w:spacing w:before="400" w:after="120"/>
      <w:outlineLvl w:val="0"/>
    </w:pPr>
    <w:rPr>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09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7409B7"/>
    <w:rPr>
      <w:color w:val="0000FF"/>
      <w:u w:val="single"/>
    </w:rPr>
  </w:style>
  <w:style w:type="character" w:customStyle="1" w:styleId="Ttulo1Char">
    <w:name w:val="Título 1 Char"/>
    <w:basedOn w:val="Fontepargpadro"/>
    <w:link w:val="Ttulo1"/>
    <w:uiPriority w:val="9"/>
    <w:rsid w:val="00BC6787"/>
    <w:rPr>
      <w:rFonts w:ascii="Arial" w:eastAsia="Arial"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2298">
      <w:bodyDiv w:val="1"/>
      <w:marLeft w:val="0"/>
      <w:marRight w:val="0"/>
      <w:marTop w:val="0"/>
      <w:marBottom w:val="0"/>
      <w:divBdr>
        <w:top w:val="none" w:sz="0" w:space="0" w:color="auto"/>
        <w:left w:val="none" w:sz="0" w:space="0" w:color="auto"/>
        <w:bottom w:val="none" w:sz="0" w:space="0" w:color="auto"/>
        <w:right w:val="none" w:sz="0" w:space="0" w:color="auto"/>
      </w:divBdr>
    </w:div>
    <w:div w:id="604657601">
      <w:bodyDiv w:val="1"/>
      <w:marLeft w:val="0"/>
      <w:marRight w:val="0"/>
      <w:marTop w:val="0"/>
      <w:marBottom w:val="0"/>
      <w:divBdr>
        <w:top w:val="none" w:sz="0" w:space="0" w:color="auto"/>
        <w:left w:val="none" w:sz="0" w:space="0" w:color="auto"/>
        <w:bottom w:val="none" w:sz="0" w:space="0" w:color="auto"/>
        <w:right w:val="none" w:sz="0" w:space="0" w:color="auto"/>
      </w:divBdr>
    </w:div>
    <w:div w:id="714080455">
      <w:bodyDiv w:val="1"/>
      <w:marLeft w:val="0"/>
      <w:marRight w:val="0"/>
      <w:marTop w:val="0"/>
      <w:marBottom w:val="0"/>
      <w:divBdr>
        <w:top w:val="none" w:sz="0" w:space="0" w:color="auto"/>
        <w:left w:val="none" w:sz="0" w:space="0" w:color="auto"/>
        <w:bottom w:val="none" w:sz="0" w:space="0" w:color="auto"/>
        <w:right w:val="none" w:sz="0" w:space="0" w:color="auto"/>
      </w:divBdr>
    </w:div>
    <w:div w:id="10033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ds.bueno@gmail.com" TargetMode="External"/><Relationship Id="rId13" Type="http://schemas.openxmlformats.org/officeDocument/2006/relationships/hyperlink" Target="https://more.ufsc.br/" TargetMode="External"/><Relationship Id="rId18" Type="http://schemas.openxmlformats.org/officeDocument/2006/relationships/hyperlink" Target="https://sites.google.com/site/fkbancodedados1/normalizaca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uis.blog.br/normalizacao-de-dados-e-as-formas-normais.html" TargetMode="External"/><Relationship Id="rId7" Type="http://schemas.openxmlformats.org/officeDocument/2006/relationships/hyperlink" Target="mailto:sgustavo.borges10@gmail.com" TargetMode="External"/><Relationship Id="rId12" Type="http://schemas.openxmlformats.org/officeDocument/2006/relationships/hyperlink" Target="mailto:matheusaraujoms.machado@gmail.com" TargetMode="External"/><Relationship Id="rId17" Type="http://schemas.openxmlformats.org/officeDocument/2006/relationships/hyperlink" Target="https://docs.microsoft.com/pt-br/office/troubleshoot/access/database-normalization-descrip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diegobmachado/normaliza%C3%A7%C3%A3o-em-banco-de-dados-5647cdf84a12" TargetMode="External"/><Relationship Id="rId20" Type="http://schemas.openxmlformats.org/officeDocument/2006/relationships/hyperlink" Target="https://pt.stackoverflow.com/questions/151323/o-que-%C3%A9-normaliza%C3%A7%C3%A3o-de-banco-de-dados" TargetMode="External"/><Relationship Id="rId1" Type="http://schemas.openxmlformats.org/officeDocument/2006/relationships/numbering" Target="numbering.xml"/><Relationship Id="rId6" Type="http://schemas.openxmlformats.org/officeDocument/2006/relationships/hyperlink" Target="https://trello.com/b/daFSw7Bg/normaliza%C3%A7%C3%A3o" TargetMode="External"/><Relationship Id="rId11" Type="http://schemas.openxmlformats.org/officeDocument/2006/relationships/hyperlink" Target="mailto:mvinicius.oliveira04@gmail.com" TargetMode="External"/><Relationship Id="rId24" Type="http://schemas.openxmlformats.org/officeDocument/2006/relationships/hyperlink" Target="http://spaceprogrammer.com/bd/normalizando-um-banco-de-dados-por-meio-das-3-principais-formas/" TargetMode="External"/><Relationship Id="rId5" Type="http://schemas.openxmlformats.org/officeDocument/2006/relationships/hyperlink" Target="https://github.com/Marcaum04/Normalizacao-G2M" TargetMode="External"/><Relationship Id="rId15" Type="http://schemas.openxmlformats.org/officeDocument/2006/relationships/hyperlink" Target="http://www.dsc.ufcg.edu.br/~pet/jornal/maio2011/materias/recapitulando.html" TargetMode="External"/><Relationship Id="rId23" Type="http://schemas.openxmlformats.org/officeDocument/2006/relationships/hyperlink" Target="https://www.ime.usp.br/~andrers/aulas/bd2005-1/aula11.html" TargetMode="External"/><Relationship Id="rId10" Type="http://schemas.openxmlformats.org/officeDocument/2006/relationships/hyperlink" Target="mailto:liviasnegrini2004@gmail.com" TargetMode="External"/><Relationship Id="rId19" Type="http://schemas.openxmlformats.org/officeDocument/2006/relationships/hyperlink" Target="http://aprendaplsql.com/modelagem-de-dados/normalizacao-banco-de-dados/" TargetMode="External"/><Relationship Id="rId4" Type="http://schemas.openxmlformats.org/officeDocument/2006/relationships/webSettings" Target="webSettings.xml"/><Relationship Id="rId9" Type="http://schemas.openxmlformats.org/officeDocument/2006/relationships/hyperlink" Target="mailto:lucas.m3dina@gmail.com" TargetMode="External"/><Relationship Id="rId14" Type="http://schemas.openxmlformats.org/officeDocument/2006/relationships/hyperlink" Target="https://docs.microsoft.com/pt-br/office/troubleshoot/access/database-normalization-description" TargetMode="External"/><Relationship Id="rId22" Type="http://schemas.openxmlformats.org/officeDocument/2006/relationships/hyperlink" Target="http://www.facom.ufu.br/~wendelmelo/bd201801/formas_normai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dc:creator>
  <cp:keywords/>
  <dc:description/>
  <cp:lastModifiedBy>FIC</cp:lastModifiedBy>
  <cp:revision>2</cp:revision>
  <dcterms:created xsi:type="dcterms:W3CDTF">2021-08-16T14:05:00Z</dcterms:created>
  <dcterms:modified xsi:type="dcterms:W3CDTF">2021-08-16T14:05:00Z</dcterms:modified>
</cp:coreProperties>
</file>