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846e97d45be82006a70b8ce4d3521807de8dadd"/>
    <w:p>
      <w:pPr>
        <w:pStyle w:val="Heading1"/>
      </w:pPr>
      <w:r>
        <w:t xml:space="preserve">Detalhamento das Funções — os 25 Agentes do Évora Oversight</w:t>
      </w:r>
    </w:p>
    <w:p>
      <w:pPr>
        <w:pStyle w:val="BlockText"/>
      </w:pPr>
      <w:r>
        <w:t xml:space="preserve">Documento de gestão · v1 · Base: Manual Supremo v8.6 · Tenant zero: Vereadora Tatiane Costa (Sorocaba/SP)</w:t>
      </w:r>
    </w:p>
    <w:p>
      <w:pPr>
        <w:pStyle w:val="BlockText"/>
      </w:pPr>
      <w:r>
        <w:rPr>
          <w:bCs/>
          <w:b/>
        </w:rPr>
        <w:t xml:space="preserve">Para que serve este documento:</w:t>
      </w:r>
      <w:r>
        <w:t xml:space="preserve"> </w:t>
      </w:r>
      <w:r>
        <w:t xml:space="preserve">reunir, num só lugar e em linguagem prática, o que cada agente faz — para você orquestrar as IAs generativas, explicar a plataforma e priorizar o que construir. Cada agente é, no produto, uma persona (system prompt) chamando a API do Claude, com entradas e saídas próprias e travas invioláveis. ★ = agente do MVP (Genesis).</w:t>
      </w:r>
    </w:p>
    <w:p>
      <w:r>
        <w:pict>
          <v:rect style="width:0;height:1.5pt" o:hralign="center" o:hrstd="t" o:hr="t"/>
        </w:pict>
      </w:r>
    </w:p>
    <w:bookmarkStart w:id="20" w:name="como-ler-cada-ficha"/>
    <w:p>
      <w:pPr>
        <w:pStyle w:val="Heading2"/>
      </w:pPr>
      <w:r>
        <w:t xml:space="preserve">Como ler cada ficha</w:t>
      </w:r>
    </w:p>
    <w:p>
      <w:pPr>
        <w:pStyle w:val="FirstParagraph"/>
      </w:pPr>
      <w:r>
        <w:t xml:space="preserve">Cada agente tem:</w:t>
      </w:r>
      <w:r>
        <w:t xml:space="preserve"> </w:t>
      </w:r>
      <w:r>
        <w:rPr>
          <w:bCs/>
          <w:b/>
        </w:rPr>
        <w:t xml:space="preserve">Missão</w:t>
      </w:r>
      <w:r>
        <w:t xml:space="preserve"> </w:t>
      </w:r>
      <w:r>
        <w:t xml:space="preserve">(para que serve) ·</w:t>
      </w:r>
      <w:r>
        <w:t xml:space="preserve"> </w:t>
      </w:r>
      <w:r>
        <w:rPr>
          <w:bCs/>
          <w:b/>
        </w:rPr>
        <w:t xml:space="preserve">Faz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Entrega</w:t>
      </w:r>
      <w:r>
        <w:t xml:space="preserve"> </w:t>
      </w:r>
      <w:r>
        <w:t xml:space="preserve">(a saída concreta) ·</w:t>
      </w:r>
      <w:r>
        <w:t xml:space="preserve"> </w:t>
      </w:r>
      <w:r>
        <w:rPr>
          <w:bCs/>
          <w:b/>
        </w:rPr>
        <w:t xml:space="preserve">Não faz</w:t>
      </w:r>
      <w:r>
        <w:t xml:space="preserve"> </w:t>
      </w:r>
      <w:r>
        <w:t xml:space="preserve">(a trava) ·</w:t>
      </w:r>
      <w:r>
        <w:t xml:space="preserve"> </w:t>
      </w:r>
      <w:r>
        <w:rPr>
          <w:bCs/>
          <w:b/>
        </w:rPr>
        <w:t xml:space="preserve">Precisa de</w:t>
      </w:r>
      <w:r>
        <w:t xml:space="preserve"> </w:t>
      </w:r>
      <w:r>
        <w:t xml:space="preserve">(o insumo para funcionar).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gestoras-as-duas-chefes-de-equipe"/>
    <w:p>
      <w:pPr>
        <w:pStyle w:val="Heading1"/>
      </w:pPr>
      <w:r>
        <w:t xml:space="preserve">GESTORAS (as duas chefes de equipe)</w:t>
      </w:r>
    </w:p>
    <w:bookmarkStart w:id="22" w:name="bia-gestora-do-gabinete"/>
    <w:p>
      <w:pPr>
        <w:pStyle w:val="Heading2"/>
      </w:pPr>
      <w:r>
        <w:t xml:space="preserve">Bia — Gestora do Gabinete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Missão:</w:t>
      </w:r>
      <w:r>
        <w:t xml:space="preserve"> </w:t>
      </w:r>
      <w:r>
        <w:t xml:space="preserve">ser a chefe de equipe do mandato e a voz que conversa com a autoridade.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Faz:</w:t>
      </w:r>
      <w:r>
        <w:t xml:space="preserve"> </w:t>
      </w:r>
      <w:r>
        <w:t xml:space="preserve">orquestra os 12 agentes do gabinete, monta o Briefing, responde perguntas, executa ordens sob alçada (inclusive vindas do GEC).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Entrega:</w:t>
      </w:r>
      <w:r>
        <w:t xml:space="preserve"> </w:t>
      </w:r>
      <w:r>
        <w:t xml:space="preserve">o Briefing das 06:45, respostas, recibos de execução, alertas.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Não faz:</w:t>
      </w:r>
      <w:r>
        <w:t xml:space="preserve"> </w:t>
      </w:r>
      <w:r>
        <w:t xml:space="preserve">não decide por conta própria em matéria sensível; não publica sem o ok.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Precisa de:</w:t>
      </w:r>
      <w:r>
        <w:t xml:space="preserve"> </w:t>
      </w:r>
      <w:r>
        <w:t xml:space="preserve">os agentes do gabinete ativos + a API do Claude.</w:t>
      </w:r>
    </w:p>
    <w:bookmarkEnd w:id="22"/>
    <w:bookmarkStart w:id="23" w:name="nil-gestor-de-campanha"/>
    <w:p>
      <w:pPr>
        <w:pStyle w:val="Heading2"/>
      </w:pPr>
      <w:r>
        <w:t xml:space="preserve">Nil — Gestor de Campanha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Missão:</w:t>
      </w:r>
      <w:r>
        <w:t xml:space="preserve"> </w:t>
      </w:r>
      <w:r>
        <w:t xml:space="preserve">ser a chefe de equipe eleitoral, separada do gabinete.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Faz:</w:t>
      </w:r>
      <w:r>
        <w:t xml:space="preserve"> </w:t>
      </w:r>
      <w:r>
        <w:t xml:space="preserve">orquestra os 9 agentes de campanha; conduz o método Praetor (14 módulos).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Entrega:</w:t>
      </w:r>
      <w:r>
        <w:t xml:space="preserve"> </w:t>
      </w:r>
      <w:r>
        <w:t xml:space="preserve">estratégia, leitura eleitoral, coordenação de campanha.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Não faz:</w:t>
      </w:r>
      <w:r>
        <w:t xml:space="preserve"> </w:t>
      </w:r>
      <w:r>
        <w:t xml:space="preserve">não usa estrutura nem recurso público do mandato (separação de mundos).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Precisa de:</w:t>
      </w:r>
      <w:r>
        <w:t xml:space="preserve"> </w:t>
      </w:r>
      <w:r>
        <w:t xml:space="preserve">os agentes -p ativos + dados eleitorais.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7" w:name="gabinete-os-12-agentes-bia-coordena"/>
    <w:p>
      <w:pPr>
        <w:pStyle w:val="Heading1"/>
      </w:pPr>
      <w:r>
        <w:t xml:space="preserve">GABINETE — os 12 agentes (Bia coordena)</w:t>
      </w:r>
    </w:p>
    <w:bookmarkStart w:id="25" w:name="aim-g-inteligência-e-monitoramento"/>
    <w:p>
      <w:pPr>
        <w:pStyle w:val="Heading2"/>
      </w:pPr>
      <w:r>
        <w:t xml:space="preserve">★ AIM-g — Inteligência e Monitoramento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Missão:</w:t>
      </w:r>
      <w:r>
        <w:t xml:space="preserve"> </w:t>
      </w:r>
      <w:r>
        <w:t xml:space="preserve">o motor do Briefing Matinal.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Faz:</w:t>
      </w:r>
      <w:r>
        <w:t xml:space="preserve"> </w:t>
      </w:r>
      <w:r>
        <w:t xml:space="preserve">varre notícias, Diário Oficial e menções; prioriza e sintetiza; monitora os temas da Tatiane (cultura, educação, segurança pública, proteção à mulher, misoginia) e as variações do nome (Tatiane Costa / Tati Costa).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Entrega:</w:t>
      </w:r>
      <w:r>
        <w:t xml:space="preserve"> </w:t>
      </w:r>
      <w:r>
        <w:t xml:space="preserve">o Briefing das 06:45 (resumo, termômetro, adversários, pautas, oportunidades/riscos, fontes) + alertas ao longo do dia.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Não faz:</w:t>
      </w:r>
      <w:r>
        <w:t xml:space="preserve"> </w:t>
      </w:r>
      <w:r>
        <w:t xml:space="preserve">não opina sem fonte, não publica, não decide.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Precisa de:</w:t>
      </w:r>
      <w:r>
        <w:t xml:space="preserve"> </w:t>
      </w:r>
      <w:r>
        <w:t xml:space="preserve">fontes de notícia, Diário Oficial</w:t>
      </w:r>
      <w:r>
        <w:t xml:space="preserve"> </w:t>
      </w:r>
      <w:r>
        <w:rPr>
          <w:rStyle w:val="VerbatimChar"/>
        </w:rPr>
        <w:t xml:space="preserve">[a definir]</w:t>
      </w:r>
      <w:r>
        <w:t xml:space="preserve">, monitoramento de menções.</w:t>
      </w:r>
    </w:p>
    <w:bookmarkEnd w:id="25"/>
    <w:bookmarkStart w:id="26" w:name="afex-g-fiscalização-do-executivo"/>
    <w:p>
      <w:pPr>
        <w:pStyle w:val="Heading2"/>
      </w:pPr>
      <w:r>
        <w:t xml:space="preserve">★ AFEx-g — Fiscalização do Executivo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Missão:</w:t>
      </w:r>
      <w:r>
        <w:t xml:space="preserve"> </w:t>
      </w:r>
      <w:r>
        <w:t xml:space="preserve">dar poder de fiscalização com responsabilidade, sem risco jurídico.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Faz:</w:t>
      </w:r>
      <w:r>
        <w:t xml:space="preserve"> </w:t>
      </w:r>
      <w:r>
        <w:t xml:space="preserve">lê Diário Oficial, PNCP e preços; sinaliza contratos/licitações a verificar;</w:t>
      </w:r>
      <w:r>
        <w:t xml:space="preserve"> </w:t>
      </w:r>
      <w:r>
        <w:rPr>
          <w:bCs/>
          <w:b/>
        </w:rPr>
        <w:t xml:space="preserve">radar diário de nomeações/exonerações</w:t>
      </w:r>
      <w:r>
        <w:t xml:space="preserve"> </w:t>
      </w:r>
      <w:r>
        <w:t xml:space="preserve">(nome, cargo, secretaria) cruzando com pessoas de interesse.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Entrega:</w:t>
      </w:r>
      <w:r>
        <w:t xml:space="preserve"> </w:t>
      </w:r>
      <w:r>
        <w:t xml:space="preserve">indícios com base declarada (ex.:</w:t>
      </w:r>
      <w:r>
        <w:t xml:space="preserve"> </w:t>
      </w:r>
      <w:r>
        <w:t xml:space="preserve">“</w:t>
      </w:r>
      <w:r>
        <w:t xml:space="preserve">+38% sobre a mediana, 12 contratos</w:t>
      </w:r>
      <w:r>
        <w:t xml:space="preserve">”</w:t>
      </w:r>
      <w:r>
        <w:t xml:space="preserve">) + o radar diário.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Não faz:</w:t>
      </w:r>
      <w:r>
        <w:t xml:space="preserve"> </w:t>
      </w:r>
      <w:r>
        <w:t xml:space="preserve">não acusa, não publica, não conclui — só levanta indício para análise humana.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Precisa de:</w:t>
      </w:r>
      <w:r>
        <w:t xml:space="preserve"> </w:t>
      </w:r>
      <w:r>
        <w:t xml:space="preserve">Diário Oficial de Sorocaba</w:t>
      </w:r>
      <w:r>
        <w:t xml:space="preserve"> </w:t>
      </w:r>
      <w:r>
        <w:rPr>
          <w:rStyle w:val="VerbatimChar"/>
        </w:rPr>
        <w:t xml:space="preserve">[a definir]</w:t>
      </w:r>
      <w:r>
        <w:t xml:space="preserve">; PNCP (já no motor); cadastro de pessoas de interesse.</w:t>
      </w:r>
    </w:p>
    <w:bookmarkEnd w:id="26"/>
    <w:bookmarkStart w:id="27" w:name="adc-g-demandas-cidadãs"/>
    <w:p>
      <w:pPr>
        <w:pStyle w:val="Heading2"/>
      </w:pPr>
      <w:r>
        <w:t xml:space="preserve">★ ADC-g — Demandas Cidadãs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Missão:</w:t>
      </w:r>
      <w:r>
        <w:t xml:space="preserve"> </w:t>
      </w:r>
      <w:r>
        <w:t xml:space="preserve">para que nenhuma demanda do cidadão se perca.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Faz:</w:t>
      </w:r>
      <w:r>
        <w:t xml:space="preserve"> </w:t>
      </w:r>
      <w:r>
        <w:t xml:space="preserve">registra e classifica demandas; captura</w:t>
      </w:r>
      <w:r>
        <w:t xml:space="preserve"> </w:t>
      </w:r>
      <w:r>
        <w:rPr>
          <w:bCs/>
          <w:b/>
        </w:rPr>
        <w:t xml:space="preserve">foto + GPS</w:t>
      </w:r>
      <w:r>
        <w:t xml:space="preserve"> </w:t>
      </w:r>
      <w:r>
        <w:t xml:space="preserve">em campo;</w:t>
      </w:r>
      <w:r>
        <w:t xml:space="preserve"> </w:t>
      </w:r>
      <w:r>
        <w:rPr>
          <w:bCs/>
          <w:b/>
        </w:rPr>
        <w:t xml:space="preserve">acompanha requerimentos no Câmara Sem Papel</w:t>
      </w:r>
      <w:r>
        <w:t xml:space="preserve"> </w:t>
      </w:r>
      <w:r>
        <w:t xml:space="preserve">até fechar, avisando quando muda o status.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Entrega:</w:t>
      </w:r>
      <w:r>
        <w:t xml:space="preserve"> </w:t>
      </w:r>
      <w:r>
        <w:t xml:space="preserve">ficha da demanda (cidadão, pedido, tema, urgência, prazo, status) + localização exata + acompanhamento do requerimento.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Não faz:</w:t>
      </w:r>
      <w:r>
        <w:t xml:space="preserve"> </w:t>
      </w:r>
      <w:r>
        <w:t xml:space="preserve">não trata dado de cidadão sem termo LGPD; não expõe rostos/placas sem necessidade.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Precisa de:</w:t>
      </w:r>
      <w:r>
        <w:t xml:space="preserve"> </w:t>
      </w:r>
      <w:r>
        <w:t xml:space="preserve">termo de consentimento LGPD; acesso ao Câmara Sem Papel (assistido ou via API</w:t>
      </w:r>
      <w:r>
        <w:t xml:space="preserve"> </w:t>
      </w:r>
      <w:r>
        <w:rPr>
          <w:rStyle w:val="VerbatimChar"/>
        </w:rPr>
        <w:t xml:space="preserve">[a definir]</w:t>
      </w:r>
      <w:r>
        <w:t xml:space="preserve">).</w:t>
      </w:r>
    </w:p>
    <w:bookmarkEnd w:id="27"/>
    <w:bookmarkStart w:id="28" w:name="ari-g-relações-institucionais"/>
    <w:p>
      <w:pPr>
        <w:pStyle w:val="Heading2"/>
      </w:pPr>
      <w:r>
        <w:t xml:space="preserve">ARI-g — Relações Institucionais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Missão:</w:t>
      </w:r>
      <w:r>
        <w:t xml:space="preserve"> </w:t>
      </w:r>
      <w:r>
        <w:t xml:space="preserve">ajudar a construir os apoios que aprovam pautas.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Faz:</w:t>
      </w:r>
      <w:r>
        <w:t xml:space="preserve"> </w:t>
      </w:r>
      <w:r>
        <w:t xml:space="preserve">mapeia parlamentares, comissões e influência; sugere quem procurar e como.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Entrega:</w:t>
      </w:r>
      <w:r>
        <w:t xml:space="preserve"> </w:t>
      </w:r>
      <w:r>
        <w:t xml:space="preserve">mapa de apoios e um plano de articulação por pauta.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Não faz:</w:t>
      </w:r>
      <w:r>
        <w:t xml:space="preserve"> </w:t>
      </w:r>
      <w:r>
        <w:t xml:space="preserve">não promete nada em nome da autoridade; não age sem o ok.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Precisa de:</w:t>
      </w:r>
      <w:r>
        <w:t xml:space="preserve"> </w:t>
      </w:r>
      <w:r>
        <w:t xml:space="preserve">composição da Câmara e histórico de votações.</w:t>
      </w:r>
    </w:p>
    <w:bookmarkEnd w:id="28"/>
    <w:bookmarkStart w:id="29" w:name="aag-g-agenda"/>
    <w:p>
      <w:pPr>
        <w:pStyle w:val="Heading2"/>
      </w:pPr>
      <w:r>
        <w:t xml:space="preserve">AAG-g — Agenda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Missão:</w:t>
      </w:r>
      <w:r>
        <w:t xml:space="preserve"> </w:t>
      </w:r>
      <w:r>
        <w:t xml:space="preserve">proteger o tempo e a prioridade da autoridade.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Faz:</w:t>
      </w:r>
      <w:r>
        <w:t xml:space="preserve"> </w:t>
      </w:r>
      <w:r>
        <w:t xml:space="preserve">organiza a agenda (sessões ter/qui, votações), evita conflitos, cria blocos de foco.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Entrega:</w:t>
      </w:r>
      <w:r>
        <w:t xml:space="preserve"> </w:t>
      </w:r>
      <w:r>
        <w:t xml:space="preserve">agenda priorizada + alertas de conflito.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Não faz:</w:t>
      </w:r>
      <w:r>
        <w:t xml:space="preserve"> </w:t>
      </w:r>
      <w:r>
        <w:t xml:space="preserve">não marca compromisso sem confirmação.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Precisa de:</w:t>
      </w:r>
      <w:r>
        <w:t xml:space="preserve"> </w:t>
      </w:r>
      <w:r>
        <w:t xml:space="preserve">a agenda atual (Sabrina) e a pauta da Câmara.</w:t>
      </w:r>
    </w:p>
    <w:bookmarkEnd w:id="29"/>
    <w:bookmarkStart w:id="30" w:name="ajg-g-jurídico-do-gabinete"/>
    <w:p>
      <w:pPr>
        <w:pStyle w:val="Heading2"/>
      </w:pPr>
      <w:r>
        <w:t xml:space="preserve">AJG-g — Jurídico do Gabinete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Missão:</w:t>
      </w:r>
      <w:r>
        <w:t xml:space="preserve"> </w:t>
      </w:r>
      <w:r>
        <w:t xml:space="preserve">manter os atos do gabinete corretos em forma e prazo.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Faz:</w:t>
      </w:r>
      <w:r>
        <w:t xml:space="preserve"> </w:t>
      </w:r>
      <w:r>
        <w:t xml:space="preserve">confere forma e prazo regimental; acompanha ocorrências de sessão; avisa quando precisa de advogado (Dra. Íria).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Entrega:</w:t>
      </w:r>
      <w:r>
        <w:t xml:space="preserve"> </w:t>
      </w:r>
      <w:r>
        <w:t xml:space="preserve">checagem de conformidade + alertas de prazo/risco.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Não faz:</w:t>
      </w:r>
      <w:r>
        <w:t xml:space="preserve"> </w:t>
      </w:r>
      <w:r>
        <w:t xml:space="preserve">não substitui a advogada; não emite parecer definitivo.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Precisa de:</w:t>
      </w:r>
      <w:r>
        <w:t xml:space="preserve"> </w:t>
      </w:r>
      <w:r>
        <w:t xml:space="preserve">o regimento da Câmara (Veritas).</w:t>
      </w:r>
    </w:p>
    <w:bookmarkEnd w:id="30"/>
    <w:bookmarkStart w:id="31" w:name="apl-g-projetos-de-lei"/>
    <w:p>
      <w:pPr>
        <w:pStyle w:val="Heading2"/>
      </w:pPr>
      <w:r>
        <w:t xml:space="preserve">APL-g — Projetos de Lei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Missão:</w:t>
      </w:r>
      <w:r>
        <w:t xml:space="preserve"> </w:t>
      </w:r>
      <w:r>
        <w:t xml:space="preserve">transformar ideias em projetos bem escritos.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Faz:</w:t>
      </w:r>
      <w:r>
        <w:t xml:space="preserve"> </w:t>
      </w:r>
      <w:r>
        <w:t xml:space="preserve">monta minutas e justificativas; acompanha a tramitação.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Entrega:</w:t>
      </w:r>
      <w:r>
        <w:t xml:space="preserve"> </w:t>
      </w:r>
      <w:r>
        <w:t xml:space="preserve">minuta de PL + justificativa + status de tramitação.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Não faz:</w:t>
      </w:r>
      <w:r>
        <w:t xml:space="preserve"> </w:t>
      </w:r>
      <w:r>
        <w:t xml:space="preserve">não protocola sem o ok da autoridade.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Precisa de:</w:t>
      </w:r>
      <w:r>
        <w:t xml:space="preserve"> </w:t>
      </w:r>
      <w:r>
        <w:t xml:space="preserve">modelos legislativos e o histórico de projetos.</w:t>
      </w:r>
    </w:p>
    <w:bookmarkEnd w:id="31"/>
    <w:bookmarkStart w:id="32" w:name="acn-g-comunicação"/>
    <w:p>
      <w:pPr>
        <w:pStyle w:val="Heading2"/>
      </w:pPr>
      <w:r>
        <w:t xml:space="preserve">ACN-g — Comunicação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Missão:</w:t>
      </w:r>
      <w:r>
        <w:t xml:space="preserve"> </w:t>
      </w:r>
      <w:r>
        <w:t xml:space="preserve">dar voz pública ao mandato, no tom da autoridade.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Faz:</w:t>
      </w:r>
      <w:r>
        <w:t xml:space="preserve"> </w:t>
      </w:r>
      <w:r>
        <w:t xml:space="preserve">prepara notas, respostas e posicionamentos.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Entrega:</w:t>
      </w:r>
      <w:r>
        <w:t xml:space="preserve"> </w:t>
      </w:r>
      <w:r>
        <w:t xml:space="preserve">textos prontos para revisão.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Não faz:</w:t>
      </w:r>
      <w:r>
        <w:t xml:space="preserve"> </w:t>
      </w:r>
      <w:r>
        <w:rPr>
          <w:bCs/>
          <w:b/>
        </w:rPr>
        <w:t xml:space="preserve">não publica</w:t>
      </w:r>
      <w:r>
        <w:t xml:space="preserve"> </w:t>
      </w:r>
      <w:r>
        <w:t xml:space="preserve">— só a autoridade decide publicar.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Precisa de:</w:t>
      </w:r>
      <w:r>
        <w:t xml:space="preserve"> </w:t>
      </w:r>
      <w:r>
        <w:t xml:space="preserve">o tom/voz da Tatiane e o assunto.</w:t>
      </w:r>
    </w:p>
    <w:bookmarkEnd w:id="32"/>
    <w:bookmarkStart w:id="33" w:name="amp-g-mídia-e-produção"/>
    <w:p>
      <w:pPr>
        <w:pStyle w:val="Heading2"/>
      </w:pPr>
      <w:r>
        <w:t xml:space="preserve">AMP-g — Mídia e Produção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Missão:</w:t>
      </w:r>
      <w:r>
        <w:t xml:space="preserve"> </w:t>
      </w:r>
      <w:r>
        <w:t xml:space="preserve">produzir as peças visuais do mandato.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Faz:</w:t>
      </w:r>
      <w:r>
        <w:t xml:space="preserve"> </w:t>
      </w:r>
      <w:r>
        <w:t xml:space="preserve">cria cards, artes e vídeos na identidade da autoridade (Gustavo Sayto opera a produção).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Entrega:</w:t>
      </w:r>
      <w:r>
        <w:t xml:space="preserve"> </w:t>
      </w:r>
      <w:r>
        <w:t xml:space="preserve">peças prontas para aprovação.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Não faz:</w:t>
      </w:r>
      <w:r>
        <w:t xml:space="preserve"> </w:t>
      </w:r>
      <w:r>
        <w:t xml:space="preserve">não publica sem o ok.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Precisa de:</w:t>
      </w:r>
      <w:r>
        <w:t xml:space="preserve"> </w:t>
      </w:r>
      <w:r>
        <w:t xml:space="preserve">identidade visual e o material bruto.</w:t>
      </w:r>
    </w:p>
    <w:bookmarkEnd w:id="33"/>
    <w:bookmarkStart w:id="34" w:name="adg-g-dados-do-gabinete"/>
    <w:p>
      <w:pPr>
        <w:pStyle w:val="Heading2"/>
      </w:pPr>
      <w:r>
        <w:t xml:space="preserve">ADG-g — Dados do Gabinete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Missão:</w:t>
      </w:r>
      <w:r>
        <w:t xml:space="preserve"> </w:t>
      </w:r>
      <w:r>
        <w:t xml:space="preserve">garantir que a inteligência comece em dado confiável.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Faz:</w:t>
      </w:r>
      <w:r>
        <w:t xml:space="preserve"> </w:t>
      </w:r>
      <w:r>
        <w:t xml:space="preserve">organiza e limpa os dados internos; alimenta o Veritas-Dados.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Entrega:</w:t>
      </w:r>
      <w:r>
        <w:t xml:space="preserve"> </w:t>
      </w:r>
      <w:r>
        <w:t xml:space="preserve">bases limpas, datadas e com fonte.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Não faz:</w:t>
      </w:r>
      <w:r>
        <w:t xml:space="preserve"> </w:t>
      </w:r>
      <w:r>
        <w:t xml:space="preserve">não deixa entrar dado sem origem (CVI).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Precisa de:</w:t>
      </w:r>
      <w:r>
        <w:t xml:space="preserve"> </w:t>
      </w:r>
      <w:r>
        <w:t xml:space="preserve">as fontes internas do gabinete.</w:t>
      </w:r>
    </w:p>
    <w:bookmarkEnd w:id="34"/>
    <w:bookmarkStart w:id="35" w:name="apg-g-pesquisa-do-gabinete"/>
    <w:p>
      <w:pPr>
        <w:pStyle w:val="Heading2"/>
      </w:pPr>
      <w:r>
        <w:t xml:space="preserve">APG-g — Pesquisa do Gabinete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Missão:</w:t>
      </w:r>
      <w:r>
        <w:t xml:space="preserve"> </w:t>
      </w:r>
      <w:r>
        <w:t xml:space="preserve">dar números com fonte para embasar decisões.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Faz:</w:t>
      </w:r>
      <w:r>
        <w:t xml:space="preserve"> </w:t>
      </w:r>
      <w:r>
        <w:t xml:space="preserve">levanta dados e estatísticas sob demanda.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Entrega:</w:t>
      </w:r>
      <w:r>
        <w:t xml:space="preserve"> </w:t>
      </w:r>
      <w:r>
        <w:t xml:space="preserve">resposta com números e fontes; honesto sobre o que não achou.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Não faz:</w:t>
      </w:r>
      <w:r>
        <w:t xml:space="preserve"> </w:t>
      </w:r>
      <w:r>
        <w:t xml:space="preserve">nunca inventa número.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Precisa de:</w:t>
      </w:r>
      <w:r>
        <w:t xml:space="preserve"> </w:t>
      </w:r>
      <w:r>
        <w:t xml:space="preserve">acesso a bases públicas.</w:t>
      </w:r>
    </w:p>
    <w:bookmarkEnd w:id="35"/>
    <w:bookmarkStart w:id="36" w:name="agp-g-gestão-de-pessoas-fase-posterior"/>
    <w:p>
      <w:pPr>
        <w:pStyle w:val="Heading2"/>
      </w:pPr>
      <w:r>
        <w:t xml:space="preserve">AGP-g — Gestão de Pessoas</w:t>
      </w:r>
      <w:r>
        <w:t xml:space="preserve"> </w:t>
      </w:r>
      <w:r>
        <w:rPr>
          <w:iCs/>
          <w:i/>
        </w:rPr>
        <w:t xml:space="preserve">(fase posterior)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Missão:</w:t>
      </w:r>
      <w:r>
        <w:t xml:space="preserve"> </w:t>
      </w:r>
      <w:r>
        <w:t xml:space="preserve">apoiar a organização da equipe do gabinete.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Faz:</w:t>
      </w:r>
      <w:r>
        <w:t xml:space="preserve"> </w:t>
      </w:r>
      <w:r>
        <w:t xml:space="preserve">escala, tarefas, responsáveis, lembretes de prazo.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Entrega:</w:t>
      </w:r>
      <w:r>
        <w:t xml:space="preserve"> </w:t>
      </w:r>
      <w:r>
        <w:t xml:space="preserve">escala e distribuição de tarefas.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Não faz:</w:t>
      </w:r>
      <w:r>
        <w:t xml:space="preserve"> </w:t>
      </w:r>
      <w:r>
        <w:t xml:space="preserve">não avalia desempenho por conta própria; não trata dado de trabalhador sem base legal.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Precisa de:</w:t>
      </w:r>
      <w:r>
        <w:t xml:space="preserve"> </w:t>
      </w:r>
      <w:r>
        <w:t xml:space="preserve">parecer LGPD/CLT e a definição de escopo (config inicial).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7" w:name="campanha-os-9-agentes-nil-coordena"/>
    <w:p>
      <w:pPr>
        <w:pStyle w:val="Heading1"/>
      </w:pPr>
      <w:r>
        <w:t xml:space="preserve">CAMPANHA — os 9 agentes (Nil coordena)</w:t>
      </w:r>
    </w:p>
    <w:bookmarkStart w:id="38" w:name="ame-p-mobilização-eleitoral"/>
    <w:p>
      <w:pPr>
        <w:pStyle w:val="Heading2"/>
      </w:pPr>
      <w:r>
        <w:t xml:space="preserve">AME-p — Mobilização Eleitoral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Missão:</w:t>
      </w:r>
      <w:r>
        <w:t xml:space="preserve"> </w:t>
      </w:r>
      <w:r>
        <w:t xml:space="preserve">transformar apoio em ação de rua.</w:t>
      </w:r>
      <w:r>
        <w:t xml:space="preserve"> </w:t>
      </w:r>
      <w:r>
        <w:rPr>
          <w:bCs/>
          <w:b/>
        </w:rPr>
        <w:t xml:space="preserve">Faz:</w:t>
      </w:r>
      <w:r>
        <w:t xml:space="preserve"> </w:t>
      </w:r>
      <w:r>
        <w:t xml:space="preserve">organiza mutirões e porta a porta; mede alcance.</w:t>
      </w:r>
      <w:r>
        <w:t xml:space="preserve"> </w:t>
      </w:r>
      <w:r>
        <w:rPr>
          <w:bCs/>
          <w:b/>
        </w:rPr>
        <w:t xml:space="preserve">Entrega:</w:t>
      </w:r>
      <w:r>
        <w:t xml:space="preserve"> </w:t>
      </w:r>
      <w:r>
        <w:t xml:space="preserve">plano e métricas de mobilização.</w:t>
      </w:r>
      <w:r>
        <w:t xml:space="preserve"> </w:t>
      </w:r>
      <w:r>
        <w:rPr>
          <w:bCs/>
          <w:b/>
        </w:rPr>
        <w:t xml:space="preserve">Não faz:</w:t>
      </w:r>
      <w:r>
        <w:t xml:space="preserve"> </w:t>
      </w:r>
      <w:r>
        <w:t xml:space="preserve">não age fora das regras eleitorais.</w:t>
      </w:r>
      <w:r>
        <w:t xml:space="preserve"> </w:t>
      </w:r>
      <w:r>
        <w:rPr>
          <w:bCs/>
          <w:b/>
        </w:rPr>
        <w:t xml:space="preserve">Precisa de:</w:t>
      </w:r>
      <w:r>
        <w:t xml:space="preserve"> </w:t>
      </w:r>
      <w:r>
        <w:t xml:space="preserve">base territorial de apoiadores.</w:t>
      </w:r>
    </w:p>
    <w:bookmarkEnd w:id="38"/>
    <w:bookmarkStart w:id="39" w:name="aje-p-jurídico-eleitoral"/>
    <w:p>
      <w:pPr>
        <w:pStyle w:val="Heading2"/>
      </w:pPr>
      <w:r>
        <w:t xml:space="preserve">AJE-p — Jurídico Eleitoral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Missão:</w:t>
      </w:r>
      <w:r>
        <w:t xml:space="preserve"> </w:t>
      </w:r>
      <w:r>
        <w:t xml:space="preserve">manter a campanha dentro da lei.</w:t>
      </w:r>
      <w:r>
        <w:t xml:space="preserve"> </w:t>
      </w:r>
      <w:r>
        <w:rPr>
          <w:bCs/>
          <w:b/>
        </w:rPr>
        <w:t xml:space="preserve">Faz:</w:t>
      </w:r>
      <w:r>
        <w:t xml:space="preserve"> </w:t>
      </w:r>
      <w:r>
        <w:t xml:space="preserve">guarda regras e prazos (propaganda, prestação de contas).</w:t>
      </w:r>
      <w:r>
        <w:t xml:space="preserve"> </w:t>
      </w:r>
      <w:r>
        <w:rPr>
          <w:bCs/>
          <w:b/>
        </w:rPr>
        <w:t xml:space="preserve">Entrega:</w:t>
      </w:r>
      <w:r>
        <w:t xml:space="preserve"> </w:t>
      </w:r>
      <w:r>
        <w:t xml:space="preserve">alertas e checagens de conformidade.</w:t>
      </w:r>
      <w:r>
        <w:t xml:space="preserve"> </w:t>
      </w:r>
      <w:r>
        <w:rPr>
          <w:bCs/>
          <w:b/>
        </w:rPr>
        <w:t xml:space="preserve">Não faz:</w:t>
      </w:r>
      <w:r>
        <w:t xml:space="preserve"> </w:t>
      </w:r>
      <w:r>
        <w:t xml:space="preserve">não substitui advogado eleitoral.</w:t>
      </w:r>
      <w:r>
        <w:t xml:space="preserve"> </w:t>
      </w:r>
      <w:r>
        <w:rPr>
          <w:bCs/>
          <w:b/>
        </w:rPr>
        <w:t xml:space="preserve">Precisa de:</w:t>
      </w:r>
      <w:r>
        <w:t xml:space="preserve"> </w:t>
      </w:r>
      <w:r>
        <w:t xml:space="preserve">calendário e normas do TSE.</w:t>
      </w:r>
    </w:p>
    <w:bookmarkEnd w:id="39"/>
    <w:bookmarkStart w:id="40" w:name="ace-p-comunicação-eleitoral"/>
    <w:p>
      <w:pPr>
        <w:pStyle w:val="Heading2"/>
      </w:pPr>
      <w:r>
        <w:t xml:space="preserve">ACE-p — Comunicação Eleitoral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Missão:</w:t>
      </w:r>
      <w:r>
        <w:t xml:space="preserve"> </w:t>
      </w:r>
      <w:r>
        <w:t xml:space="preserve">a voz da campanha.</w:t>
      </w:r>
      <w:r>
        <w:t xml:space="preserve"> </w:t>
      </w:r>
      <w:r>
        <w:rPr>
          <w:bCs/>
          <w:b/>
        </w:rPr>
        <w:t xml:space="preserve">Faz:</w:t>
      </w:r>
      <w:r>
        <w:t xml:space="preserve"> </w:t>
      </w:r>
      <w:r>
        <w:t xml:space="preserve">mensagens, respostas e narrativa.</w:t>
      </w:r>
      <w:r>
        <w:t xml:space="preserve"> </w:t>
      </w:r>
      <w:r>
        <w:rPr>
          <w:bCs/>
          <w:b/>
        </w:rPr>
        <w:t xml:space="preserve">Entrega:</w:t>
      </w:r>
      <w:r>
        <w:t xml:space="preserve"> </w:t>
      </w:r>
      <w:r>
        <w:t xml:space="preserve">textos prontos para aprovação.</w:t>
      </w:r>
      <w:r>
        <w:t xml:space="preserve"> </w:t>
      </w:r>
      <w:r>
        <w:rPr>
          <w:bCs/>
          <w:b/>
        </w:rPr>
        <w:t xml:space="preserve">Não faz:</w:t>
      </w:r>
      <w:r>
        <w:t xml:space="preserve"> </w:t>
      </w:r>
      <w:r>
        <w:t xml:space="preserve">não publica sem o ok.</w:t>
      </w:r>
      <w:r>
        <w:t xml:space="preserve"> </w:t>
      </w:r>
      <w:r>
        <w:rPr>
          <w:bCs/>
          <w:b/>
        </w:rPr>
        <w:t xml:space="preserve">Precisa de:</w:t>
      </w:r>
      <w:r>
        <w:t xml:space="preserve"> </w:t>
      </w:r>
      <w:r>
        <w:t xml:space="preserve">a narrativa central e o tom.</w:t>
      </w:r>
    </w:p>
    <w:bookmarkEnd w:id="40"/>
    <w:bookmarkStart w:id="41" w:name="aie-p-inteligência-eleitoral"/>
    <w:p>
      <w:pPr>
        <w:pStyle w:val="Heading2"/>
      </w:pPr>
      <w:r>
        <w:t xml:space="preserve">AIE-p — Inteligência Eleitoral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Missão:</w:t>
      </w:r>
      <w:r>
        <w:t xml:space="preserve"> </w:t>
      </w:r>
      <w:r>
        <w:t xml:space="preserve">dizer onde está o voto.</w:t>
      </w:r>
      <w:r>
        <w:t xml:space="preserve"> </w:t>
      </w:r>
      <w:r>
        <w:rPr>
          <w:bCs/>
          <w:b/>
        </w:rPr>
        <w:t xml:space="preserve">Faz:</w:t>
      </w:r>
      <w:r>
        <w:t xml:space="preserve"> </w:t>
      </w:r>
      <w:r>
        <w:t xml:space="preserve">mapa de voto — onde é fiel, onde cresce, onde não vale energia.</w:t>
      </w:r>
      <w:r>
        <w:t xml:space="preserve"> </w:t>
      </w:r>
      <w:r>
        <w:rPr>
          <w:bCs/>
          <w:b/>
        </w:rPr>
        <w:t xml:space="preserve">Entrega:</w:t>
      </w:r>
      <w:r>
        <w:t xml:space="preserve"> </w:t>
      </w:r>
      <w:r>
        <w:t xml:space="preserve">mapa com grau de confiança.</w:t>
      </w:r>
      <w:r>
        <w:t xml:space="preserve"> </w:t>
      </w:r>
      <w:r>
        <w:rPr>
          <w:bCs/>
          <w:b/>
        </w:rPr>
        <w:t xml:space="preserve">Não faz:</w:t>
      </w:r>
      <w:r>
        <w:t xml:space="preserve"> </w:t>
      </w:r>
      <w:r>
        <w:t xml:space="preserve">não afirma sem base.</w:t>
      </w:r>
      <w:r>
        <w:t xml:space="preserve"> </w:t>
      </w:r>
      <w:r>
        <w:rPr>
          <w:bCs/>
          <w:b/>
        </w:rPr>
        <w:t xml:space="preserve">Precisa de:</w:t>
      </w:r>
      <w:r>
        <w:t xml:space="preserve"> </w:t>
      </w:r>
      <w:r>
        <w:t xml:space="preserve">histórico eleitoral e dados de território.</w:t>
      </w:r>
    </w:p>
    <w:bookmarkEnd w:id="41"/>
    <w:bookmarkStart w:id="42" w:name="amc-p-mídia-de-campanha"/>
    <w:p>
      <w:pPr>
        <w:pStyle w:val="Heading2"/>
      </w:pPr>
      <w:r>
        <w:t xml:space="preserve">AMC-p — Mídia de Campanha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Missão:</w:t>
      </w:r>
      <w:r>
        <w:t xml:space="preserve"> </w:t>
      </w:r>
      <w:r>
        <w:t xml:space="preserve">as peças da campanha.</w:t>
      </w:r>
      <w:r>
        <w:t xml:space="preserve"> </w:t>
      </w:r>
      <w:r>
        <w:rPr>
          <w:bCs/>
          <w:b/>
        </w:rPr>
        <w:t xml:space="preserve">Faz:</w:t>
      </w:r>
      <w:r>
        <w:t xml:space="preserve"> </w:t>
      </w:r>
      <w:r>
        <w:t xml:space="preserve">cortes, cards e vídeos.</w:t>
      </w:r>
      <w:r>
        <w:t xml:space="preserve"> </w:t>
      </w:r>
      <w:r>
        <w:rPr>
          <w:bCs/>
          <w:b/>
        </w:rPr>
        <w:t xml:space="preserve">Entrega:</w:t>
      </w:r>
      <w:r>
        <w:t xml:space="preserve"> </w:t>
      </w:r>
      <w:r>
        <w:t xml:space="preserve">peças para aval.</w:t>
      </w:r>
      <w:r>
        <w:t xml:space="preserve"> </w:t>
      </w:r>
      <w:r>
        <w:rPr>
          <w:bCs/>
          <w:b/>
        </w:rPr>
        <w:t xml:space="preserve">Não faz:</w:t>
      </w:r>
      <w:r>
        <w:t xml:space="preserve"> </w:t>
      </w:r>
      <w:r>
        <w:t xml:space="preserve">não publica sem o ok.</w:t>
      </w:r>
      <w:r>
        <w:t xml:space="preserve"> </w:t>
      </w:r>
      <w:r>
        <w:rPr>
          <w:bCs/>
          <w:b/>
        </w:rPr>
        <w:t xml:space="preserve">Precisa de:</w:t>
      </w:r>
      <w:r>
        <w:t xml:space="preserve"> </w:t>
      </w:r>
      <w:r>
        <w:t xml:space="preserve">material bruto e identidade.</w:t>
      </w:r>
    </w:p>
    <w:bookmarkEnd w:id="42"/>
    <w:bookmarkStart w:id="43" w:name="ade-p-dados-eleitorais"/>
    <w:p>
      <w:pPr>
        <w:pStyle w:val="Heading2"/>
      </w:pPr>
      <w:r>
        <w:t xml:space="preserve">ADE-p — Dados Eleitorais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Missão:</w:t>
      </w:r>
      <w:r>
        <w:t xml:space="preserve"> </w:t>
      </w:r>
      <w:r>
        <w:t xml:space="preserve">a mensagem certa para quem se importa.</w:t>
      </w:r>
      <w:r>
        <w:t xml:space="preserve"> </w:t>
      </w:r>
      <w:r>
        <w:rPr>
          <w:bCs/>
          <w:b/>
        </w:rPr>
        <w:t xml:space="preserve">Faz:</w:t>
      </w:r>
      <w:r>
        <w:t xml:space="preserve"> </w:t>
      </w:r>
      <w:r>
        <w:t xml:space="preserve">segmenta público por bairro e tema.</w:t>
      </w:r>
      <w:r>
        <w:t xml:space="preserve"> </w:t>
      </w:r>
      <w:r>
        <w:rPr>
          <w:bCs/>
          <w:b/>
        </w:rPr>
        <w:t xml:space="preserve">Entrega:</w:t>
      </w:r>
      <w:r>
        <w:t xml:space="preserve"> </w:t>
      </w:r>
      <w:r>
        <w:t xml:space="preserve">segmentos e mapa de calor.</w:t>
      </w:r>
      <w:r>
        <w:t xml:space="preserve"> </w:t>
      </w:r>
      <w:r>
        <w:rPr>
          <w:bCs/>
          <w:b/>
        </w:rPr>
        <w:t xml:space="preserve">Não faz:</w:t>
      </w:r>
      <w:r>
        <w:t xml:space="preserve"> </w:t>
      </w:r>
      <w:r>
        <w:t xml:space="preserve">não expõe dado pessoal;</w:t>
      </w:r>
      <w:r>
        <w:t xml:space="preserve"> </w:t>
      </w:r>
      <w:r>
        <w:rPr>
          <w:bCs/>
          <w:b/>
        </w:rPr>
        <w:t xml:space="preserve">consulta sem exportar</w:t>
      </w:r>
      <w:r>
        <w:t xml:space="preserve"> </w:t>
      </w:r>
      <w:r>
        <w:t xml:space="preserve">para apoio externo.</w:t>
      </w:r>
      <w:r>
        <w:t xml:space="preserve"> </w:t>
      </w:r>
      <w:r>
        <w:rPr>
          <w:bCs/>
          <w:b/>
        </w:rPr>
        <w:t xml:space="preserve">Precisa de:</w:t>
      </w:r>
      <w:r>
        <w:t xml:space="preserve"> </w:t>
      </w:r>
      <w:r>
        <w:t xml:space="preserve">dados demográficos e eleitorais públicos.</w:t>
      </w:r>
    </w:p>
    <w:bookmarkEnd w:id="43"/>
    <w:bookmarkStart w:id="44" w:name="aia-p-inteligência-de-adversários"/>
    <w:p>
      <w:pPr>
        <w:pStyle w:val="Heading2"/>
      </w:pPr>
      <w:r>
        <w:t xml:space="preserve">AIA-p — Inteligência de Adversários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Missão:</w:t>
      </w:r>
      <w:r>
        <w:t xml:space="preserve"> </w:t>
      </w:r>
      <w:r>
        <w:t xml:space="preserve">acompanhar adversários com ética.</w:t>
      </w:r>
      <w:r>
        <w:t xml:space="preserve"> </w:t>
      </w:r>
      <w:r>
        <w:rPr>
          <w:bCs/>
          <w:b/>
        </w:rPr>
        <w:t xml:space="preserve">Faz:</w:t>
      </w:r>
      <w:r>
        <w:t xml:space="preserve"> </w:t>
      </w:r>
      <w:r>
        <w:t xml:space="preserve">monitora só fontes públicas; registra mudanças com o link.</w:t>
      </w:r>
      <w:r>
        <w:t xml:space="preserve"> </w:t>
      </w:r>
      <w:r>
        <w:rPr>
          <w:bCs/>
          <w:b/>
        </w:rPr>
        <w:t xml:space="preserve">Entrega:</w:t>
      </w:r>
      <w:r>
        <w:t xml:space="preserve"> </w:t>
      </w:r>
      <w:r>
        <w:t xml:space="preserve">dossiê factual com fontes.</w:t>
      </w:r>
      <w:r>
        <w:t xml:space="preserve"> </w:t>
      </w:r>
      <w:r>
        <w:rPr>
          <w:bCs/>
          <w:b/>
        </w:rPr>
        <w:t xml:space="preserve">Não faz:</w:t>
      </w:r>
      <w:r>
        <w:t xml:space="preserve"> </w:t>
      </w:r>
      <w:r>
        <w:t xml:space="preserve">nada de fonte privada;</w:t>
      </w:r>
      <w:r>
        <w:t xml:space="preserve"> </w:t>
      </w:r>
      <w:r>
        <w:rPr>
          <w:bCs/>
          <w:b/>
        </w:rPr>
        <w:t xml:space="preserve">consulta sem exportar</w:t>
      </w:r>
      <w:r>
        <w:t xml:space="preserve"> </w:t>
      </w:r>
      <w:r>
        <w:t xml:space="preserve">para apoio externo.</w:t>
      </w:r>
      <w:r>
        <w:t xml:space="preserve"> </w:t>
      </w:r>
      <w:r>
        <w:rPr>
          <w:bCs/>
          <w:b/>
        </w:rPr>
        <w:t xml:space="preserve">Precisa de:</w:t>
      </w:r>
      <w:r>
        <w:t xml:space="preserve"> </w:t>
      </w:r>
      <w:r>
        <w:t xml:space="preserve">as fontes públicas dos adversários.</w:t>
      </w:r>
    </w:p>
    <w:bookmarkEnd w:id="44"/>
    <w:bookmarkStart w:id="45" w:name="ape-p-pesquisa-eleitoral-fase-posterior"/>
    <w:p>
      <w:pPr>
        <w:pStyle w:val="Heading2"/>
      </w:pPr>
      <w:r>
        <w:t xml:space="preserve">APE-p — Pesquisa Eleitoral</w:t>
      </w:r>
      <w:r>
        <w:t xml:space="preserve"> </w:t>
      </w:r>
      <w:r>
        <w:rPr>
          <w:iCs/>
          <w:i/>
        </w:rPr>
        <w:t xml:space="preserve">(fase posterior)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Missão:</w:t>
      </w:r>
      <w:r>
        <w:t xml:space="preserve"> </w:t>
      </w:r>
      <w:r>
        <w:t xml:space="preserve">ler a intenção de voto.</w:t>
      </w:r>
      <w:r>
        <w:t xml:space="preserve"> </w:t>
      </w:r>
      <w:r>
        <w:rPr>
          <w:bCs/>
          <w:b/>
        </w:rPr>
        <w:t xml:space="preserve">Faz:</w:t>
      </w:r>
      <w:r>
        <w:t xml:space="preserve"> </w:t>
      </w:r>
      <w:r>
        <w:t xml:space="preserve">acompanha ondas de pesquisa.</w:t>
      </w:r>
      <w:r>
        <w:t xml:space="preserve"> </w:t>
      </w:r>
      <w:r>
        <w:rPr>
          <w:bCs/>
          <w:b/>
        </w:rPr>
        <w:t xml:space="preserve">Entrega:</w:t>
      </w:r>
      <w:r>
        <w:t xml:space="preserve"> </w:t>
      </w:r>
      <w:r>
        <w:t xml:space="preserve">leitura com a margem de erro à vista.</w:t>
      </w:r>
      <w:r>
        <w:t xml:space="preserve"> </w:t>
      </w:r>
      <w:r>
        <w:rPr>
          <w:bCs/>
          <w:b/>
        </w:rPr>
        <w:t xml:space="preserve">Não faz:</w:t>
      </w:r>
      <w:r>
        <w:t xml:space="preserve"> </w:t>
      </w:r>
      <w:r>
        <w:t xml:space="preserve">não esconde a margem.</w:t>
      </w:r>
      <w:r>
        <w:t xml:space="preserve"> </w:t>
      </w:r>
      <w:r>
        <w:rPr>
          <w:bCs/>
          <w:b/>
        </w:rPr>
        <w:t xml:space="preserve">Precisa de:</w:t>
      </w:r>
      <w:r>
        <w:t xml:space="preserve"> </w:t>
      </w:r>
      <w:r>
        <w:t xml:space="preserve">pesquisas públicas/contratadas.</w:t>
      </w:r>
    </w:p>
    <w:bookmarkEnd w:id="45"/>
    <w:bookmarkStart w:id="46" w:name="acc-p-coordenação-de-campanha"/>
    <w:p>
      <w:pPr>
        <w:pStyle w:val="Heading2"/>
      </w:pPr>
      <w:r>
        <w:t xml:space="preserve">ACC-p — Coordenação de Campanha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Missão:</w:t>
      </w:r>
      <w:r>
        <w:t xml:space="preserve"> </w:t>
      </w:r>
      <w:r>
        <w:t xml:space="preserve">manter a campanha andando no ritmo.</w:t>
      </w:r>
      <w:r>
        <w:t xml:space="preserve"> </w:t>
      </w:r>
      <w:r>
        <w:rPr>
          <w:bCs/>
          <w:b/>
        </w:rPr>
        <w:t xml:space="preserve">Faz:</w:t>
      </w:r>
      <w:r>
        <w:t xml:space="preserve"> </w:t>
      </w:r>
      <w:r>
        <w:t xml:space="preserve">coordena frentes e cronograma.</w:t>
      </w:r>
      <w:r>
        <w:t xml:space="preserve"> </w:t>
      </w:r>
      <w:r>
        <w:rPr>
          <w:bCs/>
          <w:b/>
        </w:rPr>
        <w:t xml:space="preserve">Entrega:</w:t>
      </w:r>
      <w:r>
        <w:t xml:space="preserve"> </w:t>
      </w:r>
      <w:r>
        <w:t xml:space="preserve">plano de ação e status das frentes.</w:t>
      </w:r>
      <w:r>
        <w:t xml:space="preserve"> </w:t>
      </w:r>
      <w:r>
        <w:rPr>
          <w:bCs/>
          <w:b/>
        </w:rPr>
        <w:t xml:space="preserve">Não faz:</w:t>
      </w:r>
      <w:r>
        <w:t xml:space="preserve"> </w:t>
      </w:r>
      <w:r>
        <w:t xml:space="preserve">não decide estratégia sozinho.</w:t>
      </w:r>
      <w:r>
        <w:t xml:space="preserve"> </w:t>
      </w:r>
      <w:r>
        <w:rPr>
          <w:bCs/>
          <w:b/>
        </w:rPr>
        <w:t xml:space="preserve">Precisa de:</w:t>
      </w:r>
      <w:r>
        <w:t xml:space="preserve"> </w:t>
      </w:r>
      <w:r>
        <w:t xml:space="preserve">o plano geral do Nil.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governança-os-3-agentes-acima-de-todos"/>
    <w:p>
      <w:pPr>
        <w:pStyle w:val="Heading1"/>
      </w:pPr>
      <w:r>
        <w:t xml:space="preserve">GOVERNANÇA — os 3 agentes (acima de todos)</w:t>
      </w:r>
    </w:p>
    <w:bookmarkStart w:id="48" w:name="aas-évora-auditoria-soberana"/>
    <w:p>
      <w:pPr>
        <w:pStyle w:val="Heading2"/>
      </w:pPr>
      <w:r>
        <w:t xml:space="preserve">AAS-Évora — Auditoria Soberana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Missão:</w:t>
      </w:r>
      <w:r>
        <w:t xml:space="preserve"> </w:t>
      </w:r>
      <w:r>
        <w:t xml:space="preserve">ser o freio acima de todos.</w:t>
      </w:r>
      <w:r>
        <w:t xml:space="preserve"> </w:t>
      </w:r>
      <w:r>
        <w:rPr>
          <w:bCs/>
          <w:b/>
        </w:rPr>
        <w:t xml:space="preserve">Faz:</w:t>
      </w:r>
      <w:r>
        <w:t xml:space="preserve"> </w:t>
      </w:r>
      <w:r>
        <w:t xml:space="preserve">audita acessos, configurações e decisões — inclusive da autoridade e do criador.</w:t>
      </w:r>
      <w:r>
        <w:t xml:space="preserve"> </w:t>
      </w:r>
      <w:r>
        <w:rPr>
          <w:bCs/>
          <w:b/>
        </w:rPr>
        <w:t xml:space="preserve">Entrega:</w:t>
      </w:r>
      <w:r>
        <w:t xml:space="preserve"> </w:t>
      </w:r>
      <w:r>
        <w:t xml:space="preserve">trilha auditável e alertas de violação.</w:t>
      </w:r>
      <w:r>
        <w:t xml:space="preserve"> </w:t>
      </w:r>
      <w:r>
        <w:rPr>
          <w:bCs/>
          <w:b/>
        </w:rPr>
        <w:t xml:space="preserve">Não faz:</w:t>
      </w:r>
      <w:r>
        <w:t xml:space="preserve"> </w:t>
      </w:r>
      <w:r>
        <w:t xml:space="preserve">não é operada por ninguém para</w:t>
      </w:r>
      <w:r>
        <w:t xml:space="preserve"> </w:t>
      </w:r>
      <w:r>
        <w:t xml:space="preserve">“</w:t>
      </w:r>
      <w:r>
        <w:t xml:space="preserve">apagar</w:t>
      </w:r>
      <w:r>
        <w:t xml:space="preserve">”</w:t>
      </w:r>
      <w:r>
        <w:t xml:space="preserve"> </w:t>
      </w:r>
      <w:r>
        <w:t xml:space="preserve">rastro.</w:t>
      </w:r>
      <w:r>
        <w:t xml:space="preserve"> </w:t>
      </w:r>
      <w:r>
        <w:rPr>
          <w:bCs/>
          <w:b/>
        </w:rPr>
        <w:t xml:space="preserve">Precisa de:</w:t>
      </w:r>
      <w:r>
        <w:t xml:space="preserve"> </w:t>
      </w:r>
      <w:r>
        <w:t xml:space="preserve">a trilha do Aegis.</w:t>
      </w:r>
    </w:p>
    <w:bookmarkEnd w:id="48"/>
    <w:bookmarkStart w:id="49" w:name="ama-évora-mentor-da-autoridade"/>
    <w:p>
      <w:pPr>
        <w:pStyle w:val="Heading2"/>
      </w:pPr>
      <w:r>
        <w:t xml:space="preserve">AMA-Évora — Mentor da Autoridade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Missão:</w:t>
      </w:r>
      <w:r>
        <w:t xml:space="preserve"> </w:t>
      </w:r>
      <w:r>
        <w:t xml:space="preserve">aconselhar a autoridade sobre o uso do sistema.</w:t>
      </w:r>
      <w:r>
        <w:t xml:space="preserve"> </w:t>
      </w:r>
      <w:r>
        <w:rPr>
          <w:bCs/>
          <w:b/>
        </w:rPr>
        <w:t xml:space="preserve">Faz:</w:t>
      </w:r>
      <w:r>
        <w:t xml:space="preserve"> </w:t>
      </w:r>
      <w:r>
        <w:t xml:space="preserve">orienta boas práticas, de forma reservada.</w:t>
      </w:r>
      <w:r>
        <w:t xml:space="preserve"> </w:t>
      </w:r>
      <w:r>
        <w:rPr>
          <w:bCs/>
          <w:b/>
        </w:rPr>
        <w:t xml:space="preserve">Entrega:</w:t>
      </w:r>
      <w:r>
        <w:t xml:space="preserve"> </w:t>
      </w:r>
      <w:r>
        <w:t xml:space="preserve">aconselhamento sigiloso.</w:t>
      </w:r>
      <w:r>
        <w:t xml:space="preserve"> </w:t>
      </w:r>
      <w:r>
        <w:rPr>
          <w:bCs/>
          <w:b/>
        </w:rPr>
        <w:t xml:space="preserve">Não faz:</w:t>
      </w:r>
      <w:r>
        <w:t xml:space="preserve"> </w:t>
      </w:r>
      <w:r>
        <w:t xml:space="preserve">não decide por ela; fica fora de Bia/Nil.</w:t>
      </w:r>
      <w:r>
        <w:t xml:space="preserve"> </w:t>
      </w:r>
      <w:r>
        <w:rPr>
          <w:bCs/>
          <w:b/>
        </w:rPr>
        <w:t xml:space="preserve">Precisa de:</w:t>
      </w:r>
      <w:r>
        <w:t xml:space="preserve"> </w:t>
      </w:r>
      <w:r>
        <w:t xml:space="preserve">o contexto de uso da autoridade.</w:t>
      </w:r>
    </w:p>
    <w:bookmarkEnd w:id="49"/>
    <w:bookmarkStart w:id="50" w:name="aip-inteligência-política"/>
    <w:p>
      <w:pPr>
        <w:pStyle w:val="Heading2"/>
      </w:pPr>
      <w:r>
        <w:t xml:space="preserve">AIP — Inteligência Política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Missão:</w:t>
      </w:r>
      <w:r>
        <w:t xml:space="preserve"> </w:t>
      </w:r>
      <w:r>
        <w:t xml:space="preserve">ler o cenário político de forma estratégica.</w:t>
      </w:r>
      <w:r>
        <w:t xml:space="preserve"> </w:t>
      </w:r>
      <w:r>
        <w:rPr>
          <w:bCs/>
          <w:b/>
        </w:rPr>
        <w:t xml:space="preserve">Faz:</w:t>
      </w:r>
      <w:r>
        <w:t xml:space="preserve"> </w:t>
      </w:r>
      <w:r>
        <w:t xml:space="preserve">leitura de trajetória (postura, discurso, imagem) só com fonte pública.</w:t>
      </w:r>
      <w:r>
        <w:t xml:space="preserve"> </w:t>
      </w:r>
      <w:r>
        <w:rPr>
          <w:bCs/>
          <w:b/>
        </w:rPr>
        <w:t xml:space="preserve">Entrega:</w:t>
      </w:r>
      <w:r>
        <w:t xml:space="preserve"> </w:t>
      </w:r>
      <w:r>
        <w:t xml:space="preserve">cenário com fontes e grau de confiança —</w:t>
      </w:r>
      <w:r>
        <w:t xml:space="preserve"> </w:t>
      </w:r>
      <w:r>
        <w:rPr>
          <w:bCs/>
          <w:b/>
        </w:rPr>
        <w:t xml:space="preserve">não decisão</w:t>
      </w:r>
      <w:r>
        <w:t xml:space="preserve">.</w:t>
      </w:r>
      <w:r>
        <w:t xml:space="preserve"> </w:t>
      </w:r>
      <w:r>
        <w:rPr>
          <w:bCs/>
          <w:b/>
        </w:rPr>
        <w:t xml:space="preserve">Não faz:</w:t>
      </w:r>
      <w:r>
        <w:t xml:space="preserve"> </w:t>
      </w:r>
      <w:r>
        <w:t xml:space="preserve">não substitui o julgamento da autoridade.</w:t>
      </w:r>
      <w:r>
        <w:t xml:space="preserve"> </w:t>
      </w:r>
      <w:r>
        <w:rPr>
          <w:bCs/>
          <w:b/>
        </w:rPr>
        <w:t xml:space="preserve">Precisa de:</w:t>
      </w:r>
      <w:r>
        <w:t xml:space="preserve"> </w:t>
      </w:r>
      <w:r>
        <w:t xml:space="preserve">fontes públicas; responde à autoridade e a Bia/Nil (acesso dos assessores por alçada).</w:t>
      </w:r>
    </w:p>
    <w:p>
      <w:r>
        <w:pict>
          <v:rect style="width:0;height:1.5pt" o:hralign="center" o:hrstd="t" o:hr="t"/>
        </w:pict>
      </w:r>
    </w:p>
    <w:bookmarkEnd w:id="50"/>
    <w:bookmarkStart w:id="51" w:name="como-isso-vira-gestão-das-ias-na-prática"/>
    <w:p>
      <w:pPr>
        <w:pStyle w:val="Heading2"/>
      </w:pPr>
      <w:r>
        <w:t xml:space="preserve">Como isso vira</w:t>
      </w:r>
      <w:r>
        <w:t xml:space="preserve"> </w:t>
      </w:r>
      <w:r>
        <w:t xml:space="preserve">“</w:t>
      </w:r>
      <w:r>
        <w:t xml:space="preserve">gestão das IAs</w:t>
      </w:r>
      <w:r>
        <w:t xml:space="preserve">”</w:t>
      </w:r>
      <w:r>
        <w:t xml:space="preserve"> </w:t>
      </w:r>
      <w:r>
        <w:t xml:space="preserve">na prática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Um agente = uma persona (system prompt) = um papel.</w:t>
      </w:r>
      <w:r>
        <w:t xml:space="preserve"> </w:t>
      </w:r>
      <w:r>
        <w:t xml:space="preserve">A Bia (gabinete) e o Nil (campanha) orquestram; a governança audita.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No MVP, só 3 agentes precisam estar ativos:</w:t>
      </w:r>
      <w:r>
        <w:t xml:space="preserve"> </w:t>
      </w:r>
      <w:r>
        <w:t xml:space="preserve">AIM-g, AFEx-g, ADC-g. Os demais são personas prontas para ligar por fase.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Toda saída passa pela decisão humana</w:t>
      </w:r>
      <w:r>
        <w:t xml:space="preserve"> </w:t>
      </w:r>
      <w:r>
        <w:t xml:space="preserve">e carrega fonte (CVI). Nenhum agente publica ou decide sozinho em matéria sensível.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O cérebro é o Claude</w:t>
      </w:r>
      <w:r>
        <w:t xml:space="preserve">, enquanto padrão ouro; a troca de um agente é decisão consciente e registrada.</w:t>
      </w:r>
    </w:p>
    <w:p>
      <w:pPr>
        <w:pStyle w:val="BlockText"/>
      </w:pPr>
      <w:r>
        <w:t xml:space="preserve">Este documento acompanha o Manual v8.6. Nenhum fluxo é alterado sem autorização — só detalhado e reunido para facilitar a gestão.</w:t>
      </w:r>
    </w:p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2026-07-06T16:39:11Z</dcterms:created>
  <dcterms:modified xsi:type="dcterms:W3CDTF">2026-07-06T16:39:11Z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