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7459"/>
      </w:tblGrid>
      <w:tr w:rsidR="00421623" w:rsidRPr="00156C43" w:rsidTr="0075713E">
        <w:tc>
          <w:tcPr>
            <w:tcW w:w="2235" w:type="dxa"/>
            <w:shd w:val="clear" w:color="auto" w:fill="auto"/>
            <w:vAlign w:val="center"/>
          </w:tcPr>
          <w:p w:rsidR="00684F48" w:rsidRDefault="00684F48" w:rsidP="005F110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619" w:type="dxa"/>
            <w:shd w:val="clear" w:color="auto" w:fill="auto"/>
            <w:vAlign w:val="center"/>
          </w:tcPr>
          <w:p w:rsidR="0024356A" w:rsidRPr="0024356A" w:rsidRDefault="0024356A" w:rsidP="0024356A">
            <w:pPr>
              <w:jc w:val="right"/>
              <w:rPr>
                <w:rFonts w:ascii="Cambria" w:eastAsia="Times New Roman" w:hAnsi="Cambria" w:cs="Times New Roman"/>
                <w:b/>
                <w:lang w:eastAsia="ru-RU"/>
              </w:rPr>
            </w:pPr>
            <w:r w:rsidRPr="0024356A">
              <w:rPr>
                <w:rFonts w:ascii="Cambria" w:eastAsia="Times New Roman" w:hAnsi="Cambria" w:cs="Times New Roman"/>
                <w:b/>
                <w:lang w:eastAsia="ru-RU"/>
              </w:rPr>
              <w:t>ООО «ИНВЕНСИС»</w:t>
            </w:r>
          </w:p>
          <w:p w:rsidR="0024356A" w:rsidRPr="0024356A" w:rsidRDefault="00D2438B" w:rsidP="0024356A">
            <w:pPr>
              <w:jc w:val="right"/>
              <w:rPr>
                <w:rFonts w:ascii="Cambria" w:eastAsia="Times New Roman" w:hAnsi="Cambria" w:cs="Times New Roman"/>
                <w:b/>
                <w:lang w:eastAsia="ru-RU"/>
              </w:rPr>
            </w:pPr>
            <w:r>
              <w:rPr>
                <w:rFonts w:ascii="Cambria" w:eastAsia="Times New Roman" w:hAnsi="Cambria" w:cs="Times New Roman"/>
                <w:b/>
                <w:lang w:eastAsia="ru-RU"/>
              </w:rPr>
              <w:t>125212, г. Москва, ул. Адмирала Макарова, 8, строение 1</w:t>
            </w:r>
          </w:p>
          <w:p w:rsidR="0024356A" w:rsidRPr="00D2438B" w:rsidRDefault="0024356A" w:rsidP="0024356A">
            <w:pPr>
              <w:jc w:val="right"/>
              <w:rPr>
                <w:rFonts w:ascii="Cambria" w:eastAsia="Times New Roman" w:hAnsi="Cambria" w:cs="Times New Roman"/>
                <w:b/>
                <w:lang w:eastAsia="ru-RU"/>
              </w:rPr>
            </w:pPr>
            <w:r w:rsidRPr="0024356A">
              <w:rPr>
                <w:rFonts w:ascii="Cambria" w:eastAsia="Times New Roman" w:hAnsi="Cambria" w:cs="Times New Roman"/>
                <w:b/>
                <w:lang w:eastAsia="ru-RU"/>
              </w:rPr>
              <w:t>Тел</w:t>
            </w:r>
            <w:r w:rsidR="00D2438B" w:rsidRPr="00D2438B">
              <w:rPr>
                <w:rFonts w:ascii="Cambria" w:eastAsia="Times New Roman" w:hAnsi="Cambria" w:cs="Times New Roman"/>
                <w:b/>
                <w:lang w:eastAsia="ru-RU"/>
              </w:rPr>
              <w:t xml:space="preserve">. +7 (495) </w:t>
            </w:r>
            <w:r w:rsidR="00D2438B">
              <w:rPr>
                <w:rFonts w:ascii="Cambria" w:eastAsia="Times New Roman" w:hAnsi="Cambria" w:cs="Times New Roman"/>
                <w:b/>
                <w:lang w:eastAsia="ru-RU"/>
              </w:rPr>
              <w:t>508</w:t>
            </w:r>
            <w:r w:rsidRPr="00D2438B">
              <w:rPr>
                <w:rFonts w:ascii="Cambria" w:eastAsia="Times New Roman" w:hAnsi="Cambria" w:cs="Times New Roman"/>
                <w:b/>
                <w:lang w:eastAsia="ru-RU"/>
              </w:rPr>
              <w:t xml:space="preserve">-34-00 </w:t>
            </w:r>
            <w:r w:rsidRPr="0024356A">
              <w:rPr>
                <w:rFonts w:ascii="Cambria" w:eastAsia="Times New Roman" w:hAnsi="Cambria" w:cs="Times New Roman"/>
                <w:b/>
                <w:lang w:eastAsia="ru-RU"/>
              </w:rPr>
              <w:t>Факс</w:t>
            </w:r>
            <w:r w:rsidR="00D2438B" w:rsidRPr="00D2438B">
              <w:rPr>
                <w:rFonts w:ascii="Cambria" w:eastAsia="Times New Roman" w:hAnsi="Cambria" w:cs="Times New Roman"/>
                <w:b/>
                <w:lang w:eastAsia="ru-RU"/>
              </w:rPr>
              <w:t xml:space="preserve"> +7 (495) 508</w:t>
            </w:r>
            <w:r w:rsidRPr="00D2438B">
              <w:rPr>
                <w:rFonts w:ascii="Cambria" w:eastAsia="Times New Roman" w:hAnsi="Cambria" w:cs="Times New Roman"/>
                <w:b/>
                <w:lang w:eastAsia="ru-RU"/>
              </w:rPr>
              <w:t>-34-00</w:t>
            </w:r>
          </w:p>
          <w:p w:rsidR="007B0164" w:rsidRPr="007B0164" w:rsidRDefault="007B0164" w:rsidP="0024356A">
            <w:pPr>
              <w:jc w:val="right"/>
              <w:rPr>
                <w:rFonts w:ascii="Cambria" w:eastAsia="Times New Roman" w:hAnsi="Cambria" w:cs="Times New Roman"/>
                <w:b/>
                <w:lang w:val="en-US" w:eastAsia="ru-RU"/>
              </w:rPr>
            </w:pPr>
            <w:r w:rsidRPr="007B0164">
              <w:rPr>
                <w:rFonts w:ascii="Cambria" w:eastAsia="Times New Roman" w:hAnsi="Cambria" w:cs="Times New Roman"/>
                <w:b/>
                <w:lang w:val="en-US" w:eastAsia="ru-RU"/>
              </w:rPr>
              <w:t>e-mail: info</w:t>
            </w:r>
            <w:r w:rsidRPr="0024356A">
              <w:rPr>
                <w:rFonts w:ascii="Cambria" w:eastAsia="Times New Roman" w:hAnsi="Cambria" w:cs="Times New Roman"/>
                <w:b/>
                <w:sz w:val="20"/>
                <w:szCs w:val="20"/>
                <w:lang w:val="en-US" w:eastAsia="ru-RU"/>
              </w:rPr>
              <w:t>@</w:t>
            </w:r>
            <w:r w:rsidRPr="007B0164">
              <w:rPr>
                <w:rFonts w:ascii="Cambria" w:eastAsia="Times New Roman" w:hAnsi="Cambria" w:cs="Times New Roman"/>
                <w:b/>
                <w:lang w:val="en-US" w:eastAsia="ru-RU"/>
              </w:rPr>
              <w:t xml:space="preserve">invensis.ru </w:t>
            </w:r>
          </w:p>
          <w:p w:rsidR="0075713E" w:rsidRPr="007B0164" w:rsidRDefault="0024356A" w:rsidP="0024356A">
            <w:pPr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Cambria" w:eastAsia="Times New Roman" w:hAnsi="Cambria" w:cs="Times New Roman"/>
                <w:b/>
                <w:lang w:val="en-US" w:eastAsia="ru-RU"/>
              </w:rPr>
              <w:t>web</w:t>
            </w:r>
            <w:r w:rsidR="007B0164" w:rsidRPr="007B0164">
              <w:rPr>
                <w:rFonts w:ascii="Cambria" w:eastAsia="Times New Roman" w:hAnsi="Cambria" w:cs="Times New Roman"/>
                <w:b/>
                <w:lang w:val="en-US" w:eastAsia="ru-RU"/>
              </w:rPr>
              <w:t>: www.invensis.ru</w:t>
            </w:r>
          </w:p>
        </w:tc>
      </w:tr>
    </w:tbl>
    <w:p w:rsidR="003F0D98" w:rsidRPr="007B0164" w:rsidRDefault="00DE33FF" w:rsidP="003F0D98">
      <w:pPr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b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33DD44C2" wp14:editId="4AA3A316">
            <wp:simplePos x="0" y="0"/>
            <wp:positionH relativeFrom="column">
              <wp:posOffset>91602</wp:posOffset>
            </wp:positionH>
            <wp:positionV relativeFrom="paragraph">
              <wp:posOffset>-826135</wp:posOffset>
            </wp:positionV>
            <wp:extent cx="825500" cy="836295"/>
            <wp:effectExtent l="0" t="0" r="0" b="1905"/>
            <wp:wrapNone/>
            <wp:docPr id="1" name="Рисунок 1" descr="invensi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vensis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83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04E" w:rsidRPr="007B0164" w:rsidRDefault="0064204E" w:rsidP="003F0D98">
      <w:pPr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b/>
          <w:lang w:val="en-US" w:eastAsia="ru-RU"/>
        </w:rPr>
      </w:pPr>
    </w:p>
    <w:tbl>
      <w:tblPr>
        <w:tblStyle w:val="a7"/>
        <w:tblW w:w="10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404"/>
        <w:gridCol w:w="4819"/>
      </w:tblGrid>
      <w:tr w:rsidR="00421623" w:rsidTr="00EB0D41">
        <w:tc>
          <w:tcPr>
            <w:tcW w:w="4395" w:type="dxa"/>
            <w:vAlign w:val="center"/>
          </w:tcPr>
          <w:p w:rsidR="00421623" w:rsidRPr="009302D7" w:rsidRDefault="00D2438B" w:rsidP="002A1A90">
            <w:pPr>
              <w:spacing w:after="100"/>
              <w:rPr>
                <w:rFonts w:ascii="Cambria" w:eastAsia="Times New Roman" w:hAnsi="Cambria" w:cs="Times New Roman"/>
                <w:lang w:eastAsia="ru-RU"/>
              </w:rPr>
            </w:pPr>
            <w:r>
              <w:rPr>
                <w:rFonts w:ascii="Cambria" w:eastAsia="Times New Roman" w:hAnsi="Cambria" w:cs="Times New Roman"/>
                <w:lang w:eastAsia="ru-RU"/>
              </w:rPr>
              <w:t>____________</w:t>
            </w:r>
            <w:r w:rsidR="00421623" w:rsidRPr="009302D7">
              <w:rPr>
                <w:rFonts w:ascii="Cambria" w:eastAsia="Times New Roman" w:hAnsi="Cambria" w:cs="Times New Roman"/>
                <w:lang w:eastAsia="ru-RU"/>
              </w:rPr>
              <w:t xml:space="preserve">  </w:t>
            </w:r>
            <w:r w:rsidR="0075713E" w:rsidRPr="009302D7">
              <w:rPr>
                <w:rFonts w:ascii="Cambria" w:eastAsia="Times New Roman" w:hAnsi="Cambria" w:cs="Times New Roman"/>
                <w:lang w:eastAsia="ru-RU"/>
              </w:rPr>
              <w:t xml:space="preserve"> </w:t>
            </w:r>
            <w:r w:rsidR="00421623" w:rsidRPr="009302D7">
              <w:rPr>
                <w:rFonts w:ascii="Cambria" w:eastAsia="Times New Roman" w:hAnsi="Cambria" w:cs="Times New Roman"/>
                <w:lang w:eastAsia="ru-RU"/>
              </w:rPr>
              <w:t xml:space="preserve">   </w:t>
            </w:r>
            <w:r w:rsidR="00421623" w:rsidRPr="009302D7">
              <w:rPr>
                <w:rFonts w:ascii="Cambria" w:eastAsia="Times New Roman" w:hAnsi="Cambria" w:cs="Arial"/>
                <w:b/>
                <w:lang w:eastAsia="ru-RU"/>
              </w:rPr>
              <w:t>№</w:t>
            </w:r>
            <w:r w:rsidR="0075713E" w:rsidRPr="009302D7">
              <w:rPr>
                <w:rFonts w:ascii="Cambria" w:eastAsia="Times New Roman" w:hAnsi="Cambria" w:cs="Times New Roman"/>
                <w:lang w:eastAsia="ru-RU"/>
              </w:rPr>
              <w:t xml:space="preserve">  </w:t>
            </w:r>
            <w:r>
              <w:rPr>
                <w:rFonts w:ascii="Cambria" w:eastAsia="Times New Roman" w:hAnsi="Cambria" w:cs="Times New Roman"/>
                <w:lang w:eastAsia="ru-RU"/>
              </w:rPr>
              <w:t>__/__-2017</w:t>
            </w:r>
          </w:p>
          <w:p w:rsidR="00421623" w:rsidRPr="009302D7" w:rsidRDefault="00421623" w:rsidP="002A1A90">
            <w:pPr>
              <w:ind w:right="-7"/>
              <w:rPr>
                <w:rFonts w:ascii="Cambria" w:eastAsia="Times New Roman" w:hAnsi="Cambria" w:cs="Times New Roman"/>
                <w:lang w:eastAsia="ru-RU"/>
              </w:rPr>
            </w:pPr>
            <w:r w:rsidRPr="009302D7">
              <w:rPr>
                <w:rFonts w:ascii="Cambria" w:eastAsia="Times New Roman" w:hAnsi="Cambria" w:cs="Times New Roman"/>
                <w:lang w:eastAsia="ru-RU"/>
              </w:rPr>
              <w:t xml:space="preserve">на </w:t>
            </w:r>
            <w:r w:rsidRPr="009302D7">
              <w:rPr>
                <w:rFonts w:ascii="Cambria" w:eastAsia="Times New Roman" w:hAnsi="Cambria" w:cs="Arial"/>
                <w:b/>
                <w:lang w:eastAsia="ru-RU"/>
              </w:rPr>
              <w:t>№</w:t>
            </w:r>
            <w:r w:rsidRPr="009302D7">
              <w:rPr>
                <w:rFonts w:ascii="Cambria" w:eastAsia="Times New Roman" w:hAnsi="Cambria" w:cs="Times New Roman"/>
                <w:lang w:eastAsia="ru-RU"/>
              </w:rPr>
              <w:t xml:space="preserve"> _______</w:t>
            </w:r>
            <w:r w:rsidR="009302D7" w:rsidRPr="009302D7">
              <w:rPr>
                <w:rFonts w:ascii="Cambria" w:eastAsia="Times New Roman" w:hAnsi="Cambria" w:cs="Times New Roman"/>
                <w:lang w:eastAsia="ru-RU"/>
              </w:rPr>
              <w:t>_ от</w:t>
            </w:r>
            <w:r w:rsidR="0075713E" w:rsidRPr="009302D7">
              <w:rPr>
                <w:rFonts w:ascii="Cambria" w:eastAsia="Times New Roman" w:hAnsi="Cambria" w:cs="Times New Roman"/>
                <w:lang w:eastAsia="ru-RU"/>
              </w:rPr>
              <w:t xml:space="preserve"> _____________</w:t>
            </w:r>
            <w:r w:rsidRPr="009302D7">
              <w:rPr>
                <w:rFonts w:ascii="Cambria" w:eastAsia="Times New Roman" w:hAnsi="Cambria" w:cs="Times New Roman"/>
                <w:lang w:eastAsia="ru-RU"/>
              </w:rPr>
              <w:t>_</w:t>
            </w:r>
          </w:p>
        </w:tc>
        <w:tc>
          <w:tcPr>
            <w:tcW w:w="1404" w:type="dxa"/>
          </w:tcPr>
          <w:p w:rsidR="00421623" w:rsidRPr="009302D7" w:rsidRDefault="00421623" w:rsidP="006E11FC">
            <w:pPr>
              <w:ind w:right="-7"/>
              <w:jc w:val="right"/>
              <w:rPr>
                <w:rFonts w:ascii="Cambria" w:eastAsia="Times New Roman" w:hAnsi="Cambria" w:cs="Times New Roman"/>
                <w:lang w:eastAsia="ru-RU"/>
              </w:rPr>
            </w:pPr>
          </w:p>
        </w:tc>
        <w:tc>
          <w:tcPr>
            <w:tcW w:w="4819" w:type="dxa"/>
          </w:tcPr>
          <w:p w:rsidR="00421623" w:rsidRPr="009302D7" w:rsidRDefault="00421623" w:rsidP="00F65952">
            <w:pPr>
              <w:ind w:right="-7"/>
              <w:jc w:val="right"/>
              <w:rPr>
                <w:rFonts w:ascii="Cambria" w:eastAsia="Times New Roman" w:hAnsi="Cambria" w:cs="Times New Roman"/>
                <w:lang w:eastAsia="ru-RU"/>
              </w:rPr>
            </w:pPr>
          </w:p>
        </w:tc>
      </w:tr>
      <w:tr w:rsidR="00421623" w:rsidTr="00EB0D41">
        <w:tc>
          <w:tcPr>
            <w:tcW w:w="4395" w:type="dxa"/>
            <w:vAlign w:val="center"/>
          </w:tcPr>
          <w:p w:rsidR="00421623" w:rsidRPr="00821734" w:rsidRDefault="009302D7" w:rsidP="00B93802">
            <w:pPr>
              <w:spacing w:before="200"/>
              <w:rPr>
                <w:rFonts w:ascii="Cambria" w:eastAsia="Times New Roman" w:hAnsi="Cambria" w:cs="Times New Roman"/>
                <w:b/>
                <w:lang w:eastAsia="ru-RU"/>
              </w:rPr>
            </w:pPr>
            <w:r w:rsidRPr="009302D7">
              <w:rPr>
                <w:rFonts w:asciiTheme="majorHAnsi" w:eastAsia="Times New Roman" w:hAnsiTheme="majorHAnsi" w:cs="Times New Roman"/>
                <w:b/>
                <w:lang w:eastAsia="ar-SA"/>
              </w:rPr>
              <w:t>Коммерческое предложение</w:t>
            </w:r>
            <w:r w:rsidR="00EB0D41" w:rsidRPr="00EB0D41">
              <w:rPr>
                <w:rFonts w:asciiTheme="majorHAnsi" w:eastAsia="Times New Roman" w:hAnsiTheme="majorHAnsi" w:cs="Times New Roman"/>
                <w:b/>
                <w:lang w:eastAsia="ar-SA"/>
              </w:rPr>
              <w:t xml:space="preserve"> </w:t>
            </w:r>
            <w:r w:rsidR="00EB0D41">
              <w:rPr>
                <w:rFonts w:asciiTheme="majorHAnsi" w:eastAsia="Times New Roman" w:hAnsiTheme="majorHAnsi" w:cs="Times New Roman"/>
                <w:b/>
                <w:lang w:eastAsia="ar-SA"/>
              </w:rPr>
              <w:t xml:space="preserve">на </w:t>
            </w:r>
            <w:r w:rsidR="00821734">
              <w:rPr>
                <w:rFonts w:asciiTheme="majorHAnsi" w:eastAsia="Times New Roman" w:hAnsiTheme="majorHAnsi" w:cs="Times New Roman"/>
                <w:b/>
                <w:lang w:eastAsia="ar-SA"/>
              </w:rPr>
              <w:t>модернизацию ВРУ-2</w:t>
            </w:r>
          </w:p>
        </w:tc>
        <w:tc>
          <w:tcPr>
            <w:tcW w:w="1404" w:type="dxa"/>
          </w:tcPr>
          <w:p w:rsidR="00421623" w:rsidRPr="009302D7" w:rsidRDefault="00421623" w:rsidP="006E11FC">
            <w:pPr>
              <w:ind w:right="-7"/>
              <w:jc w:val="right"/>
              <w:rPr>
                <w:rFonts w:ascii="Cambria" w:eastAsia="Times New Roman" w:hAnsi="Cambria" w:cs="Times New Roman"/>
                <w:lang w:eastAsia="ru-RU"/>
              </w:rPr>
            </w:pPr>
          </w:p>
        </w:tc>
        <w:tc>
          <w:tcPr>
            <w:tcW w:w="4819" w:type="dxa"/>
          </w:tcPr>
          <w:p w:rsidR="00421623" w:rsidRPr="009302D7" w:rsidRDefault="00421623" w:rsidP="00F65952">
            <w:pPr>
              <w:spacing w:before="200"/>
              <w:jc w:val="right"/>
              <w:rPr>
                <w:rFonts w:ascii="Cambria" w:eastAsia="Times New Roman" w:hAnsi="Cambria" w:cs="Times New Roman"/>
                <w:lang w:eastAsia="ru-RU"/>
              </w:rPr>
            </w:pPr>
          </w:p>
        </w:tc>
      </w:tr>
    </w:tbl>
    <w:p w:rsidR="003F0D98" w:rsidRPr="00421623" w:rsidRDefault="003F0D98" w:rsidP="003F0D98">
      <w:pPr>
        <w:spacing w:after="0" w:line="240" w:lineRule="auto"/>
        <w:ind w:right="-7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</w:p>
    <w:p w:rsidR="006F47C4" w:rsidRPr="007B0164" w:rsidRDefault="00B62BE3" w:rsidP="00B62BE3">
      <w:pPr>
        <w:suppressAutoHyphens/>
        <w:spacing w:before="57" w:after="0" w:line="240" w:lineRule="auto"/>
        <w:jc w:val="center"/>
        <w:rPr>
          <w:rFonts w:asciiTheme="majorHAnsi" w:eastAsia="Times New Roman" w:hAnsiTheme="majorHAnsi" w:cs="Times New Roman"/>
          <w:b/>
          <w:sz w:val="24"/>
          <w:lang w:eastAsia="ar-SA"/>
        </w:rPr>
      </w:pPr>
      <w:r w:rsidRPr="007B0164">
        <w:rPr>
          <w:rFonts w:asciiTheme="majorHAnsi" w:eastAsia="Times New Roman" w:hAnsiTheme="majorHAnsi" w:cs="Times New Roman"/>
          <w:b/>
          <w:sz w:val="24"/>
          <w:lang w:eastAsia="ar-SA"/>
        </w:rPr>
        <w:t xml:space="preserve">Уважаемый </w:t>
      </w:r>
      <w:r w:rsidR="007258DB" w:rsidRPr="007258DB">
        <w:rPr>
          <w:rFonts w:asciiTheme="majorHAnsi" w:eastAsia="Times New Roman" w:hAnsiTheme="majorHAnsi" w:cs="Times New Roman"/>
          <w:b/>
          <w:sz w:val="24"/>
          <w:lang w:eastAsia="ar-SA"/>
        </w:rPr>
        <w:t>Вячеслав Константинович</w:t>
      </w:r>
      <w:r w:rsidRPr="009302D7">
        <w:rPr>
          <w:rFonts w:asciiTheme="majorHAnsi" w:eastAsia="Times New Roman" w:hAnsiTheme="majorHAnsi" w:cs="Times New Roman"/>
          <w:b/>
          <w:sz w:val="24"/>
          <w:lang w:eastAsia="ar-SA"/>
        </w:rPr>
        <w:t>!</w:t>
      </w:r>
    </w:p>
    <w:p w:rsidR="00B62BE3" w:rsidRPr="00421623" w:rsidRDefault="00B62BE3" w:rsidP="003F0D98">
      <w:pPr>
        <w:suppressAutoHyphens/>
        <w:spacing w:before="57" w:after="0" w:line="240" w:lineRule="auto"/>
        <w:jc w:val="both"/>
        <w:rPr>
          <w:rFonts w:asciiTheme="majorHAnsi" w:eastAsia="Times New Roman" w:hAnsiTheme="majorHAnsi" w:cs="Times New Roman"/>
          <w:sz w:val="24"/>
          <w:lang w:eastAsia="ar-SA"/>
        </w:rPr>
      </w:pPr>
    </w:p>
    <w:p w:rsidR="007258DB" w:rsidRDefault="009302D7" w:rsidP="007B0164">
      <w:pPr>
        <w:ind w:firstLine="567"/>
        <w:jc w:val="both"/>
        <w:rPr>
          <w:rFonts w:asciiTheme="majorHAnsi" w:hAnsiTheme="majorHAnsi"/>
          <w:sz w:val="24"/>
          <w:szCs w:val="24"/>
          <w:lang w:eastAsia="ar-SA"/>
        </w:rPr>
      </w:pPr>
      <w:r w:rsidRPr="00AF171B">
        <w:rPr>
          <w:rFonts w:asciiTheme="majorHAnsi" w:hAnsiTheme="majorHAnsi"/>
          <w:sz w:val="24"/>
          <w:szCs w:val="24"/>
          <w:lang w:eastAsia="ar-SA"/>
        </w:rPr>
        <w:t xml:space="preserve">На основании полученных </w:t>
      </w:r>
      <w:r w:rsidR="007258DB">
        <w:rPr>
          <w:rFonts w:asciiTheme="majorHAnsi" w:hAnsiTheme="majorHAnsi"/>
          <w:sz w:val="24"/>
          <w:szCs w:val="24"/>
          <w:lang w:eastAsia="ar-SA"/>
        </w:rPr>
        <w:t xml:space="preserve">от Вас </w:t>
      </w:r>
      <w:r w:rsidR="00D2438B">
        <w:rPr>
          <w:rFonts w:asciiTheme="majorHAnsi" w:hAnsiTheme="majorHAnsi"/>
          <w:sz w:val="24"/>
          <w:szCs w:val="24"/>
          <w:lang w:eastAsia="ar-SA"/>
        </w:rPr>
        <w:t>исходных данных</w:t>
      </w:r>
      <w:r w:rsidRPr="00AF171B">
        <w:rPr>
          <w:rFonts w:asciiTheme="majorHAnsi" w:hAnsiTheme="majorHAnsi"/>
          <w:sz w:val="24"/>
          <w:szCs w:val="24"/>
          <w:lang w:eastAsia="ar-SA"/>
        </w:rPr>
        <w:t xml:space="preserve"> </w:t>
      </w:r>
      <w:r w:rsidR="00F65952">
        <w:rPr>
          <w:rFonts w:asciiTheme="majorHAnsi" w:hAnsiTheme="majorHAnsi"/>
          <w:sz w:val="24"/>
          <w:szCs w:val="24"/>
          <w:lang w:eastAsia="ar-SA"/>
        </w:rPr>
        <w:t>направляем Вам коммерческое предложение на</w:t>
      </w:r>
      <w:r w:rsidR="007258DB">
        <w:rPr>
          <w:rFonts w:asciiTheme="majorHAnsi" w:hAnsiTheme="majorHAnsi"/>
          <w:sz w:val="24"/>
          <w:szCs w:val="24"/>
          <w:lang w:eastAsia="ar-SA"/>
        </w:rPr>
        <w:t xml:space="preserve"> реализацию</w:t>
      </w:r>
      <w:r w:rsidR="00F65952">
        <w:rPr>
          <w:rFonts w:asciiTheme="majorHAnsi" w:hAnsiTheme="majorHAnsi"/>
          <w:sz w:val="24"/>
          <w:szCs w:val="24"/>
          <w:lang w:eastAsia="ar-SA"/>
        </w:rPr>
        <w:t xml:space="preserve"> </w:t>
      </w:r>
      <w:r w:rsidR="007258DB">
        <w:rPr>
          <w:rFonts w:asciiTheme="majorHAnsi" w:hAnsiTheme="majorHAnsi"/>
          <w:sz w:val="24"/>
          <w:szCs w:val="24"/>
          <w:lang w:eastAsia="ar-SA"/>
        </w:rPr>
        <w:t>проекта по модернизации ВРУ-2 «Вологдаэнерго».</w:t>
      </w:r>
    </w:p>
    <w:p w:rsidR="007258DB" w:rsidRDefault="007258DB" w:rsidP="007B0164">
      <w:pPr>
        <w:ind w:firstLine="567"/>
        <w:jc w:val="both"/>
        <w:rPr>
          <w:rFonts w:asciiTheme="majorHAnsi" w:hAnsiTheme="majorHAnsi"/>
          <w:sz w:val="24"/>
          <w:szCs w:val="24"/>
          <w:lang w:eastAsia="ar-SA"/>
        </w:rPr>
      </w:pPr>
      <w:r>
        <w:rPr>
          <w:rFonts w:asciiTheme="majorHAnsi" w:hAnsiTheme="majorHAnsi"/>
          <w:sz w:val="24"/>
          <w:szCs w:val="24"/>
          <w:lang w:eastAsia="ar-SA"/>
        </w:rPr>
        <w:t>Структурная схема предлагаемого решения</w:t>
      </w:r>
      <w:r w:rsidRPr="007258DB">
        <w:rPr>
          <w:rFonts w:asciiTheme="majorHAnsi" w:hAnsiTheme="majorHAnsi"/>
          <w:sz w:val="24"/>
          <w:szCs w:val="24"/>
          <w:lang w:eastAsia="ar-SA"/>
        </w:rPr>
        <w:t>:</w:t>
      </w:r>
    </w:p>
    <w:p w:rsidR="00156C43" w:rsidRPr="007258DB" w:rsidRDefault="00156C43" w:rsidP="007B0164">
      <w:pPr>
        <w:ind w:firstLine="567"/>
        <w:jc w:val="both"/>
        <w:rPr>
          <w:rFonts w:asciiTheme="majorHAnsi" w:hAnsiTheme="majorHAnsi"/>
          <w:sz w:val="24"/>
          <w:szCs w:val="24"/>
          <w:lang w:eastAsia="ar-SA"/>
        </w:rPr>
      </w:pPr>
    </w:p>
    <w:p w:rsidR="007258DB" w:rsidRDefault="00156C43" w:rsidP="007258DB">
      <w:pPr>
        <w:jc w:val="center"/>
        <w:rPr>
          <w:rFonts w:asciiTheme="majorHAnsi" w:hAnsiTheme="majorHAnsi"/>
          <w:sz w:val="24"/>
          <w:szCs w:val="24"/>
          <w:lang w:eastAsia="ar-SA"/>
        </w:rPr>
      </w:pPr>
      <w:r>
        <w:rPr>
          <w:rFonts w:asciiTheme="majorHAnsi" w:hAnsiTheme="majorHAnsi"/>
          <w:sz w:val="24"/>
          <w:szCs w:val="24"/>
          <w:lang w:eastAsia="ar-SA"/>
        </w:rPr>
        <w:pict>
          <v:shape id="_x0000_i1028" type="#_x0000_t75" style="width:498.45pt;height:355.55pt">
            <v:imagedata r:id="rId7" o:title="струкутрная схема ВРУ-2_cr"/>
          </v:shape>
        </w:pict>
      </w:r>
    </w:p>
    <w:p w:rsidR="007258DB" w:rsidRPr="007258DB" w:rsidRDefault="007258DB" w:rsidP="007258DB">
      <w:pPr>
        <w:rPr>
          <w:rFonts w:asciiTheme="majorHAnsi" w:hAnsiTheme="majorHAnsi"/>
          <w:b/>
          <w:sz w:val="24"/>
          <w:szCs w:val="24"/>
          <w:u w:val="single"/>
          <w:lang w:eastAsia="ar-SA"/>
        </w:rPr>
      </w:pPr>
      <w:r>
        <w:rPr>
          <w:rFonts w:asciiTheme="majorHAnsi" w:hAnsiTheme="majorHAnsi"/>
          <w:sz w:val="24"/>
          <w:szCs w:val="24"/>
          <w:lang w:eastAsia="ar-SA"/>
        </w:rPr>
        <w:br w:type="page"/>
      </w:r>
      <w:r w:rsidRPr="007258DB">
        <w:rPr>
          <w:rFonts w:asciiTheme="majorHAnsi" w:hAnsiTheme="majorHAnsi"/>
          <w:b/>
          <w:sz w:val="24"/>
          <w:szCs w:val="24"/>
          <w:u w:val="single"/>
          <w:lang w:eastAsia="ar-SA"/>
        </w:rPr>
        <w:lastRenderedPageBreak/>
        <w:t>Предварительный состав оборудования модернизируемой ВРУ-2:</w:t>
      </w:r>
    </w:p>
    <w:tbl>
      <w:tblPr>
        <w:tblW w:w="8601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00"/>
        <w:gridCol w:w="5980"/>
        <w:gridCol w:w="861"/>
        <w:gridCol w:w="960"/>
      </w:tblGrid>
      <w:tr w:rsidR="007258DB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№ </w:t>
            </w:r>
            <w:proofErr w:type="spellStart"/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пп</w:t>
            </w:r>
            <w:proofErr w:type="spellEnd"/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Ед.изм</w:t>
            </w:r>
            <w:proofErr w:type="spellEnd"/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Кол-во</w:t>
            </w:r>
          </w:p>
        </w:tc>
      </w:tr>
      <w:tr w:rsidR="007258DB" w:rsidRPr="007258DB" w:rsidTr="000C430C">
        <w:trPr>
          <w:trHeight w:val="78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B67875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</w:t>
            </w:r>
            <w:r w:rsidR="00AA0A1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ючатель автоматический NSX25</w:t>
            </w:r>
            <w:r w:rsidR="00AA0A12" w:rsidRPr="00AA0A1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0</w:t>
            </w:r>
            <w:r w:rsidR="00AA0A1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AA0A12" w:rsidRPr="00AA0A1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25</w:t>
            </w: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0A с электронным </w:t>
            </w:r>
            <w:proofErr w:type="spellStart"/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расцепителем</w:t>
            </w:r>
            <w:proofErr w:type="spellEnd"/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, программным обеспечением и установочным комплектом</w:t>
            </w:r>
            <w:r w:rsidR="00B67875" w:rsidRP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для Вводов 1,2 и секционного выключателя</w:t>
            </w:r>
            <w:r w:rsidR="001F646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(Секция 1,2)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AA0A12" w:rsidRPr="007258DB" w:rsidTr="000C430C">
        <w:trPr>
          <w:trHeight w:val="780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A12" w:rsidRPr="007258DB" w:rsidRDefault="00F1101F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A12" w:rsidRPr="00B67875" w:rsidRDefault="00AA0A12" w:rsidP="00AD40A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Блок управления системой АВР и вводными автоматами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  <w:t>NSX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AA0A12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250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  <w:t>A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на микроконтроллере </w:t>
            </w: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  <w:t>Zeliologic</w:t>
            </w:r>
            <w:proofErr w:type="spellEnd"/>
            <w:r w:rsidR="00537C0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с мотор</w:t>
            </w:r>
            <w:r w:rsidR="00AD40A8" w:rsidRPr="00AD40A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-</w:t>
            </w:r>
            <w:r w:rsidR="00537C03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редукторами </w:t>
            </w:r>
            <w:r w:rsid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и панелью управления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A12" w:rsidRPr="00AA0A12" w:rsidRDefault="00AA0A12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A0A12" w:rsidRPr="007258DB" w:rsidRDefault="00AA0A12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258DB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1F6460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</w:t>
            </w:r>
            <w:r w:rsidR="00B67875" w:rsidRP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  <w:t>NG</w:t>
            </w:r>
            <w:r w:rsidR="00B67875" w:rsidRP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125</w:t>
            </w:r>
            <w:r w:rsid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  <w:t>N</w:t>
            </w:r>
            <w:r w:rsidR="00B67875" w:rsidRP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125A</w:t>
            </w:r>
            <w:r w:rsidR="001F6460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для Вводов 3.1, 3.2 (Секция 3)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AD40A8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D40A8" w:rsidRPr="007258DB" w:rsidRDefault="001F6460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0A8" w:rsidRPr="00AD40A8" w:rsidRDefault="00AD40A8" w:rsidP="007258D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АВР на основе ЩАП на 125А </w:t>
            </w:r>
            <w:r w:rsidR="00F802DD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 составе секции ВРУ</w:t>
            </w:r>
            <w:r w:rsidR="00B67875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с реверсивными контакторами на 150А</w:t>
            </w:r>
            <w:bookmarkStart w:id="0" w:name="_GoBack"/>
            <w:bookmarkEnd w:id="0"/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D40A8" w:rsidRPr="007258DB" w:rsidRDefault="00AD40A8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D40A8" w:rsidRPr="007258DB" w:rsidRDefault="00F802DD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7258DB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1F6460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258DB" w:rsidRPr="007258DB" w:rsidRDefault="00F1101F" w:rsidP="00F1101F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ЩБП с номинальным током </w:t>
            </w:r>
            <w:r w:rsidR="007258DB"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63А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 xml:space="preserve"> в составе секции ВРУ для Системы бесперебойного питания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7258DB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258DB" w:rsidRPr="007258DB" w:rsidRDefault="00F1101F" w:rsidP="00725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0C430C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C430C" w:rsidRPr="007258DB" w:rsidRDefault="001F6460" w:rsidP="00B7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C430C" w:rsidRPr="007258DB" w:rsidRDefault="000C430C" w:rsidP="00B7274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100A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C430C" w:rsidRPr="007258DB" w:rsidRDefault="000C430C" w:rsidP="00B7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C430C" w:rsidRPr="007258DB" w:rsidRDefault="000C430C" w:rsidP="00B72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4</w:t>
            </w:r>
          </w:p>
        </w:tc>
      </w:tr>
      <w:tr w:rsidR="001F6460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40А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1F6460" w:rsidRPr="007258DB" w:rsidTr="000C430C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32А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25А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12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16А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трехполюсный 6А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Выключатель автоматический однополюсный 6А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9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NSX Индикатор щитовой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Счетчик электроэнергии трехфазный многотарифный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2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Трансформатор тока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6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Шкаф напольный (секция) в сборе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Кабельная продукция ВРУ-2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к-т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  <w:tr w:rsidR="001F6460" w:rsidRPr="007258DB" w:rsidTr="001F6460">
        <w:trPr>
          <w:trHeight w:val="285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F6460" w:rsidRPr="001F6460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Лотки, крепежный и расходный материал</w:t>
            </w:r>
          </w:p>
        </w:tc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к-т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F6460" w:rsidRPr="007258DB" w:rsidRDefault="001F6460" w:rsidP="001F64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7258DB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ru-RU"/>
              </w:rPr>
              <w:t>1</w:t>
            </w:r>
          </w:p>
        </w:tc>
      </w:tr>
    </w:tbl>
    <w:p w:rsidR="007258DB" w:rsidRPr="007258DB" w:rsidRDefault="007258DB" w:rsidP="007B0164">
      <w:pPr>
        <w:ind w:firstLine="567"/>
        <w:jc w:val="both"/>
        <w:rPr>
          <w:rFonts w:asciiTheme="majorHAnsi" w:hAnsiTheme="majorHAnsi"/>
          <w:sz w:val="24"/>
          <w:szCs w:val="24"/>
          <w:lang w:eastAsia="ar-SA"/>
        </w:rPr>
      </w:pPr>
    </w:p>
    <w:p w:rsidR="00EB0D41" w:rsidRPr="007258DB" w:rsidRDefault="00EB0D41" w:rsidP="007258DB">
      <w:pPr>
        <w:pStyle w:val="a8"/>
        <w:numPr>
          <w:ilvl w:val="0"/>
          <w:numId w:val="20"/>
        </w:numPr>
        <w:jc w:val="both"/>
        <w:rPr>
          <w:rFonts w:asciiTheme="majorHAnsi" w:hAnsiTheme="majorHAnsi"/>
          <w:sz w:val="24"/>
          <w:szCs w:val="24"/>
          <w:lang w:eastAsia="ar-SA"/>
        </w:rPr>
      </w:pPr>
      <w:r w:rsidRPr="007258DB">
        <w:rPr>
          <w:rFonts w:asciiTheme="majorHAnsi" w:hAnsiTheme="majorHAnsi"/>
          <w:sz w:val="24"/>
          <w:szCs w:val="24"/>
          <w:lang w:eastAsia="ar-SA"/>
        </w:rPr>
        <w:t>Стоимость</w:t>
      </w:r>
      <w:r w:rsidR="007258DB" w:rsidRPr="007258DB">
        <w:rPr>
          <w:rFonts w:asciiTheme="majorHAnsi" w:hAnsiTheme="majorHAnsi"/>
          <w:sz w:val="24"/>
          <w:szCs w:val="24"/>
          <w:lang w:eastAsia="ar-SA"/>
        </w:rPr>
        <w:t xml:space="preserve"> оборудования ВРУ-2 в сборе - 3 240 000 рублей (с НДС)</w:t>
      </w:r>
    </w:p>
    <w:p w:rsidR="00EB0D41" w:rsidRPr="007258DB" w:rsidRDefault="007258DB" w:rsidP="007258DB">
      <w:pPr>
        <w:pStyle w:val="a8"/>
        <w:numPr>
          <w:ilvl w:val="0"/>
          <w:numId w:val="20"/>
        </w:numPr>
        <w:jc w:val="both"/>
        <w:rPr>
          <w:rFonts w:asciiTheme="majorHAnsi" w:hAnsiTheme="majorHAnsi"/>
          <w:sz w:val="24"/>
          <w:szCs w:val="24"/>
          <w:lang w:eastAsia="ar-SA"/>
        </w:rPr>
      </w:pPr>
      <w:r w:rsidRPr="007258DB">
        <w:rPr>
          <w:rFonts w:asciiTheme="majorHAnsi" w:hAnsiTheme="majorHAnsi"/>
          <w:sz w:val="24"/>
          <w:szCs w:val="24"/>
          <w:lang w:eastAsia="ar-SA"/>
        </w:rPr>
        <w:t>Стоимость работ составит 1 210 000 рублей (с НДС):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 w:rsidRPr="007258DB">
        <w:rPr>
          <w:rFonts w:asciiTheme="majorHAnsi" w:hAnsiTheme="majorHAnsi"/>
          <w:lang w:eastAsia="ar-SA"/>
        </w:rPr>
        <w:t>Разработка проектной и подготовка исполнительной документации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Работы по демонтажу старого оборудования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Работы по подготовке временного щита и его комплектации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Работы по переключению оборудования на временную схему питания</w:t>
      </w:r>
    </w:p>
    <w:p w:rsidR="007258DB" w:rsidRDefault="007258DB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Работы по ремонту помещения ВРУ-2</w:t>
      </w:r>
    </w:p>
    <w:p w:rsidR="007258DB" w:rsidRDefault="003F0F6E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Монтаж и подключение оборудования ВРУ-2</w:t>
      </w:r>
    </w:p>
    <w:p w:rsidR="003F0F6E" w:rsidRDefault="003F0F6E" w:rsidP="007258DB">
      <w:pPr>
        <w:pStyle w:val="a8"/>
        <w:numPr>
          <w:ilvl w:val="1"/>
          <w:numId w:val="20"/>
        </w:numPr>
        <w:ind w:hanging="229"/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 xml:space="preserve">Пуско-наладочные работы и проведение </w:t>
      </w:r>
      <w:proofErr w:type="spellStart"/>
      <w:r>
        <w:rPr>
          <w:rFonts w:asciiTheme="majorHAnsi" w:hAnsiTheme="majorHAnsi"/>
          <w:lang w:eastAsia="ar-SA"/>
        </w:rPr>
        <w:t>электроизмерений</w:t>
      </w:r>
      <w:proofErr w:type="spellEnd"/>
    </w:p>
    <w:p w:rsidR="003F0F6E" w:rsidRDefault="003F0F6E" w:rsidP="003F0F6E">
      <w:pPr>
        <w:pStyle w:val="a8"/>
        <w:ind w:left="1080"/>
        <w:jc w:val="both"/>
        <w:rPr>
          <w:rFonts w:asciiTheme="majorHAnsi" w:hAnsiTheme="majorHAnsi"/>
          <w:lang w:eastAsia="ar-SA"/>
        </w:rPr>
      </w:pPr>
    </w:p>
    <w:p w:rsidR="003F0F6E" w:rsidRPr="003F0F6E" w:rsidRDefault="003F0F6E" w:rsidP="003F0F6E">
      <w:pPr>
        <w:pStyle w:val="a8"/>
        <w:ind w:left="1080" w:hanging="371"/>
        <w:jc w:val="both"/>
        <w:rPr>
          <w:rFonts w:asciiTheme="majorHAnsi" w:hAnsiTheme="majorHAnsi"/>
          <w:u w:val="single"/>
          <w:lang w:eastAsia="ar-SA"/>
        </w:rPr>
      </w:pPr>
      <w:r w:rsidRPr="003F0F6E">
        <w:rPr>
          <w:rFonts w:asciiTheme="majorHAnsi" w:hAnsiTheme="majorHAnsi"/>
          <w:u w:val="single"/>
          <w:lang w:eastAsia="ar-SA"/>
        </w:rPr>
        <w:t>В состав работ не входит:</w:t>
      </w:r>
    </w:p>
    <w:p w:rsidR="003F0F6E" w:rsidRDefault="003F0F6E" w:rsidP="003F0F6E">
      <w:pPr>
        <w:pStyle w:val="a8"/>
        <w:numPr>
          <w:ilvl w:val="0"/>
          <w:numId w:val="21"/>
        </w:numPr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>Прокладка кабельный трасс от ТП до ВРУ-2. Данные работы могут быть выполнены в рамках проекта, но проработка и оценка стоимости требует дополнительной проработка в части технологической возможности прохода по существующим трассам и закладным.</w:t>
      </w:r>
    </w:p>
    <w:p w:rsidR="003F0F6E" w:rsidRPr="003F0F6E" w:rsidRDefault="003F0F6E" w:rsidP="003F0F6E">
      <w:pPr>
        <w:pStyle w:val="a8"/>
        <w:numPr>
          <w:ilvl w:val="0"/>
          <w:numId w:val="21"/>
        </w:numPr>
        <w:jc w:val="both"/>
        <w:rPr>
          <w:rFonts w:asciiTheme="majorHAnsi" w:hAnsiTheme="majorHAnsi"/>
          <w:lang w:eastAsia="ar-SA"/>
        </w:rPr>
      </w:pPr>
      <w:r>
        <w:rPr>
          <w:rFonts w:asciiTheme="majorHAnsi" w:hAnsiTheme="majorHAnsi"/>
          <w:lang w:eastAsia="ar-SA"/>
        </w:rPr>
        <w:t xml:space="preserve">Установка системы кондиционирования. Данные вопрос так же требует дополнительной проработки в части технического задания со стороны «Вологдаэнерго» - будет ли это автономная система или устанавливаемое оборудование станет частью существующей системы хладоснабжения объекта. </w:t>
      </w:r>
    </w:p>
    <w:p w:rsidR="00EB0D41" w:rsidRDefault="00EB0D41" w:rsidP="003F0F6E">
      <w:pPr>
        <w:ind w:firstLine="426"/>
        <w:jc w:val="both"/>
        <w:rPr>
          <w:rFonts w:ascii="Cambria" w:hAnsi="Cambria"/>
          <w:b/>
          <w:i/>
          <w:sz w:val="24"/>
          <w:szCs w:val="24"/>
          <w:lang w:eastAsia="ar-SA"/>
        </w:rPr>
      </w:pPr>
      <w:r w:rsidRPr="003F0F6E">
        <w:rPr>
          <w:rFonts w:ascii="Cambria" w:hAnsi="Cambria"/>
          <w:b/>
          <w:i/>
          <w:sz w:val="24"/>
          <w:szCs w:val="24"/>
          <w:lang w:eastAsia="ar-SA"/>
        </w:rPr>
        <w:lastRenderedPageBreak/>
        <w:t xml:space="preserve">Итоговая стоимость </w:t>
      </w:r>
      <w:r w:rsidR="003F0F6E" w:rsidRPr="003F0F6E">
        <w:rPr>
          <w:rFonts w:ascii="Cambria" w:hAnsi="Cambria"/>
          <w:b/>
          <w:i/>
          <w:sz w:val="24"/>
          <w:szCs w:val="24"/>
          <w:lang w:eastAsia="ar-SA"/>
        </w:rPr>
        <w:t>реализации проекта составит 4 450 000 рублей (с НДС)</w:t>
      </w:r>
    </w:p>
    <w:p w:rsidR="003F0F6E" w:rsidRDefault="003F0F6E" w:rsidP="003F0F6E">
      <w:pPr>
        <w:spacing w:after="120" w:line="240" w:lineRule="auto"/>
        <w:ind w:firstLine="425"/>
        <w:jc w:val="both"/>
        <w:rPr>
          <w:rFonts w:ascii="Cambria" w:hAnsi="Cambria"/>
          <w:b/>
          <w:i/>
          <w:sz w:val="24"/>
          <w:szCs w:val="24"/>
          <w:lang w:eastAsia="ar-SA"/>
        </w:rPr>
      </w:pPr>
      <w:r>
        <w:rPr>
          <w:rFonts w:ascii="Cambria" w:hAnsi="Cambria"/>
          <w:b/>
          <w:i/>
          <w:sz w:val="24"/>
          <w:szCs w:val="24"/>
          <w:lang w:eastAsia="ar-SA"/>
        </w:rPr>
        <w:t>С уважением</w:t>
      </w:r>
    </w:p>
    <w:p w:rsidR="003F0F6E" w:rsidRDefault="003F0F6E" w:rsidP="003F0F6E">
      <w:pPr>
        <w:spacing w:after="120" w:line="240" w:lineRule="auto"/>
        <w:ind w:firstLine="425"/>
        <w:jc w:val="both"/>
        <w:rPr>
          <w:rFonts w:ascii="Cambria" w:hAnsi="Cambria"/>
          <w:b/>
          <w:i/>
          <w:sz w:val="24"/>
          <w:szCs w:val="24"/>
          <w:lang w:eastAsia="ar-SA"/>
        </w:rPr>
      </w:pPr>
      <w:r>
        <w:rPr>
          <w:rFonts w:ascii="Cambria" w:hAnsi="Cambria"/>
          <w:b/>
          <w:i/>
          <w:sz w:val="24"/>
          <w:szCs w:val="24"/>
          <w:lang w:eastAsia="ar-SA"/>
        </w:rPr>
        <w:t>Барышников Андрей</w:t>
      </w:r>
    </w:p>
    <w:p w:rsidR="003F0F6E" w:rsidRPr="003F0F6E" w:rsidRDefault="003F0F6E" w:rsidP="003F0F6E">
      <w:pPr>
        <w:ind w:firstLine="426"/>
        <w:jc w:val="both"/>
        <w:rPr>
          <w:rFonts w:ascii="Cambria" w:hAnsi="Cambria"/>
          <w:b/>
          <w:i/>
          <w:sz w:val="24"/>
          <w:szCs w:val="24"/>
          <w:lang w:eastAsia="ar-SA"/>
        </w:rPr>
      </w:pPr>
    </w:p>
    <w:sectPr w:rsidR="003F0F6E" w:rsidRPr="003F0F6E" w:rsidSect="003F0F6E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Casual">
    <w:altName w:val="Courier New"/>
    <w:charset w:val="00"/>
    <w:family w:val="swiss"/>
    <w:pitch w:val="variable"/>
    <w:sig w:usb0="000002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9.65pt;height:113pt" o:bullet="t">
        <v:imagedata r:id="rId1" o:title="мелкий лого"/>
      </v:shape>
    </w:pict>
  </w:numPicBullet>
  <w:numPicBullet w:numPicBulletId="1">
    <w:pict>
      <v:shape id="_x0000_i1033" type="#_x0000_t75" style="width:59.8pt;height:56.5pt" o:bullet="t">
        <v:imagedata r:id="rId2" o:title="очень мелкий лого"/>
      </v:shape>
    </w:pict>
  </w:numPicBullet>
  <w:numPicBullet w:numPicBulletId="2">
    <w:pict>
      <v:shape id="_x0000_i1034" type="#_x0000_t75" style="width:11.1pt;height:11.1pt" o:bullet="t">
        <v:imagedata r:id="rId3" o:title="mso470D"/>
      </v:shape>
    </w:pict>
  </w:numPicBullet>
  <w:abstractNum w:abstractNumId="0" w15:restartNumberingAfterBreak="0">
    <w:nsid w:val="17997DA1"/>
    <w:multiLevelType w:val="hybridMultilevel"/>
    <w:tmpl w:val="D006EBD2"/>
    <w:lvl w:ilvl="0" w:tplc="19FE876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3B15"/>
    <w:multiLevelType w:val="hybridMultilevel"/>
    <w:tmpl w:val="9ACAA7F2"/>
    <w:lvl w:ilvl="0" w:tplc="B87ACA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A5B1B"/>
    <w:multiLevelType w:val="hybridMultilevel"/>
    <w:tmpl w:val="BCD6E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FF3807"/>
    <w:multiLevelType w:val="hybridMultilevel"/>
    <w:tmpl w:val="E820C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A1563"/>
    <w:multiLevelType w:val="hybridMultilevel"/>
    <w:tmpl w:val="56B276D2"/>
    <w:lvl w:ilvl="0" w:tplc="B87ACAC6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2C3327"/>
    <w:multiLevelType w:val="hybridMultilevel"/>
    <w:tmpl w:val="36385892"/>
    <w:lvl w:ilvl="0" w:tplc="19FE876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016BC"/>
    <w:multiLevelType w:val="hybridMultilevel"/>
    <w:tmpl w:val="AA90DEEE"/>
    <w:lvl w:ilvl="0" w:tplc="041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06C30"/>
    <w:multiLevelType w:val="multilevel"/>
    <w:tmpl w:val="FE50D28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7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7" w:hanging="1800"/>
      </w:pPr>
      <w:rPr>
        <w:rFonts w:hint="default"/>
      </w:rPr>
    </w:lvl>
  </w:abstractNum>
  <w:abstractNum w:abstractNumId="8" w15:restartNumberingAfterBreak="0">
    <w:nsid w:val="42CC51AF"/>
    <w:multiLevelType w:val="multilevel"/>
    <w:tmpl w:val="C8C00C8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D57DC"/>
    <w:multiLevelType w:val="multilevel"/>
    <w:tmpl w:val="696484A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3105E"/>
    <w:multiLevelType w:val="hybridMultilevel"/>
    <w:tmpl w:val="56648B0A"/>
    <w:lvl w:ilvl="0" w:tplc="AD7292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0F4186"/>
    <w:multiLevelType w:val="hybridMultilevel"/>
    <w:tmpl w:val="AD422F36"/>
    <w:lvl w:ilvl="0" w:tplc="567A158A">
      <w:start w:val="1"/>
      <w:numFmt w:val="decimal"/>
      <w:lvlText w:val="%1."/>
      <w:lvlJc w:val="left"/>
      <w:pPr>
        <w:ind w:left="1069" w:hanging="360"/>
      </w:pPr>
      <w:rPr>
        <w:rFonts w:ascii="DomCasual" w:hAnsi="DomCasual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34B0EEA"/>
    <w:multiLevelType w:val="multilevel"/>
    <w:tmpl w:val="8DA4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E4F33"/>
    <w:multiLevelType w:val="hybridMultilevel"/>
    <w:tmpl w:val="5E6859D6"/>
    <w:lvl w:ilvl="0" w:tplc="B87ACA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15F1B"/>
    <w:multiLevelType w:val="multilevel"/>
    <w:tmpl w:val="D8AA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D47921"/>
    <w:multiLevelType w:val="hybridMultilevel"/>
    <w:tmpl w:val="3A10011C"/>
    <w:lvl w:ilvl="0" w:tplc="FCFC0C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B7056AD"/>
    <w:multiLevelType w:val="hybridMultilevel"/>
    <w:tmpl w:val="05CA7194"/>
    <w:lvl w:ilvl="0" w:tplc="B87ACA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112DA"/>
    <w:multiLevelType w:val="multilevel"/>
    <w:tmpl w:val="F7F6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D56D7"/>
    <w:multiLevelType w:val="multilevel"/>
    <w:tmpl w:val="F7FC1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EA132EF"/>
    <w:multiLevelType w:val="multilevel"/>
    <w:tmpl w:val="5F60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7"/>
  </w:num>
  <w:num w:numId="3">
    <w:abstractNumId w:val="14"/>
  </w:num>
  <w:num w:numId="4">
    <w:abstractNumId w:val="12"/>
  </w:num>
  <w:num w:numId="5">
    <w:abstractNumId w:val="9"/>
  </w:num>
  <w:num w:numId="6">
    <w:abstractNumId w:val="4"/>
  </w:num>
  <w:num w:numId="7">
    <w:abstractNumId w:val="8"/>
  </w:num>
  <w:num w:numId="8">
    <w:abstractNumId w:val="13"/>
  </w:num>
  <w:num w:numId="9">
    <w:abstractNumId w:val="0"/>
  </w:num>
  <w:num w:numId="10">
    <w:abstractNumId w:val="1"/>
  </w:num>
  <w:num w:numId="11">
    <w:abstractNumId w:val="16"/>
  </w:num>
  <w:num w:numId="12">
    <w:abstractNumId w:val="6"/>
  </w:num>
  <w:num w:numId="13">
    <w:abstractNumId w:val="5"/>
  </w:num>
  <w:num w:numId="14">
    <w:abstractNumId w:val="11"/>
  </w:num>
  <w:num w:numId="15">
    <w:abstractNumId w:val="10"/>
  </w:num>
  <w:num w:numId="16">
    <w:abstractNumId w:val="15"/>
  </w:num>
  <w:num w:numId="17">
    <w:abstractNumId w:val="4"/>
  </w:num>
  <w:num w:numId="18">
    <w:abstractNumId w:val="7"/>
  </w:num>
  <w:num w:numId="19">
    <w:abstractNumId w:val="3"/>
  </w:num>
  <w:num w:numId="20">
    <w:abstractNumId w:val="1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63"/>
    <w:rsid w:val="000171FB"/>
    <w:rsid w:val="0006736E"/>
    <w:rsid w:val="000740ED"/>
    <w:rsid w:val="000A52EA"/>
    <w:rsid w:val="000C430C"/>
    <w:rsid w:val="000C574D"/>
    <w:rsid w:val="000D6F9E"/>
    <w:rsid w:val="00142774"/>
    <w:rsid w:val="00156C43"/>
    <w:rsid w:val="001625B7"/>
    <w:rsid w:val="001A2430"/>
    <w:rsid w:val="001C0837"/>
    <w:rsid w:val="001D467A"/>
    <w:rsid w:val="001D6104"/>
    <w:rsid w:val="001F6460"/>
    <w:rsid w:val="002207E3"/>
    <w:rsid w:val="00222E95"/>
    <w:rsid w:val="00227849"/>
    <w:rsid w:val="0024356A"/>
    <w:rsid w:val="00282049"/>
    <w:rsid w:val="002A1A90"/>
    <w:rsid w:val="002C1F6E"/>
    <w:rsid w:val="002C40FF"/>
    <w:rsid w:val="00362E8F"/>
    <w:rsid w:val="00375DF9"/>
    <w:rsid w:val="003945CA"/>
    <w:rsid w:val="003E3CB9"/>
    <w:rsid w:val="003F0D98"/>
    <w:rsid w:val="003F0F6E"/>
    <w:rsid w:val="00420A74"/>
    <w:rsid w:val="00421623"/>
    <w:rsid w:val="00431B06"/>
    <w:rsid w:val="00463ADD"/>
    <w:rsid w:val="00470951"/>
    <w:rsid w:val="004960D3"/>
    <w:rsid w:val="004B6FF3"/>
    <w:rsid w:val="004D02F4"/>
    <w:rsid w:val="00537C03"/>
    <w:rsid w:val="00542124"/>
    <w:rsid w:val="00543F1D"/>
    <w:rsid w:val="005502CC"/>
    <w:rsid w:val="00556825"/>
    <w:rsid w:val="0058387F"/>
    <w:rsid w:val="005C3C63"/>
    <w:rsid w:val="005F1109"/>
    <w:rsid w:val="006002F8"/>
    <w:rsid w:val="006216F4"/>
    <w:rsid w:val="00633DF8"/>
    <w:rsid w:val="0064204E"/>
    <w:rsid w:val="0066698D"/>
    <w:rsid w:val="00672FA1"/>
    <w:rsid w:val="00684F48"/>
    <w:rsid w:val="006A4666"/>
    <w:rsid w:val="006A6932"/>
    <w:rsid w:val="006A6FD1"/>
    <w:rsid w:val="006D48B4"/>
    <w:rsid w:val="006D7468"/>
    <w:rsid w:val="006E11FC"/>
    <w:rsid w:val="006F47C4"/>
    <w:rsid w:val="007233F8"/>
    <w:rsid w:val="007258DB"/>
    <w:rsid w:val="00734DBF"/>
    <w:rsid w:val="00735A99"/>
    <w:rsid w:val="0075458A"/>
    <w:rsid w:val="0075713E"/>
    <w:rsid w:val="00760BCF"/>
    <w:rsid w:val="007B0164"/>
    <w:rsid w:val="007B1BE2"/>
    <w:rsid w:val="007D4178"/>
    <w:rsid w:val="0080638E"/>
    <w:rsid w:val="00821734"/>
    <w:rsid w:val="008459B3"/>
    <w:rsid w:val="00853ECD"/>
    <w:rsid w:val="0089566A"/>
    <w:rsid w:val="008D7A71"/>
    <w:rsid w:val="00907E52"/>
    <w:rsid w:val="009302D7"/>
    <w:rsid w:val="00942D53"/>
    <w:rsid w:val="009805EC"/>
    <w:rsid w:val="009A7EAF"/>
    <w:rsid w:val="00A00528"/>
    <w:rsid w:val="00A03C58"/>
    <w:rsid w:val="00A539C5"/>
    <w:rsid w:val="00AA0A12"/>
    <w:rsid w:val="00AB1726"/>
    <w:rsid w:val="00AB7D02"/>
    <w:rsid w:val="00AD40A8"/>
    <w:rsid w:val="00AD427E"/>
    <w:rsid w:val="00AF171B"/>
    <w:rsid w:val="00B21724"/>
    <w:rsid w:val="00B42084"/>
    <w:rsid w:val="00B62BE3"/>
    <w:rsid w:val="00B67875"/>
    <w:rsid w:val="00B93802"/>
    <w:rsid w:val="00BA0A7C"/>
    <w:rsid w:val="00BD2603"/>
    <w:rsid w:val="00BE3E6E"/>
    <w:rsid w:val="00C023AA"/>
    <w:rsid w:val="00C05C80"/>
    <w:rsid w:val="00C32E81"/>
    <w:rsid w:val="00C45430"/>
    <w:rsid w:val="00C51F43"/>
    <w:rsid w:val="00C606A4"/>
    <w:rsid w:val="00C6297D"/>
    <w:rsid w:val="00C657AB"/>
    <w:rsid w:val="00C745F4"/>
    <w:rsid w:val="00CB6DAB"/>
    <w:rsid w:val="00CE7DE4"/>
    <w:rsid w:val="00D06C54"/>
    <w:rsid w:val="00D2316D"/>
    <w:rsid w:val="00D2438B"/>
    <w:rsid w:val="00D34D8B"/>
    <w:rsid w:val="00D540D3"/>
    <w:rsid w:val="00D83C44"/>
    <w:rsid w:val="00DC2D30"/>
    <w:rsid w:val="00DC4EBE"/>
    <w:rsid w:val="00DD6220"/>
    <w:rsid w:val="00DE33FF"/>
    <w:rsid w:val="00E14489"/>
    <w:rsid w:val="00E40313"/>
    <w:rsid w:val="00E841B7"/>
    <w:rsid w:val="00EA2F66"/>
    <w:rsid w:val="00EB0D41"/>
    <w:rsid w:val="00EE4983"/>
    <w:rsid w:val="00F01CF3"/>
    <w:rsid w:val="00F1101F"/>
    <w:rsid w:val="00F5012F"/>
    <w:rsid w:val="00F56EA5"/>
    <w:rsid w:val="00F65952"/>
    <w:rsid w:val="00F802DD"/>
    <w:rsid w:val="00F85ED7"/>
    <w:rsid w:val="00FC4B69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7647"/>
  <w15:docId w15:val="{5D5BBF4D-3612-40C1-A06F-D5BAF87A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E81"/>
  </w:style>
  <w:style w:type="paragraph" w:styleId="1">
    <w:name w:val="heading 1"/>
    <w:basedOn w:val="a"/>
    <w:next w:val="a"/>
    <w:link w:val="10"/>
    <w:uiPriority w:val="9"/>
    <w:qFormat/>
    <w:rsid w:val="001427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42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42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27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277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42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2774"/>
    <w:rPr>
      <w:b/>
      <w:bCs/>
    </w:rPr>
  </w:style>
  <w:style w:type="character" w:customStyle="1" w:styleId="apple-converted-space">
    <w:name w:val="apple-converted-space"/>
    <w:basedOn w:val="a0"/>
    <w:rsid w:val="00142774"/>
  </w:style>
  <w:style w:type="character" w:customStyle="1" w:styleId="10">
    <w:name w:val="Заголовок 1 Знак"/>
    <w:basedOn w:val="a0"/>
    <w:link w:val="1"/>
    <w:uiPriority w:val="9"/>
    <w:rsid w:val="001427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E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E7DE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84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610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71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DD566-3981-4463-9900-17D2F63A1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Шулепко Екатерина Сергеевна</dc:creator>
  <cp:lastModifiedBy>Ilya</cp:lastModifiedBy>
  <cp:revision>3</cp:revision>
  <cp:lastPrinted>2016-03-29T16:25:00Z</cp:lastPrinted>
  <dcterms:created xsi:type="dcterms:W3CDTF">2017-05-16T16:20:00Z</dcterms:created>
  <dcterms:modified xsi:type="dcterms:W3CDTF">2017-05-16T16:31:00Z</dcterms:modified>
</cp:coreProperties>
</file>