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247E0" w:rsidRDefault="006247E0"/>
    <w:p w:rsidR="006247E0" w:rsidRDefault="006247E0"/>
    <w:p w:rsidR="006247E0" w:rsidRDefault="006247E0"/>
    <w:p w:rsidR="006247E0" w:rsidRDefault="006247E0"/>
    <w:p w:rsidR="006247E0" w:rsidRPr="000E7309" w:rsidRDefault="00000000">
      <w:pPr>
        <w:jc w:val="center"/>
        <w:rPr>
          <w:lang w:val="fr-FR"/>
        </w:rPr>
      </w:pPr>
      <w:r>
        <w:rPr>
          <w:color w:val="8A6D1F"/>
          <w:sz w:val="64"/>
          <w:lang w:val="fr-FR"/>
        </w:rPr>
        <w:t>♠ ♥ ♦ ♣</w:t>
      </w:r>
    </w:p>
    <w:p w:rsidR="006247E0" w:rsidRPr="000E7309" w:rsidRDefault="00000000">
      <w:pPr>
        <w:jc w:val="center"/>
        <w:rPr>
          <w:lang w:val="fr-FR"/>
        </w:rPr>
      </w:pPr>
      <w:r>
        <w:rPr>
          <w:b/>
          <w:sz w:val="60"/>
          <w:lang w:val="fr-FR"/>
        </w:rPr>
        <w:t>Gestionnaire de Tournoi de Poker</w:t>
      </w:r>
    </w:p>
    <w:p w:rsidR="006247E0" w:rsidRPr="000E7309" w:rsidRDefault="00000000">
      <w:pPr>
        <w:jc w:val="center"/>
        <w:rPr>
          <w:lang w:val="fr-FR"/>
        </w:rPr>
      </w:pPr>
      <w:r>
        <w:rPr>
          <w:color w:val="666666"/>
          <w:sz w:val="40"/>
          <w:lang w:val="fr-FR"/>
        </w:rPr>
        <w:t>Manuel d'utilisateur</w:t>
      </w:r>
    </w:p>
    <w:p w:rsidR="006247E0" w:rsidRPr="000E7309" w:rsidRDefault="006247E0">
      <w:pPr>
        <w:rPr>
          <w:lang w:val="fr-FR"/>
        </w:rPr>
      </w:pPr>
    </w:p>
    <w:p w:rsidR="006247E0" w:rsidRPr="000E7309" w:rsidRDefault="00000000">
      <w:pPr>
        <w:jc w:val="center"/>
        <w:rPr>
          <w:lang w:val="fr-FR"/>
        </w:rPr>
      </w:pPr>
      <w:r>
        <w:rPr>
          <w:color w:val="666666"/>
          <w:lang w:val="fr-FR"/>
        </w:rPr>
        <w:t>Version du logiciel : août 2026</w:t>
      </w:r>
    </w:p>
    <w:p w:rsidR="006247E0" w:rsidRPr="000E7309" w:rsidRDefault="00000000">
      <w:pPr>
        <w:jc w:val="center"/>
        <w:rPr>
          <w:lang w:val="fr-FR"/>
        </w:rPr>
      </w:pPr>
      <w:r>
        <w:rPr>
          <w:color w:val="666666"/>
          <w:lang w:val="fr-FR"/>
        </w:rPr>
        <w:t>Application de bureau pour gérer un tournoi de poker multi-tables : joueurs, tables, chips, chronomètre de blindes, gains et primes.</w:t>
      </w:r>
    </w:p>
    <w:p w:rsidR="006247E0" w:rsidRPr="000E7309" w:rsidRDefault="00000000">
      <w:pPr>
        <w:rPr>
          <w:lang w:val="fr-FR"/>
        </w:rPr>
      </w:pPr>
      <w:r>
        <w:rPr>
          <w:lang w:val="fr-FR"/>
        </w:rPr>
        <w:br w:type="page"/>
      </w:r>
    </w:p>
    <w:p w:rsidR="006247E0" w:rsidRDefault="00000000">
      <w:pPr>
        <w:pStyle w:val="Titre1"/>
      </w:pPr>
      <w:bookmarkStart w:id="0" w:name="_Toc237084669"/>
      <w:r>
        <w:lastRenderedPageBreak/>
        <w:t>Sommaire</w:t>
      </w:r>
      <w:bookmarkEnd w:id="0"/>
    </w:p>
    <w:p w:rsidR="000E7309" w:rsidRDefault="00000000">
      <w:pPr>
        <w:pStyle w:val="TM1"/>
        <w:tabs>
          <w:tab w:val="right" w:leader="dot" w:pos="9628"/>
        </w:tabs>
        <w:rPr>
          <w:noProof/>
        </w:rPr>
      </w:pPr>
      <w:r>
        <w:fldChar w:fldCharType="begin"/>
        <w:instrText>TOC \o "1-3" \h \z \u</w:instrText>
        <w:fldChar w:fldCharType="separate"/>
      </w:r>
      <w:hyperlink w:anchor="_Toc237084669" w:history="1">
        <w:r>
          <w:rPr>
            <w:rStyle w:val="Lienhypertexte"/>
            <w:noProof/>
          </w:rPr>
          <w:t>Sommaire</w:t>
        </w:r>
        <w:r>
          <w:rPr>
            <w:noProof/>
            <w:webHidden/>
          </w:rPr>
          <w:tab/>
          <w:fldChar w:fldCharType="begin"/>
          <w:instrText xml:space="preserve"> PAGEREF _Toc237084669 \h </w:instrText>
          <w:fldChar w:fldCharType="separate"/>
          <w:t>2</w:t>
          <w:fldChar w:fldCharType="end"/>
        </w:r>
      </w:hyperlink>
    </w:p>
    <w:p w:rsidR="000E7309" w:rsidRDefault="000E7309">
      <w:pPr>
        <w:pStyle w:val="TM1"/>
        <w:tabs>
          <w:tab w:val="right" w:leader="dot" w:pos="9628"/>
        </w:tabs>
        <w:rPr>
          <w:noProof/>
        </w:rPr>
      </w:pPr>
      <w:hyperlink w:anchor="_Toc237084670" w:history="1">
        <w:r>
          <w:rPr>
            <w:rStyle w:val="Lienhypertexte"/>
            <w:noProof/>
          </w:rPr>
          <w:t>1. Présentation</w:t>
        </w:r>
        <w:r>
          <w:rPr>
            <w:noProof/>
            <w:webHidden/>
          </w:rPr>
          <w:tab/>
          <w:fldChar w:fldCharType="begin"/>
          <w:instrText xml:space="preserve"> PAGEREF _Toc237084670 \h </w:instrText>
          <w:fldChar w:fldCharType="separate"/>
          <w:t>4</w:t>
          <w:fldChar w:fldCharType="end"/>
        </w:r>
      </w:hyperlink>
    </w:p>
    <w:p w:rsidR="000E7309" w:rsidRDefault="000E7309">
      <w:pPr>
        <w:pStyle w:val="TM2"/>
        <w:tabs>
          <w:tab w:val="right" w:leader="dot" w:pos="9628"/>
        </w:tabs>
        <w:rPr>
          <w:noProof/>
        </w:rPr>
      </w:pPr>
      <w:hyperlink w:anchor="_Toc237084671" w:history="1">
        <w:r>
          <w:rPr>
            <w:rStyle w:val="Lienhypertexte"/>
            <w:noProof/>
          </w:rPr>
          <w:t>Où sont stockées les données ?</w:t>
        </w:r>
        <w:r>
          <w:rPr>
            <w:noProof/>
            <w:webHidden/>
          </w:rPr>
          <w:tab/>
          <w:fldChar w:fldCharType="begin"/>
          <w:instrText xml:space="preserve"> PAGEREF _Toc237084671 \h </w:instrText>
          <w:fldChar w:fldCharType="separate"/>
          <w:t>4</w:t>
          <w:fldChar w:fldCharType="end"/>
        </w:r>
      </w:hyperlink>
    </w:p>
    <w:p w:rsidR="000E7309" w:rsidRDefault="000E7309">
      <w:pPr>
        <w:pStyle w:val="TM1"/>
        <w:tabs>
          <w:tab w:val="right" w:leader="dot" w:pos="9628"/>
        </w:tabs>
        <w:rPr>
          <w:noProof/>
        </w:rPr>
      </w:pPr>
      <w:hyperlink w:anchor="_Toc237084672" w:history="1">
        <w:r>
          <w:rPr>
            <w:rStyle w:val="Lienhypertexte"/>
            <w:noProof/>
          </w:rPr>
          <w:t>2. Installation</w:t>
        </w:r>
        <w:r>
          <w:rPr>
            <w:noProof/>
            <w:webHidden/>
          </w:rPr>
          <w:tab/>
          <w:fldChar w:fldCharType="begin"/>
          <w:instrText xml:space="preserve"> PAGEREF _Toc237084672 \h </w:instrText>
          <w:fldChar w:fldCharType="separate"/>
          <w:t>4</w:t>
          <w:fldChar w:fldCharType="end"/>
        </w:r>
      </w:hyperlink>
    </w:p>
    <w:p w:rsidR="000E7309" w:rsidRDefault="000E7309">
      <w:pPr>
        <w:pStyle w:val="TM2"/>
        <w:tabs>
          <w:tab w:val="right" w:leader="dot" w:pos="9628"/>
        </w:tabs>
        <w:rPr>
          <w:noProof/>
        </w:rPr>
      </w:pPr>
      <w:hyperlink w:anchor="_Toc237084673" w:history="1">
        <w:r>
          <w:rPr>
            <w:rStyle w:val="Lienhypertexte"/>
            <w:noProof/>
          </w:rPr>
          <w:t>macOS et Windows</w:t>
        </w:r>
        <w:r>
          <w:rPr>
            <w:noProof/>
            <w:webHidden/>
          </w:rPr>
          <w:tab/>
          <w:fldChar w:fldCharType="begin"/>
          <w:instrText xml:space="preserve"> PAGEREF _Toc237084673 \h </w:instrText>
          <w:fldChar w:fldCharType="separate"/>
          <w:t>4</w:t>
          <w:fldChar w:fldCharType="end"/>
        </w:r>
      </w:hyperlink>
    </w:p>
    <w:p w:rsidR="000E7309" w:rsidRDefault="000E7309">
      <w:pPr>
        <w:pStyle w:val="TM2"/>
        <w:tabs>
          <w:tab w:val="right" w:leader="dot" w:pos="9628"/>
        </w:tabs>
        <w:rPr>
          <w:noProof/>
        </w:rPr>
      </w:pPr>
      <w:hyperlink w:anchor="_Toc237084674" w:history="1">
        <w:r>
          <w:rPr>
            <w:rStyle w:val="Lienhypertexte"/>
            <w:noProof/>
          </w:rPr>
          <w:t>Dépendances optionnelles</w:t>
        </w:r>
        <w:r>
          <w:rPr>
            <w:noProof/>
            <w:webHidden/>
          </w:rPr>
          <w:tab/>
          <w:fldChar w:fldCharType="begin"/>
          <w:instrText xml:space="preserve"> PAGEREF _Toc237084674 \h </w:instrText>
          <w:fldChar w:fldCharType="separate"/>
          <w:t>4</w:t>
          <w:fldChar w:fldCharType="end"/>
        </w:r>
      </w:hyperlink>
    </w:p>
    <w:p w:rsidR="000E7309" w:rsidRDefault="000E7309">
      <w:pPr>
        <w:pStyle w:val="TM3"/>
        <w:tabs>
          <w:tab w:val="right" w:leader="dot" w:pos="9628"/>
        </w:tabs>
        <w:rPr>
          <w:noProof/>
        </w:rPr>
      </w:pPr>
      <w:hyperlink w:anchor="_Toc237084675" w:history="1">
        <w:r>
          <w:rPr>
            <w:rStyle w:val="Lienhypertexte"/>
            <w:noProof/>
          </w:rPr>
          <w:t>Export au format Excel (.xlsx)</w:t>
        </w:r>
        <w:r>
          <w:rPr>
            <w:noProof/>
            <w:webHidden/>
          </w:rPr>
          <w:tab/>
          <w:fldChar w:fldCharType="begin"/>
          <w:instrText xml:space="preserve"> PAGEREF _Toc237084675 \h </w:instrText>
          <w:fldChar w:fldCharType="separate"/>
          <w:t>4</w:t>
          <w:fldChar w:fldCharType="end"/>
        </w:r>
      </w:hyperlink>
    </w:p>
    <w:p w:rsidR="000E7309" w:rsidRDefault="000E7309">
      <w:pPr>
        <w:pStyle w:val="TM3"/>
        <w:tabs>
          <w:tab w:val="right" w:leader="dot" w:pos="9628"/>
        </w:tabs>
        <w:rPr>
          <w:noProof/>
        </w:rPr>
      </w:pPr>
      <w:hyperlink w:anchor="_Toc237084676" w:history="1">
        <w:r>
          <w:rPr>
            <w:rStyle w:val="Lienhypertexte"/>
            <w:noProof/>
          </w:rPr>
          <w:t>Photos de joueurs</w:t>
        </w:r>
        <w:r>
          <w:rPr>
            <w:noProof/>
            <w:webHidden/>
          </w:rPr>
          <w:tab/>
          <w:fldChar w:fldCharType="begin"/>
          <w:instrText xml:space="preserve"> PAGEREF _Toc237084676 \h </w:instrText>
          <w:fldChar w:fldCharType="separate"/>
          <w:t>5</w:t>
          <w:fldChar w:fldCharType="end"/>
        </w:r>
      </w:hyperlink>
    </w:p>
    <w:p w:rsidR="000E7309" w:rsidRDefault="000E7309">
      <w:pPr>
        <w:pStyle w:val="TM1"/>
        <w:tabs>
          <w:tab w:val="right" w:leader="dot" w:pos="9628"/>
        </w:tabs>
        <w:rPr>
          <w:noProof/>
        </w:rPr>
      </w:pPr>
      <w:hyperlink w:anchor="_Toc237084677" w:history="1">
        <w:r>
          <w:rPr>
            <w:rStyle w:val="Lienhypertexte"/>
            <w:noProof/>
          </w:rPr>
          <w:t>3. Premier lancement et prise en main</w:t>
        </w:r>
        <w:r>
          <w:rPr>
            <w:noProof/>
            <w:webHidden/>
          </w:rPr>
          <w:tab/>
          <w:fldChar w:fldCharType="begin"/>
          <w:instrText xml:space="preserve"> PAGEREF _Toc237084677 \h </w:instrText>
          <w:fldChar w:fldCharType="separate"/>
          <w:t>5</w:t>
          <w:fldChar w:fldCharType="end"/>
        </w:r>
      </w:hyperlink>
    </w:p>
    <w:p w:rsidR="000E7309" w:rsidRDefault="000E7309">
      <w:pPr>
        <w:pStyle w:val="TM2"/>
        <w:tabs>
          <w:tab w:val="right" w:leader="dot" w:pos="9628"/>
        </w:tabs>
        <w:rPr>
          <w:noProof/>
        </w:rPr>
      </w:pPr>
      <w:hyperlink w:anchor="_Toc237084678" w:history="1">
        <w:r>
          <w:rPr>
            <w:rStyle w:val="Lienhypertexte"/>
            <w:noProof/>
          </w:rPr>
          <w:t>Aperçu de l'interface</w:t>
        </w:r>
        <w:r>
          <w:rPr>
            <w:noProof/>
            <w:webHidden/>
          </w:rPr>
          <w:tab/>
          <w:fldChar w:fldCharType="begin"/>
          <w:instrText xml:space="preserve"> PAGEREF _Toc237084678 \h </w:instrText>
          <w:fldChar w:fldCharType="separate"/>
          <w:t>5</w:t>
          <w:fldChar w:fldCharType="end"/>
        </w:r>
      </w:hyperlink>
    </w:p>
    <w:p w:rsidR="000E7309" w:rsidRDefault="000E7309">
      <w:pPr>
        <w:pStyle w:val="TM1"/>
        <w:tabs>
          <w:tab w:val="right" w:leader="dot" w:pos="9628"/>
        </w:tabs>
        <w:rPr>
          <w:noProof/>
        </w:rPr>
      </w:pPr>
      <w:hyperlink w:anchor="_Toc237084679" w:history="1">
        <w:r>
          <w:rPr>
            <w:rStyle w:val="Lienhypertexte"/>
            <w:noProof/>
          </w:rPr>
          <w:t>4. Onglet Joueurs</w:t>
        </w:r>
        <w:r>
          <w:rPr>
            <w:noProof/>
            <w:webHidden/>
          </w:rPr>
          <w:tab/>
          <w:fldChar w:fldCharType="begin"/>
          <w:instrText xml:space="preserve"> PAGEREF _Toc237084679 \h </w:instrText>
          <w:fldChar w:fldCharType="separate"/>
          <w:t>6</w:t>
          <w:fldChar w:fldCharType="end"/>
        </w:r>
      </w:hyperlink>
    </w:p>
    <w:p w:rsidR="000E7309" w:rsidRDefault="000E7309">
      <w:pPr>
        <w:pStyle w:val="TM2"/>
        <w:tabs>
          <w:tab w:val="right" w:leader="dot" w:pos="9628"/>
        </w:tabs>
        <w:rPr>
          <w:noProof/>
        </w:rPr>
      </w:pPr>
      <w:hyperlink w:anchor="_Toc237084680" w:history="1">
        <w:r>
          <w:rPr>
            <w:rStyle w:val="Lienhypertexte"/>
            <w:noProof/>
          </w:rPr>
          <w:t>Inscrire un joueur</w:t>
        </w:r>
        <w:r>
          <w:rPr>
            <w:noProof/>
            <w:webHidden/>
          </w:rPr>
          <w:tab/>
          <w:fldChar w:fldCharType="begin"/>
          <w:instrText xml:space="preserve"> PAGEREF _Toc237084680 \h </w:instrText>
          <w:fldChar w:fldCharType="separate"/>
          <w:t>7</w:t>
          <w:fldChar w:fldCharType="end"/>
        </w:r>
      </w:hyperlink>
    </w:p>
    <w:p w:rsidR="000E7309" w:rsidRDefault="000E7309">
      <w:pPr>
        <w:pStyle w:val="TM2"/>
        <w:tabs>
          <w:tab w:val="right" w:leader="dot" w:pos="9628"/>
        </w:tabs>
        <w:rPr>
          <w:noProof/>
        </w:rPr>
      </w:pPr>
      <w:hyperlink w:anchor="_Toc237084681" w:history="1">
        <w:r>
          <w:rPr>
            <w:rStyle w:val="Lienhypertexte"/>
            <w:noProof/>
          </w:rPr>
          <w:t>Sélection des joueurs</w:t>
        </w:r>
        <w:r>
          <w:rPr>
            <w:noProof/>
            <w:webHidden/>
          </w:rPr>
          <w:tab/>
          <w:fldChar w:fldCharType="begin"/>
          <w:instrText xml:space="preserve"> PAGEREF _Toc237084681 \h </w:instrText>
          <w:fldChar w:fldCharType="separate"/>
          <w:t>7</w:t>
          <w:fldChar w:fldCharType="end"/>
        </w:r>
      </w:hyperlink>
    </w:p>
    <w:p w:rsidR="000E7309" w:rsidRDefault="000E7309">
      <w:pPr>
        <w:pStyle w:val="TM2"/>
        <w:tabs>
          <w:tab w:val="right" w:leader="dot" w:pos="9628"/>
        </w:tabs>
        <w:rPr>
          <w:noProof/>
        </w:rPr>
      </w:pPr>
      <w:hyperlink w:anchor="_Toc237084682" w:history="1">
        <w:r>
          <w:rPr>
            <w:rStyle w:val="Lienhypertexte"/>
            <w:noProof/>
          </w:rPr>
          <w:t>Actions disponibles</w:t>
        </w:r>
        <w:r>
          <w:rPr>
            <w:noProof/>
            <w:webHidden/>
          </w:rPr>
          <w:tab/>
          <w:fldChar w:fldCharType="begin"/>
          <w:instrText xml:space="preserve"> PAGEREF _Toc237084682 \h </w:instrText>
          <w:fldChar w:fldCharType="separate"/>
          <w:t>7</w:t>
          <w:fldChar w:fldCharType="end"/>
        </w:r>
      </w:hyperlink>
    </w:p>
    <w:p w:rsidR="000E7309" w:rsidRDefault="000E7309">
      <w:pPr>
        <w:pStyle w:val="TM1"/>
        <w:tabs>
          <w:tab w:val="right" w:leader="dot" w:pos="9628"/>
        </w:tabs>
        <w:rPr>
          <w:noProof/>
        </w:rPr>
      </w:pPr>
      <w:hyperlink w:anchor="_Toc237084683" w:history="1">
        <w:r>
          <w:rPr>
            <w:rStyle w:val="Lienhypertexte"/>
            <w:noProof/>
          </w:rPr>
          <w:t>5. Onglet Tables</w:t>
        </w:r>
        <w:r>
          <w:rPr>
            <w:noProof/>
            <w:webHidden/>
          </w:rPr>
          <w:tab/>
          <w:fldChar w:fldCharType="begin"/>
          <w:instrText xml:space="preserve"> PAGEREF _Toc237084683 \h </w:instrText>
          <w:fldChar w:fldCharType="separate"/>
          <w:t>8</w:t>
          <w:fldChar w:fldCharType="end"/>
        </w:r>
      </w:hyperlink>
    </w:p>
    <w:p w:rsidR="000E7309" w:rsidRDefault="000E7309">
      <w:pPr>
        <w:pStyle w:val="TM2"/>
        <w:tabs>
          <w:tab w:val="right" w:leader="dot" w:pos="9628"/>
        </w:tabs>
        <w:rPr>
          <w:noProof/>
        </w:rPr>
      </w:pPr>
      <w:hyperlink w:anchor="_Toc237084684" w:history="1">
        <w:r>
          <w:rPr>
            <w:rStyle w:val="Lienhypertexte"/>
            <w:noProof/>
          </w:rPr>
          <w:t>Défilement automatique</w:t>
        </w:r>
        <w:r>
          <w:rPr>
            <w:noProof/>
            <w:webHidden/>
          </w:rPr>
          <w:tab/>
          <w:fldChar w:fldCharType="begin"/>
          <w:instrText xml:space="preserve"> PAGEREF _Toc237084684 \h </w:instrText>
          <w:fldChar w:fldCharType="separate"/>
          <w:t>8</w:t>
          <w:fldChar w:fldCharType="end"/>
        </w:r>
      </w:hyperlink>
    </w:p>
    <w:p w:rsidR="000E7309" w:rsidRDefault="000E7309">
      <w:pPr>
        <w:pStyle w:val="TM1"/>
        <w:tabs>
          <w:tab w:val="right" w:leader="dot" w:pos="9628"/>
        </w:tabs>
        <w:rPr>
          <w:noProof/>
        </w:rPr>
      </w:pPr>
      <w:hyperlink w:anchor="_Toc237084685" w:history="1">
        <w:r>
          <w:rPr>
            <w:rStyle w:val="Lienhypertexte"/>
            <w:noProof/>
          </w:rPr>
          <w:t>6. Onglet Mouvements</w:t>
        </w:r>
        <w:r>
          <w:rPr>
            <w:noProof/>
            <w:webHidden/>
          </w:rPr>
          <w:tab/>
          <w:fldChar w:fldCharType="begin"/>
          <w:instrText xml:space="preserve"> PAGEREF _Toc237084685 \h </w:instrText>
          <w:fldChar w:fldCharType="separate"/>
          <w:t>9</w:t>
          <w:fldChar w:fldCharType="end"/>
        </w:r>
      </w:hyperlink>
    </w:p>
    <w:p w:rsidR="000E7309" w:rsidRDefault="000E7309">
      <w:pPr>
        <w:pStyle w:val="TM1"/>
        <w:tabs>
          <w:tab w:val="right" w:leader="dot" w:pos="9628"/>
        </w:tabs>
        <w:rPr>
          <w:noProof/>
        </w:rPr>
      </w:pPr>
      <w:hyperlink w:anchor="_Toc237084686" w:history="1">
        <w:r>
          <w:rPr>
            <w:rStyle w:val="Lienhypertexte"/>
            <w:noProof/>
          </w:rPr>
          <w:t>7. Onglet Primes (Bounty)</w:t>
        </w:r>
        <w:r>
          <w:rPr>
            <w:noProof/>
            <w:webHidden/>
          </w:rPr>
          <w:tab/>
          <w:fldChar w:fldCharType="begin"/>
          <w:instrText xml:space="preserve"> PAGEREF _Toc237084686 \h </w:instrText>
          <w:fldChar w:fldCharType="separate"/>
          <w:t>9</w:t>
          <w:fldChar w:fldCharType="end"/>
        </w:r>
      </w:hyperlink>
    </w:p>
    <w:p w:rsidR="000E7309" w:rsidRDefault="000E7309">
      <w:pPr>
        <w:pStyle w:val="TM2"/>
        <w:tabs>
          <w:tab w:val="right" w:leader="dot" w:pos="9628"/>
        </w:tabs>
        <w:rPr>
          <w:noProof/>
        </w:rPr>
      </w:pPr>
      <w:hyperlink w:anchor="_Toc237084687" w:history="1">
        <w:r>
          <w:rPr>
            <w:rStyle w:val="Lienhypertexte"/>
            <w:noProof/>
          </w:rPr>
          <w:t>Deux modes</w:t>
        </w:r>
        <w:r>
          <w:rPr>
            <w:noProof/>
            <w:webHidden/>
          </w:rPr>
          <w:tab/>
          <w:fldChar w:fldCharType="begin"/>
          <w:instrText xml:space="preserve"> PAGEREF _Toc237084687 \h </w:instrText>
          <w:fldChar w:fldCharType="separate"/>
          <w:t>9</w:t>
          <w:fldChar w:fldCharType="end"/>
        </w:r>
      </w:hyperlink>
    </w:p>
    <w:p w:rsidR="000E7309" w:rsidRDefault="000E7309">
      <w:pPr>
        <w:pStyle w:val="TM2"/>
        <w:tabs>
          <w:tab w:val="right" w:leader="dot" w:pos="9628"/>
        </w:tabs>
        <w:rPr>
          <w:noProof/>
        </w:rPr>
      </w:pPr>
      <w:hyperlink w:anchor="_Toc237084688" w:history="1">
        <w:r>
          <w:rPr>
            <w:rStyle w:val="Lienhypertexte"/>
            <w:noProof/>
          </w:rPr>
          <w:t>Consultation</w:t>
        </w:r>
        <w:r>
          <w:rPr>
            <w:noProof/>
            <w:webHidden/>
          </w:rPr>
          <w:tab/>
          <w:fldChar w:fldCharType="begin"/>
          <w:instrText xml:space="preserve"> PAGEREF _Toc237084688 \h </w:instrText>
          <w:fldChar w:fldCharType="separate"/>
          <w:t>10</w:t>
          <w:fldChar w:fldCharType="end"/>
        </w:r>
      </w:hyperlink>
    </w:p>
    <w:p w:rsidR="000E7309" w:rsidRDefault="000E7309">
      <w:pPr>
        <w:pStyle w:val="TM1"/>
        <w:tabs>
          <w:tab w:val="right" w:leader="dot" w:pos="9628"/>
        </w:tabs>
        <w:rPr>
          <w:noProof/>
        </w:rPr>
      </w:pPr>
      <w:hyperlink w:anchor="_Toc237084689" w:history="1">
        <w:r>
          <w:rPr>
            <w:rStyle w:val="Lienhypertexte"/>
            <w:noProof/>
          </w:rPr>
          <w:t>8. Onglet Chronomètre</w:t>
        </w:r>
        <w:r>
          <w:rPr>
            <w:noProof/>
            <w:webHidden/>
          </w:rPr>
          <w:tab/>
          <w:fldChar w:fldCharType="begin"/>
          <w:instrText xml:space="preserve"> PAGEREF _Toc237084689 \h </w:instrText>
          <w:fldChar w:fldCharType="separate"/>
          <w:t>10</w:t>
          <w:fldChar w:fldCharType="end"/>
        </w:r>
      </w:hyperlink>
    </w:p>
    <w:p w:rsidR="000E7309" w:rsidRDefault="000E7309">
      <w:pPr>
        <w:pStyle w:val="TM2"/>
        <w:tabs>
          <w:tab w:val="right" w:leader="dot" w:pos="9628"/>
        </w:tabs>
        <w:rPr>
          <w:noProof/>
        </w:rPr>
      </w:pPr>
      <w:hyperlink w:anchor="_Toc237084690" w:history="1">
        <w:r>
          <w:rPr>
            <w:rStyle w:val="Lienhypertexte"/>
            <w:noProof/>
          </w:rPr>
          <w:t>Structure de blindes</w:t>
        </w:r>
        <w:r>
          <w:rPr>
            <w:noProof/>
            <w:webHidden/>
          </w:rPr>
          <w:tab/>
          <w:fldChar w:fldCharType="begin"/>
          <w:instrText xml:space="preserve"> PAGEREF _Toc237084690 \h </w:instrText>
          <w:fldChar w:fldCharType="separate"/>
          <w:t>10</w:t>
          <w:fldChar w:fldCharType="end"/>
        </w:r>
      </w:hyperlink>
    </w:p>
    <w:p w:rsidR="000E7309" w:rsidRDefault="000E7309">
      <w:pPr>
        <w:pStyle w:val="TM2"/>
        <w:tabs>
          <w:tab w:val="right" w:leader="dot" w:pos="9628"/>
        </w:tabs>
        <w:rPr>
          <w:noProof/>
        </w:rPr>
      </w:pPr>
      <w:hyperlink w:anchor="_Toc237084691" w:history="1">
        <w:r>
          <w:rPr>
            <w:rStyle w:val="Lienhypertexte"/>
            <w:noProof/>
          </w:rPr>
          <w:t>Écran projecteur</w:t>
        </w:r>
        <w:r>
          <w:rPr>
            <w:noProof/>
            <w:webHidden/>
          </w:rPr>
          <w:tab/>
          <w:fldChar w:fldCharType="begin"/>
          <w:instrText xml:space="preserve"> PAGEREF _Toc237084691 \h </w:instrText>
          <w:fldChar w:fldCharType="separate"/>
          <w:t>11</w:t>
          <w:fldChar w:fldCharType="end"/>
        </w:r>
      </w:hyperlink>
    </w:p>
    <w:p w:rsidR="000E7309" w:rsidRDefault="000E7309">
      <w:pPr>
        <w:pStyle w:val="TM1"/>
        <w:tabs>
          <w:tab w:val="right" w:leader="dot" w:pos="9628"/>
        </w:tabs>
        <w:rPr>
          <w:noProof/>
        </w:rPr>
      </w:pPr>
      <w:hyperlink w:anchor="_Toc237084692" w:history="1">
        <w:r>
          <w:rPr>
            <w:rStyle w:val="Lienhypertexte"/>
            <w:noProof/>
          </w:rPr>
          <w:t>9. Onglet Gains</w:t>
        </w:r>
        <w:r>
          <w:rPr>
            <w:noProof/>
            <w:webHidden/>
          </w:rPr>
          <w:tab/>
          <w:fldChar w:fldCharType="begin"/>
          <w:instrText xml:space="preserve"> PAGEREF _Toc237084692 \h </w:instrText>
          <w:fldChar w:fldCharType="separate"/>
          <w:t>12</w:t>
          <w:fldChar w:fldCharType="end"/>
        </w:r>
      </w:hyperlink>
    </w:p>
    <w:p w:rsidR="000E7309" w:rsidRDefault="000E7309">
      <w:pPr>
        <w:pStyle w:val="TM2"/>
        <w:tabs>
          <w:tab w:val="right" w:leader="dot" w:pos="9628"/>
        </w:tabs>
        <w:rPr>
          <w:noProof/>
        </w:rPr>
      </w:pPr>
      <w:hyperlink w:anchor="_Toc237084693" w:history="1">
        <w:r>
          <w:rPr>
            <w:rStyle w:val="Lienhypertexte"/>
            <w:noProof/>
          </w:rPr>
          <w:t>Exporter les résultats</w:t>
        </w:r>
        <w:r>
          <w:rPr>
            <w:noProof/>
            <w:webHidden/>
          </w:rPr>
          <w:tab/>
          <w:fldChar w:fldCharType="begin"/>
          <w:instrText xml:space="preserve"> PAGEREF _Toc237084693 \h </w:instrText>
          <w:fldChar w:fldCharType="separate"/>
          <w:t>12</w:t>
          <w:fldChar w:fldCharType="end"/>
        </w:r>
      </w:hyperlink>
    </w:p>
    <w:p w:rsidR="000E7309" w:rsidRDefault="000E7309">
      <w:pPr>
        <w:pStyle w:val="TM1"/>
        <w:tabs>
          <w:tab w:val="right" w:leader="dot" w:pos="9628"/>
        </w:tabs>
        <w:rPr>
          <w:noProof/>
        </w:rPr>
      </w:pPr>
      <w:hyperlink w:anchor="_Toc237084694" w:history="1">
        <w:r>
          <w:rPr>
            <w:rStyle w:val="Lienhypertexte"/>
            <w:noProof/>
          </w:rPr>
          <w:t>10. Onglet Paramètres</w:t>
        </w:r>
        <w:r>
          <w:rPr>
            <w:noProof/>
            <w:webHidden/>
          </w:rPr>
          <w:tab/>
          <w:fldChar w:fldCharType="begin"/>
          <w:instrText xml:space="preserve"> PAGEREF _Toc237084694 \h </w:instrText>
          <w:fldChar w:fldCharType="separate"/>
          <w:t>13</w:t>
          <w:fldChar w:fldCharType="end"/>
        </w:r>
      </w:hyperlink>
    </w:p>
    <w:p w:rsidR="000E7309" w:rsidRDefault="000E7309">
      <w:pPr>
        <w:pStyle w:val="TM2"/>
        <w:tabs>
          <w:tab w:val="right" w:leader="dot" w:pos="9628"/>
        </w:tabs>
        <w:rPr>
          <w:noProof/>
        </w:rPr>
      </w:pPr>
      <w:hyperlink w:anchor="_Toc237084695" w:history="1">
        <w:r>
          <w:rPr>
            <w:rStyle w:val="Lienhypertexte"/>
            <w:noProof/>
          </w:rPr>
          <w:t>Colonne de gauche — réglages généraux</w:t>
        </w:r>
        <w:r>
          <w:rPr>
            <w:noProof/>
            <w:webHidden/>
          </w:rPr>
          <w:tab/>
          <w:fldChar w:fldCharType="begin"/>
          <w:instrText xml:space="preserve"> PAGEREF _Toc237084695 \h </w:instrText>
          <w:fldChar w:fldCharType="separate"/>
          <w:t>13</w:t>
          <w:fldChar w:fldCharType="end"/>
        </w:r>
      </w:hyperlink>
    </w:p>
    <w:p w:rsidR="000E7309" w:rsidRDefault="000E7309">
      <w:pPr>
        <w:pStyle w:val="TM2"/>
        <w:tabs>
          <w:tab w:val="right" w:leader="dot" w:pos="9628"/>
        </w:tabs>
        <w:rPr>
          <w:noProof/>
        </w:rPr>
      </w:pPr>
      <w:hyperlink w:anchor="_Toc237084696" w:history="1">
        <w:r>
          <w:rPr>
            <w:rStyle w:val="Lienhypertexte"/>
            <w:noProof/>
          </w:rPr>
          <w:t>Colonne de droite</w:t>
        </w:r>
        <w:r>
          <w:rPr>
            <w:noProof/>
            <w:webHidden/>
          </w:rPr>
          <w:tab/>
          <w:fldChar w:fldCharType="begin"/>
          <w:instrText xml:space="preserve"> PAGEREF _Toc237084696 \h </w:instrText>
          <w:fldChar w:fldCharType="separate"/>
          <w:t>13</w:t>
          <w:fldChar w:fldCharType="end"/>
        </w:r>
      </w:hyperlink>
    </w:p>
    <w:p w:rsidR="000E7309" w:rsidRDefault="000E7309">
      <w:pPr>
        <w:pStyle w:val="TM1"/>
        <w:tabs>
          <w:tab w:val="right" w:leader="dot" w:pos="9628"/>
        </w:tabs>
        <w:rPr>
          <w:noProof/>
        </w:rPr>
      </w:pPr>
      <w:hyperlink w:anchor="_Toc237084697" w:history="1">
        <w:r>
          <w:rPr>
            <w:rStyle w:val="Lienhypertexte"/>
            <w:noProof/>
          </w:rPr>
          <w:t>11. Statistiques — Synthèse par période</w:t>
        </w:r>
        <w:r>
          <w:rPr>
            <w:noProof/>
            <w:webHidden/>
          </w:rPr>
          <w:tab/>
          <w:fldChar w:fldCharType="begin"/>
          <w:instrText xml:space="preserve"> PAGEREF _Toc237084697 \h </w:instrText>
          <w:fldChar w:fldCharType="separate"/>
          <w:t>14</w:t>
          <w:fldChar w:fldCharType="end"/>
        </w:r>
      </w:hyperlink>
    </w:p>
    <w:p w:rsidR="000E7309" w:rsidRDefault="000E7309">
      <w:pPr>
        <w:pStyle w:val="TM2"/>
        <w:tabs>
          <w:tab w:val="right" w:leader="dot" w:pos="9628"/>
        </w:tabs>
        <w:rPr>
          <w:noProof/>
        </w:rPr>
      </w:pPr>
      <w:hyperlink w:anchor="_Toc237084698" w:history="1">
        <w:r>
          <w:rPr>
            <w:rStyle w:val="Lienhypertexte"/>
            <w:noProof/>
          </w:rPr>
          <w:t>Générer une synthèse</w:t>
        </w:r>
        <w:r>
          <w:rPr>
            <w:noProof/>
            <w:webHidden/>
          </w:rPr>
          <w:tab/>
          <w:fldChar w:fldCharType="begin"/>
          <w:instrText xml:space="preserve"> PAGEREF _Toc237084698 \h </w:instrText>
          <w:fldChar w:fldCharType="separate"/>
          <w:t>14</w:t>
          <w:fldChar w:fldCharType="end"/>
        </w:r>
      </w:hyperlink>
    </w:p>
    <w:p w:rsidR="000E7309" w:rsidRDefault="000E7309">
      <w:pPr>
        <w:pStyle w:val="TM2"/>
        <w:tabs>
          <w:tab w:val="right" w:leader="dot" w:pos="9628"/>
        </w:tabs>
        <w:rPr>
          <w:noProof/>
        </w:rPr>
      </w:pPr>
      <w:hyperlink w:anchor="_Toc237084699" w:history="1">
        <w:r>
          <w:rPr>
            <w:rStyle w:val="Lienhypertexte"/>
            <w:noProof/>
          </w:rPr>
          <w:t>Exporter la synthèse</w:t>
        </w:r>
        <w:r>
          <w:rPr>
            <w:noProof/>
            <w:webHidden/>
          </w:rPr>
          <w:tab/>
          <w:fldChar w:fldCharType="begin"/>
          <w:instrText xml:space="preserve"> PAGEREF _Toc237084699 \h </w:instrText>
          <w:fldChar w:fldCharType="separate"/>
          <w:t>14</w:t>
          <w:fldChar w:fldCharType="end"/>
        </w:r>
      </w:hyperlink>
    </w:p>
    <w:p w:rsidR="000E7309" w:rsidRDefault="000E7309">
      <w:pPr>
        <w:pStyle w:val="TM1"/>
        <w:tabs>
          <w:tab w:val="right" w:leader="dot" w:pos="9628"/>
        </w:tabs>
        <w:rPr>
          <w:noProof/>
        </w:rPr>
      </w:pPr>
      <w:hyperlink w:anchor="_Toc237084700" w:history="1">
        <w:r>
          <w:rPr>
            <w:rStyle w:val="Lienhypertexte"/>
            <w:noProof/>
          </w:rPr>
          <w:t>12. Menu Répertoire — joueurs habituels et photos</w:t>
        </w:r>
        <w:r>
          <w:rPr>
            <w:noProof/>
            <w:webHidden/>
          </w:rPr>
          <w:tab/>
          <w:fldChar w:fldCharType="begin"/>
          <w:instrText xml:space="preserve"> PAGEREF _Toc237084700 \h </w:instrText>
          <w:fldChar w:fldCharType="separate"/>
          <w:t>6</w:t>
          <w:fldChar w:fldCharType="end"/>
        </w:r>
      </w:hyperlink>
    </w:p>
    <w:p w:rsidR="000E7309" w:rsidRDefault="000E7309">
      <w:pPr>
        <w:pStyle w:val="TM1"/>
        <w:tabs>
          <w:tab w:val="right" w:leader="dot" w:pos="9628"/>
        </w:tabs>
        <w:rPr>
          <w:noProof/>
        </w:rPr>
      </w:pPr>
      <w:hyperlink w:anchor="_Toc237084701" w:history="1">
        <w:r>
          <w:rPr>
            <w:rStyle w:val="Lienhypertexte"/>
            <w:noProof/>
          </w:rPr>
          <w:t>13. Sauvegarde et bonnes pratiques</w:t>
        </w:r>
        <w:r>
          <w:rPr>
            <w:noProof/>
            <w:webHidden/>
          </w:rPr>
          <w:tab/>
          <w:fldChar w:fldCharType="begin"/>
          <w:instrText xml:space="preserve"> PAGEREF _Toc237084701 \h </w:instrText>
          <w:fldChar w:fldCharType="separate"/>
          <w:t>15</w:t>
          <w:fldChar w:fldCharType="end"/>
        </w:r>
      </w:hyperlink>
    </w:p>
    <w:p w:rsidR="000E7309" w:rsidRDefault="000E7309">
      <w:pPr>
        <w:pStyle w:val="TM1"/>
        <w:tabs>
          <w:tab w:val="right" w:leader="dot" w:pos="9628"/>
        </w:tabs>
        <w:rPr>
          <w:noProof/>
        </w:rPr>
      </w:pPr>
      <w:hyperlink w:anchor="_Toc237084702" w:history="1">
        <w:r>
          <w:rPr>
            <w:rStyle w:val="Lienhypertexte"/>
            <w:noProof/>
          </w:rPr>
          <w:t>14. Dépannage</w:t>
        </w:r>
        <w:r>
          <w:rPr>
            <w:noProof/>
            <w:webHidden/>
          </w:rPr>
          <w:tab/>
          <w:fldChar w:fldCharType="begin"/>
          <w:instrText xml:space="preserve"> PAGEREF _Toc237084702 \h </w:instrText>
          <w:fldChar w:fldCharType="separate"/>
          <w:t>15</w:t>
          <w:fldChar w:fldCharType="end"/>
        </w:r>
      </w:hyperlink>
    </w:p>
    <w:p w:rsidR="000E7309" w:rsidRDefault="000E7309">
      <w:pPr>
        <w:pStyle w:val="TM3"/>
        <w:tabs>
          <w:tab w:val="right" w:leader="dot" w:pos="9628"/>
        </w:tabs>
        <w:rPr>
          <w:noProof/>
        </w:rPr>
      </w:pPr>
      <w:hyperlink w:anchor="_Toc237084703" w:history="1">
        <w:r>
          <w:rPr>
            <w:rStyle w:val="Lienhypertexte"/>
            <w:noProof/>
          </w:rPr>
          <w:t>« L'export Excel nécessite le paquet openpyxl »</w:t>
        </w:r>
        <w:r>
          <w:rPr>
            <w:noProof/>
            <w:webHidden/>
          </w:rPr>
          <w:tab/>
          <w:fldChar w:fldCharType="begin"/>
          <w:instrText xml:space="preserve"> PAGEREF _Toc237084703 \h </w:instrText>
          <w:fldChar w:fldCharType="separate"/>
          <w:t>15</w:t>
          <w:fldChar w:fldCharType="end"/>
        </w:r>
      </w:hyperlink>
    </w:p>
    <w:p w:rsidR="000E7309" w:rsidRDefault="000E7309">
      <w:pPr>
        <w:pStyle w:val="TM3"/>
        <w:tabs>
          <w:tab w:val="right" w:leader="dot" w:pos="9628"/>
        </w:tabs>
        <w:rPr>
          <w:noProof/>
        </w:rPr>
      </w:pPr>
      <w:hyperlink w:anchor="_Toc237084704" w:history="1">
        <w:r>
          <w:rPr>
            <w:rStyle w:val="Lienhypertexte"/>
            <w:noProof/>
          </w:rPr>
          <w:t>La capture photo par caméra est indisponible</w:t>
        </w:r>
        <w:r>
          <w:rPr>
            <w:noProof/>
            <w:webHidden/>
          </w:rPr>
          <w:tab/>
          <w:fldChar w:fldCharType="begin"/>
          <w:instrText xml:space="preserve"> PAGEREF _Toc237084704 \h </w:instrText>
          <w:fldChar w:fldCharType="separate"/>
          <w:t>15</w:t>
          <w:fldChar w:fldCharType="end"/>
        </w:r>
      </w:hyperlink>
    </w:p>
    <w:p w:rsidR="000E7309" w:rsidRDefault="000E7309">
      <w:pPr>
        <w:pStyle w:val="TM3"/>
        <w:tabs>
          <w:tab w:val="right" w:leader="dot" w:pos="9628"/>
        </w:tabs>
        <w:rPr>
          <w:noProof/>
        </w:rPr>
      </w:pPr>
      <w:hyperlink w:anchor="_Toc237084705" w:history="1">
        <w:r>
          <w:rPr>
            <w:rStyle w:val="Lienhypertexte"/>
            <w:noProof/>
          </w:rPr>
          <w:t>macOS refuse d'ouvrir Lancer_le_tournoi.command</w:t>
        </w:r>
        <w:r>
          <w:rPr>
            <w:noProof/>
            <w:webHidden/>
          </w:rPr>
          <w:tab/>
          <w:fldChar w:fldCharType="begin"/>
          <w:instrText xml:space="preserve"> PAGEREF _Toc237084705 \h </w:instrText>
          <w:fldChar w:fldCharType="separate"/>
          <w:t>15</w:t>
          <w:fldChar w:fldCharType="end"/>
        </w:r>
      </w:hyperlink>
    </w:p>
    <w:p w:rsidR="000E7309" w:rsidRDefault="000E7309">
      <w:pPr>
        <w:pStyle w:val="TM3"/>
        <w:tabs>
          <w:tab w:val="right" w:leader="dot" w:pos="9628"/>
        </w:tabs>
        <w:rPr>
          <w:noProof/>
        </w:rPr>
      </w:pPr>
      <w:hyperlink w:anchor="_Toc237084706" w:history="1">
        <w:r>
          <w:rPr>
            <w:rStyle w:val="Lienhypertexte"/>
            <w:noProof/>
          </w:rPr>
          <w:t>Sous Windows, le fichier .command ne fait rien</w:t>
        </w:r>
        <w:r>
          <w:rPr>
            <w:noProof/>
            <w:webHidden/>
          </w:rPr>
          <w:tab/>
          <w:fldChar w:fldCharType="begin"/>
          <w:instrText xml:space="preserve"> PAGEREF _Toc237084706 \h </w:instrText>
          <w:fldChar w:fldCharType="separate"/>
          <w:t>15</w:t>
          <w:fldChar w:fldCharType="end"/>
        </w:r>
      </w:hyperlink>
    </w:p>
    <w:p w:rsidR="000E7309" w:rsidRDefault="000E7309">
      <w:pPr>
        <w:pStyle w:val="TM3"/>
        <w:tabs>
          <w:tab w:val="right" w:leader="dot" w:pos="9628"/>
        </w:tabs>
        <w:rPr>
          <w:noProof/>
        </w:rPr>
      </w:pPr>
      <w:hyperlink w:anchor="_Toc237084707" w:history="1">
        <w:r>
          <w:rPr>
            <w:rStyle w:val="Lienhypertexte"/>
            <w:noProof/>
          </w:rPr>
          <w:t>Un joueur affiché « en cours » n'a pas de gain calculé dans la synthèse par période</w:t>
        </w:r>
        <w:r>
          <w:rPr>
            <w:noProof/>
            <w:webHidden/>
          </w:rPr>
          <w:tab/>
          <w:fldChar w:fldCharType="begin"/>
          <w:instrText xml:space="preserve"> PAGEREF _Toc237084707 \h </w:instrText>
          <w:fldChar w:fldCharType="separate"/>
          <w:t>15</w:t>
          <w:fldChar w:fldCharType="end"/>
        </w:r>
      </w:hyperlink>
    </w:p>
    <w:p w:rsidR="000E7309" w:rsidRDefault="000E7309">
      <w:pPr>
        <w:pStyle w:val="TM3"/>
        <w:tabs>
          <w:tab w:val="right" w:leader="dot" w:pos="9628"/>
        </w:tabs>
        <w:rPr>
          <w:noProof/>
        </w:rPr>
      </w:pPr>
      <w:hyperlink w:anchor="_Toc237084708" w:history="1">
        <w:r>
          <w:rPr>
            <w:rStyle w:val="Lienhypertexte"/>
            <w:noProof/>
          </w:rPr>
          <w:t>J'ai supprimé un joueur par erreur</w:t>
        </w:r>
        <w:r>
          <w:rPr>
            <w:noProof/>
            <w:webHidden/>
          </w:rPr>
          <w:tab/>
          <w:fldChar w:fldCharType="begin"/>
          <w:instrText xml:space="preserve"> PAGEREF _Toc237084708 \h </w:instrText>
          <w:fldChar w:fldCharType="separate"/>
          <w:t>15</w:t>
          <w:fldChar w:fldCharType="end"/>
        </w:r>
      </w:hyperlink>
    </w:p>
    <w:p w:rsidR="000E7309" w:rsidRDefault="000E7309">
      <w:pPr>
        <w:pStyle w:val="TM1"/>
        <w:tabs>
          <w:tab w:val="right" w:leader="dot" w:pos="9628"/>
        </w:tabs>
        <w:rPr>
          <w:noProof/>
        </w:rPr>
      </w:pPr>
      <w:hyperlink w:anchor="_Toc237084709" w:history="1">
        <w:r>
          <w:rPr>
            <w:rStyle w:val="Lienhypertexte"/>
            <w:noProof/>
          </w:rPr>
          <w:t>Annexe — structure des fichiers du logiciel</w:t>
        </w:r>
        <w:r>
          <w:rPr>
            <w:noProof/>
            <w:webHidden/>
          </w:rPr>
          <w:tab/>
          <w:fldChar w:fldCharType="begin"/>
          <w:instrText xml:space="preserve"> PAGEREF _Toc237084709 \h </w:instrText>
          <w:fldChar w:fldCharType="separate"/>
          <w:t>15</w:t>
          <w:fldChar w:fldCharType="end"/>
        </w:r>
      </w:hyperlink>
    </w:p>
    <w:p w:rsidR="006247E0" w:rsidRDefault="00000000">
      <w:r>
        <w:fldChar w:fldCharType="end"/>
      </w:r>
    </w:p>
    <w:p w:rsidR="006247E0" w:rsidRPr="000E7309" w:rsidRDefault="00000000">
      <w:pPr>
        <w:rPr>
          <w:lang w:val="fr-FR"/>
        </w:rPr>
      </w:pPr>
      <w:r>
        <w:rPr>
          <w:i/>
          <w:color w:val="666666"/>
          <w:sz w:val="18"/>
          <w:lang w:val="fr-FR"/>
        </w:rPr>
        <w:t>(Dans Word : clic droit sur le sommaire → « Mettre à jour les champs » s'il ne s'affiche pas immédiatement à l'ouverture.)</w:t>
      </w:r>
    </w:p>
    <w:p w:rsidR="006247E0" w:rsidRPr="000E7309" w:rsidRDefault="00000000">
      <w:pPr>
        <w:rPr>
          <w:lang w:val="fr-FR"/>
        </w:rPr>
      </w:pPr>
      <w:r>
        <w:rPr>
          <w:lang w:val="fr-FR"/>
        </w:rPr>
        <w:br w:type="page"/>
      </w:r>
    </w:p>
    <w:p w:rsidR="006247E0" w:rsidRPr="000E7309" w:rsidRDefault="00000000">
      <w:pPr>
        <w:pStyle w:val="Titre1"/>
        <w:rPr>
          <w:lang w:val="fr-FR"/>
        </w:rPr>
      </w:pPr>
      <w:bookmarkStart w:id="1" w:name="_Toc237084670"/>
      <w:r>
        <w:rPr>
          <w:lang w:val="fr-FR"/>
        </w:rPr>
        <w:lastRenderedPageBreak/>
        <w:t>1. Présentation</w:t>
      </w:r>
      <w:bookmarkEnd w:id="1"/>
    </w:p>
    <w:p w:rsidR="006247E0" w:rsidRPr="000E7309" w:rsidRDefault="00000000">
      <w:pPr>
        <w:rPr>
          <w:lang w:val="fr-FR"/>
        </w:rPr>
      </w:pPr>
      <w:r>
        <w:rPr>
          <w:lang w:val="fr-FR"/>
        </w:rPr>
        <w:t xml:space="preserve">Ce logiciel permet d'organiser et de suivre en direct un tournoi de poker multi-tables, du premier joueur inscrit jusqu'au classement final : inscriptions, rebuys et add-ons, placement et rééquilibrage automatique des tables, chronomètre de blindes projetable sur grand écran, grille de gains, primes (bounty), et une synthèse des résultats sur plusieurs tournois à la fois.</w:t>
      </w:r>
    </w:p>
    <w:p w:rsidR="006247E0" w:rsidRPr="000E7309" w:rsidRDefault="00000000">
      <w:pPr>
        <w:rPr>
          <w:lang w:val="fr-FR"/>
        </w:rPr>
      </w:pPr>
      <w:r>
        <w:rPr>
          <w:lang w:val="fr-FR"/>
        </w:rPr>
        <w:t>Il a été testé avec plus de 100 joueurs simultanés.</w:t>
      </w:r>
    </w:p>
    <w:p w:rsidR="006247E0" w:rsidRPr="000E7309" w:rsidRDefault="00000000">
      <w:pPr>
        <w:pStyle w:val="Titre2"/>
        <w:rPr>
          <w:lang w:val="fr-FR"/>
        </w:rPr>
      </w:pPr>
      <w:bookmarkStart w:id="2" w:name="_Toc237084671"/>
      <w:r>
        <w:rPr>
          <w:lang w:val="fr-FR"/>
        </w:rPr>
        <w:t>Où sont stockées les données ?</w:t>
      </w:r>
      <w:bookmarkEnd w:id="2"/>
    </w:p>
    <w:p w:rsidR="006247E0" w:rsidRPr="000E7309"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247E0" w:rsidRPr="000E7309"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247E0" w:rsidRPr="000E7309" w:rsidRDefault="00000000">
      <w:pPr>
        <w:pStyle w:val="Titre1"/>
        <w:rPr>
          <w:lang w:val="fr-FR"/>
        </w:rPr>
      </w:pPr>
      <w:bookmarkStart w:id="3" w:name="_Toc237084672"/>
      <w:r>
        <w:rPr>
          <w:lang w:val="fr-FR"/>
        </w:rPr>
        <w:t>2. Installation</w:t>
      </w:r>
      <w:bookmarkEnd w:id="3"/>
    </w:p>
    <w:p w:rsidR="006247E0" w:rsidRPr="000E7309" w:rsidRDefault="00000000">
      <w:pPr>
        <w:rPr>
          <w:lang w:val="fr-FR"/>
        </w:rPr>
      </w:pPr>
      <w:r>
        <w:rPr>
          <w:lang w:val="fr-FR"/>
        </w:rPr>
        <w:t>Le logiciel nécessite uniquement Python 3.8 ou plus récent — aucune autre dépendance obligatoire.</w:t>
      </w:r>
    </w:p>
    <w:p w:rsidR="006247E0" w:rsidRPr="000E7309" w:rsidRDefault="00000000">
      <w:pPr>
        <w:pStyle w:val="Titre2"/>
        <w:rPr>
          <w:lang w:val="fr-FR"/>
        </w:rPr>
      </w:pPr>
      <w:bookmarkStart w:id="4" w:name="_Toc237084673"/>
      <w:r>
        <w:rPr>
          <w:lang w:val="fr-FR"/>
        </w:rPr>
        <w:t xml:space="preserve">macOS et Windows</w:t>
      </w:r>
      <w:bookmarkEnd w:id="4"/>
    </w:p>
    <w:p w:rsidR="006247E0" w:rsidRPr="000E7309" w:rsidRDefault="00000000">
      <w:pPr>
        <w:rPr>
          <w:lang w:val="fr-FR"/>
        </w:rPr>
      </w:pPr>
      <w:r>
        <w:rPr>
          <w:lang w:val="fr-FR"/>
        </w:rPr>
        <w:t xml:space="preserve">Python inclut déjà Tkinter (l'interface graphique utilisée par le logiciel) : rien à installer en plus.</w:t>
      </w:r>
    </w:p>
    <w:p w:rsidR="006247E0" w:rsidRPr="000E7309" w:rsidRDefault="00000000">
      <w:pPr>
        <w:pStyle w:val="Listepuces"/>
        <w:rPr>
          <w:lang w:val="fr-FR"/>
        </w:rPr>
      </w:pPr>
      <w:r>
        <w:rPr>
          <w:b/>
          <w:lang w:val="fr-FR"/>
        </w:rPr>
        <w:t xml:space="preserve">macOS — </w:t>
      </w:r>
      <w:r>
        <w:rPr>
          <w:lang w:val="fr-FR"/>
        </w:rPr>
        <w:t xml:space="preserve">double-cliquez sur « Lancer_le_tournoi.command ». Une fenêtre de Terminal s'ouvre brièvement (normal), puis l'application démarre.</w:t>
      </w:r>
    </w:p>
    <w:p w:rsidR="006247E0" w:rsidRDefault="00000000">
      <w:pPr>
        <w:ind w:left="340"/>
      </w:pPr>
      <w:r>
        <w:rPr>
          <w:i/>
          <w:color w:val="666666"/>
        </w:rPr>
        <w:t>💡</w:t>
      </w:r>
      <w:r>
        <w:rPr>
          <w:i/>
          <w:color w:val="666666"/>
          <w:lang w:val="fr-FR"/>
        </w:rPr>
        <w:t xml:space="preserve"> La toute première fois, macOS peut refuser en disant que l'éditeur n'est pas vérifié : faites un clic droit (ou Ctrl+clic) sur le fichier → « Ouvrir » → confirmez « Ouvrir » dans la boîte de dialogue. </w:t>
      </w:r>
      <w:r>
        <w:rPr>
          <w:i/>
          <w:color w:val="666666"/>
        </w:rPr>
        <w:t>Cette étape n'est nécessaire qu'une seule fois.</w:t>
      </w:r>
    </w:p>
    <w:p w:rsidR="006247E0" w:rsidRPr="000E7309" w:rsidRDefault="00000000">
      <w:pPr>
        <w:pStyle w:val="Listepuces"/>
        <w:rPr>
          <w:lang w:val="fr-FR"/>
        </w:rPr>
      </w:pPr>
      <w:r>
        <w:rPr>
          <w:b/>
          <w:lang w:val="fr-FR"/>
        </w:rPr>
        <w:t xml:space="preserve">Windows — </w:t>
      </w:r>
      <w:r>
        <w:rPr>
          <w:lang w:val="fr-FR"/>
        </w:rPr>
        <w:t xml:space="preserve">il n'existe pas d'équivalent double-clic. Installez Python depuis python.org en cochant « Add python.exe to PATH » pendant l'installation, puis ouvrez une invite de commandes dans le dossier du logiciel et tapez :</w:t>
      </w:r>
    </w:p>
    <w:p w:rsidR="006247E0" w:rsidRPr="000E7309" w:rsidRDefault="00000000">
      <w:pPr>
        <w:shd w:val="clear" w:color="auto" w:fill="F2F2F2"/>
        <w:rPr>
          <w:lang w:val="fr-FR"/>
        </w:rPr>
      </w:pPr>
      <w:r>
        <w:rPr>
          <w:rFonts w:ascii="Courier New" w:hAnsi="Courier New"/>
          <w:sz w:val="21"/>
          <w:lang w:val="fr-FR"/>
        </w:rPr>
        <w:t xml:space="preserve">python main.py</w:t>
      </w:r>
    </w:p>
    <w:p w:rsidR="006247E0" w:rsidRPr="000E7309" w:rsidRDefault="00000000">
      <w:pPr>
        <w:pStyle w:val="Titre2"/>
        <w:rPr>
          <w:lang w:val="fr-FR"/>
        </w:rPr>
      </w:pPr>
      <w:bookmarkStart w:id="5" w:name="_Toc237084674"/>
      <w:r>
        <w:rPr>
          <w:lang w:val="fr-FR"/>
        </w:rPr>
        <w:t>Dépendances optionnelles</w:t>
      </w:r>
      <w:bookmarkEnd w:id="5"/>
    </w:p>
    <w:p w:rsidR="006247E0" w:rsidRPr="000E7309" w:rsidRDefault="00000000">
      <w:pPr>
        <w:pStyle w:val="Titre3"/>
        <w:rPr>
          <w:lang w:val="fr-FR"/>
        </w:rPr>
      </w:pPr>
      <w:bookmarkStart w:id="6" w:name="_Toc237084675"/>
      <w:r>
        <w:rPr>
          <w:lang w:val="fr-FR"/>
        </w:rPr>
        <w:t>Export au format Excel (.xlsx)</w:t>
      </w:r>
      <w:bookmarkEnd w:id="6"/>
    </w:p>
    <w:p w:rsidR="006247E0" w:rsidRPr="000E7309" w:rsidRDefault="00000000">
      <w:pPr>
        <w:rPr>
          <w:lang w:val="fr-FR"/>
        </w:rPr>
      </w:pPr>
      <w:r>
        <w:rPr>
          <w:lang w:val="fr-FR"/>
        </w:rPr>
        <w:t xml:space="preserve">L'export au format CSV fonctionne sans rien installer de plus. Pour exporter au format Excel, il faut le paquet openpyxl :</w:t>
      </w:r>
    </w:p>
    <w:p w:rsidR="006247E0" w:rsidRDefault="00000000">
      <w:pPr>
        <w:shd w:val="clear" w:color="auto" w:fill="F2F2F2"/>
      </w:pPr>
      <w:r>
        <w:rPr>
          <w:rFonts w:ascii="Courier New" w:hAnsi="Courier New"/>
          <w:sz w:val="21"/>
        </w:rPr>
        <w:t xml:space="preserve">pip3 install openpyxl        (sous Windows : pip install openpyxl)</w:t>
      </w:r>
    </w:p>
    <w:p w:rsidR="006247E0" w:rsidRPr="000E7309"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247E0" w:rsidRPr="000E7309" w:rsidRDefault="00000000">
      <w:pPr>
        <w:pStyle w:val="Titre3"/>
        <w:rPr>
          <w:lang w:val="fr-FR"/>
        </w:rPr>
      </w:pPr>
      <w:bookmarkStart w:id="7" w:name="_Toc237084676"/>
      <w:r>
        <w:rPr>
          <w:lang w:val="fr-FR"/>
        </w:rPr>
        <w:lastRenderedPageBreak/>
        <w:t>Photos de joueurs</w:t>
      </w:r>
      <w:bookmarkEnd w:id="7"/>
    </w:p>
    <w:p w:rsidR="006247E0" w:rsidRPr="000E7309"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247E0" w:rsidRPr="000E7309" w:rsidRDefault="00000000">
      <w:pPr>
        <w:shd w:val="clear" w:color="auto" w:fill="F2F2F2"/>
        <w:rPr>
          <w:lang w:val="fr-FR"/>
        </w:rPr>
      </w:pPr>
      <w:r>
        <w:rPr>
          <w:rFonts w:ascii="Courier New" w:hAnsi="Courier New"/>
          <w:sz w:val="21"/>
          <w:lang w:val="fr-FR"/>
        </w:rPr>
        <w:t xml:space="preserve">pip3 install opencv-python pillow</w:t>
      </w:r>
    </w:p>
    <w:p w:rsidR="006247E0" w:rsidRPr="000E7309"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247E0" w:rsidRPr="000E7309" w:rsidRDefault="00000000">
      <w:pPr>
        <w:pStyle w:val="Titre1"/>
        <w:rPr>
          <w:lang w:val="fr-FR"/>
        </w:rPr>
      </w:pPr>
      <w:bookmarkStart w:id="8" w:name="_Toc237084677"/>
      <w:r>
        <w:rPr>
          <w:lang w:val="fr-FR"/>
        </w:rPr>
        <w:t>3. Premier lancement et prise en main</w:t>
      </w:r>
      <w:bookmarkEnd w:id="8"/>
    </w:p>
    <w:p w:rsidR="006247E0" w:rsidRDefault="00000000">
      <w:pPr>
        <w:rPr>
          <w:lang w:val="fr-FR"/>
        </w:rPr>
      </w:pPr>
      <w:r>
        <w:rPr>
          <w:lang w:val="fr-FR"/>
        </w:rPr>
        <w:t>Au démarrage, une fenêtre de bienvenue propose deux choix :</w:t>
      </w:r>
    </w:p>
    <w:p w:rsidR="008B76D4" w:rsidRPr="000E7309" w:rsidRDefault="008B76D4">
      <w:pPr>
        <w:rPr>
          <w:lang w:val="fr-FR"/>
        </w:rPr>
      </w:pPr>
      <w:r>
        <w:rPr>
          <w:lang w:val="fr-FR"/>
        </w:rPr>
        <w:drawing>
          <wp:inline distT="0" distB="0" distL="0" distR="0" wp14:anchorId="27072E54" wp14:editId="7D520592">
            <wp:extent cx="2882900" cy="2220856"/>
            <wp:effectExtent l="0" t="0" r="0" b="1905"/>
            <wp:docPr id="1376101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01275" name=""/>
                    <pic:cNvPicPr/>
                  </pic:nvPicPr>
                  <pic:blipFill>
                    <a:blip r:embed="rId8"/>
                    <a:stretch>
                      <a:fillRect/>
                    </a:stretch>
                  </pic:blipFill>
                  <pic:spPr>
                    <a:xfrm>
                      <a:off x="0" y="0"/>
                      <a:ext cx="2898012" cy="2232497"/>
                    </a:xfrm>
                    <a:prstGeom prst="rect">
                      <a:avLst/>
                    </a:prstGeom>
                  </pic:spPr>
                </pic:pic>
              </a:graphicData>
            </a:graphic>
          </wp:inline>
        </w:drawing>
      </w:r>
    </w:p>
    <w:p w:rsidR="006247E0" w:rsidRPr="000E7309"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12) permet de cocher d'emblée les participants présents ; on peut aussi en ajouter plus tard, ou démarrer sans personne.</w:t>
      </w:r>
    </w:p>
    <w:p w:rsidR="006247E0" w:rsidRPr="000E7309" w:rsidRDefault="00000000">
      <w:pPr>
        <w:pStyle w:val="Listepuces"/>
        <w:rPr>
          <w:lang w:val="fr-FR"/>
        </w:rPr>
      </w:pPr>
      <w:r>
        <w:rPr>
          <w:b/>
          <w:lang w:val="fr-FR"/>
        </w:rPr>
        <w:t xml:space="preserve">Ouvrir un tournoi existant — </w:t>
      </w:r>
      <w:r>
        <w:rPr>
          <w:lang w:val="fr-FR"/>
        </w:rPr>
        <w:t xml:space="preserve">reprend un tournoi déjà commencé, à partir de son fichier .tournoi.</w:t>
      </w:r>
    </w:p>
    <w:p w:rsidR="006247E0" w:rsidRPr="000E7309" w:rsidRDefault="00000000">
      <w:pPr>
        <w:ind w:left="340"/>
        <w:rPr>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w:t>
      </w:r>
    </w:p>
    <w:p w:rsidR="006247E0" w:rsidRPr="000E7309" w:rsidRDefault="00000000">
      <w:pPr>
        <w:pStyle w:val="Titre2"/>
        <w:rPr>
          <w:lang w:val="fr-FR"/>
        </w:rPr>
      </w:pPr>
      <w:bookmarkStart w:id="9" w:name="_Toc237084678"/>
      <w:r>
        <w:rPr>
          <w:lang w:val="fr-FR"/>
        </w:rPr>
        <w:t>Aperçu de l'interface</w:t>
      </w:r>
      <w:bookmarkEnd w:id="9"/>
    </w:p>
    <w:p w:rsidR="006247E0" w:rsidRPr="000E7309"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247E0">
        <w:trPr>
          <w:jc w:val="center"/>
        </w:trPr>
        <w:tc>
          <w:tcPr>
            <w:tcW w:w="1984" w:type="dxa"/>
            <w:shd w:val="clear" w:color="auto" w:fill="1F4E24"/>
          </w:tcPr>
          <w:p w:rsidR="006247E0" w:rsidRDefault="00000000">
            <w:r>
              <w:rPr>
                <w:b/>
                <w:color w:val="FFFFFF"/>
              </w:rPr>
              <w:t>Onglet</w:t>
            </w:r>
          </w:p>
        </w:tc>
        <w:tc>
          <w:tcPr>
            <w:tcW w:w="7370" w:type="dxa"/>
            <w:shd w:val="clear" w:color="auto" w:fill="1F4E24"/>
          </w:tcPr>
          <w:p w:rsidR="006247E0" w:rsidRDefault="00000000">
            <w:r>
              <w:rPr>
                <w:b/>
                <w:color w:val="FFFFFF"/>
              </w:rPr>
              <w:t>Contenu</w:t>
            </w:r>
          </w:p>
        </w:tc>
      </w:tr>
      <w:tr w:rsidR="006247E0" w:rsidRPr="000E7309">
        <w:trPr>
          <w:jc w:val="center"/>
        </w:trPr>
        <w:tc>
          <w:tcPr>
            <w:tcW w:w="1984" w:type="dxa"/>
          </w:tcPr>
          <w:p w:rsidR="006247E0" w:rsidRDefault="00000000">
            <w:r>
              <w:t>Joueurs</w:t>
            </w:r>
          </w:p>
        </w:tc>
        <w:tc>
          <w:tcPr>
            <w:tcW w:w="7370" w:type="dxa"/>
          </w:tcPr>
          <w:p w:rsidR="006247E0" w:rsidRPr="000E7309" w:rsidRDefault="00000000">
            <w:pPr>
              <w:rPr>
                <w:lang w:val="fr-FR"/>
              </w:rPr>
            </w:pPr>
            <w:r>
              <w:rPr>
                <w:lang w:val="fr-FR"/>
              </w:rPr>
              <w:t xml:space="preserve">Inscription, rebuy/add-on, élimination, classement</w:t>
            </w:r>
          </w:p>
        </w:tc>
      </w:tr>
      <w:tr w:rsidR="006247E0" w:rsidRPr="000E7309">
        <w:trPr>
          <w:jc w:val="center"/>
        </w:trPr>
        <w:tc>
          <w:tcPr>
            <w:tcW w:w="1984" w:type="dxa"/>
          </w:tcPr>
          <w:p w:rsidR="006247E0" w:rsidRDefault="00000000">
            <w:r>
              <w:t>Tables</w:t>
            </w:r>
          </w:p>
        </w:tc>
        <w:tc>
          <w:tcPr>
            <w:tcW w:w="7370" w:type="dxa"/>
          </w:tcPr>
          <w:p w:rsidR="006247E0" w:rsidRPr="000E7309" w:rsidRDefault="00000000">
            <w:pPr>
              <w:rPr>
                <w:lang w:val="fr-FR"/>
              </w:rPr>
            </w:pPr>
            <w:r>
              <w:rPr>
                <w:lang w:val="fr-FR"/>
              </w:rPr>
              <w:t>Répartition des joueurs par table et par siège</w:t>
            </w:r>
          </w:p>
        </w:tc>
      </w:tr>
      <w:tr w:rsidR="006247E0" w:rsidRPr="000E7309">
        <w:trPr>
          <w:jc w:val="center"/>
        </w:trPr>
        <w:tc>
          <w:tcPr>
            <w:tcW w:w="1984" w:type="dxa"/>
          </w:tcPr>
          <w:p w:rsidR="006247E0" w:rsidRDefault="00000000">
            <w:r>
              <w:t>Mouvements</w:t>
            </w:r>
          </w:p>
        </w:tc>
        <w:tc>
          <w:tcPr>
            <w:tcW w:w="7370" w:type="dxa"/>
          </w:tcPr>
          <w:p w:rsidR="006247E0" w:rsidRPr="000E7309" w:rsidRDefault="00000000">
            <w:pPr>
              <w:rPr>
                <w:lang w:val="fr-FR"/>
              </w:rPr>
            </w:pPr>
            <w:r>
              <w:rPr>
                <w:lang w:val="fr-FR"/>
              </w:rPr>
              <w:t>Historique des changements de table</w:t>
            </w:r>
          </w:p>
        </w:tc>
      </w:tr>
      <w:tr w:rsidR="006247E0" w:rsidRPr="000E7309">
        <w:trPr>
          <w:jc w:val="center"/>
        </w:trPr>
        <w:tc>
          <w:tcPr>
            <w:tcW w:w="1984" w:type="dxa"/>
          </w:tcPr>
          <w:p w:rsidR="006247E0" w:rsidRDefault="00000000">
            <w:r>
              <w:t>Primes</w:t>
            </w:r>
          </w:p>
        </w:tc>
        <w:tc>
          <w:tcPr>
            <w:tcW w:w="7370" w:type="dxa"/>
          </w:tcPr>
          <w:p w:rsidR="006247E0" w:rsidRPr="000E7309" w:rsidRDefault="00000000">
            <w:pPr>
              <w:rPr>
                <w:lang w:val="fr-FR"/>
              </w:rPr>
            </w:pPr>
            <w:r>
              <w:rPr>
                <w:lang w:val="fr-FR"/>
              </w:rPr>
              <w:t>Suivi des primes (bounty) en jeu et empochées</w:t>
            </w:r>
          </w:p>
        </w:tc>
      </w:tr>
      <w:tr w:rsidR="006247E0" w:rsidRPr="000E7309">
        <w:trPr>
          <w:jc w:val="center"/>
        </w:trPr>
        <w:tc>
          <w:tcPr>
            <w:tcW w:w="1984" w:type="dxa"/>
          </w:tcPr>
          <w:p w:rsidR="006247E0" w:rsidRDefault="00000000">
            <w:r>
              <w:t>Chronomètre</w:t>
            </w:r>
          </w:p>
        </w:tc>
        <w:tc>
          <w:tcPr>
            <w:tcW w:w="7370" w:type="dxa"/>
          </w:tcPr>
          <w:p w:rsidR="006247E0" w:rsidRPr="000E7309" w:rsidRDefault="00000000">
            <w:pPr>
              <w:rPr>
                <w:lang w:val="fr-FR"/>
              </w:rPr>
            </w:pPr>
            <w:r>
              <w:rPr>
                <w:lang w:val="fr-FR"/>
              </w:rPr>
              <w:t>Niveau de blindes en cours, minuteur, structure</w:t>
            </w:r>
          </w:p>
        </w:tc>
      </w:tr>
      <w:tr w:rsidR="006247E0" w:rsidRPr="000E7309">
        <w:trPr>
          <w:jc w:val="center"/>
        </w:trPr>
        <w:tc>
          <w:tcPr>
            <w:tcW w:w="1984" w:type="dxa"/>
          </w:tcPr>
          <w:p w:rsidR="006247E0" w:rsidRDefault="00000000">
            <w:r>
              <w:t>Gains</w:t>
            </w:r>
          </w:p>
        </w:tc>
        <w:tc>
          <w:tcPr>
            <w:tcW w:w="7370" w:type="dxa"/>
          </w:tcPr>
          <w:p w:rsidR="006247E0" w:rsidRPr="000E7309" w:rsidRDefault="00000000">
            <w:pPr>
              <w:rPr>
                <w:lang w:val="fr-FR"/>
              </w:rPr>
            </w:pPr>
            <w:r>
              <w:rPr>
                <w:lang w:val="fr-FR"/>
              </w:rPr>
              <w:t xml:space="preserve">Grille des gains par place, prize pool</w:t>
            </w:r>
          </w:p>
        </w:tc>
      </w:tr>
      <w:tr w:rsidR="006247E0" w:rsidRPr="000E7309">
        <w:trPr>
          <w:jc w:val="center"/>
        </w:trPr>
        <w:tc>
          <w:tcPr>
            <w:tcW w:w="1984" w:type="dxa"/>
          </w:tcPr>
          <w:p w:rsidR="006247E0" w:rsidRDefault="00000000">
            <w:r>
              <w:t>Paramètres</w:t>
            </w:r>
          </w:p>
        </w:tc>
        <w:tc>
          <w:tcPr>
            <w:tcW w:w="7370" w:type="dxa"/>
          </w:tcPr>
          <w:p w:rsidR="006247E0" w:rsidRPr="000E7309" w:rsidRDefault="00000000">
            <w:pPr>
              <w:rPr>
                <w:lang w:val="fr-FR"/>
              </w:rPr>
            </w:pPr>
            <w:r>
              <w:rPr>
                <w:lang w:val="fr-FR"/>
              </w:rPr>
              <w:t>Tous les réglages du tournoi</w:t>
            </w:r>
          </w:p>
        </w:tc>
      </w:tr>
    </w:tbl>
    <w:p w:rsidR="006247E0" w:rsidRPr="000E7309" w:rsidRDefault="006247E0">
      <w:pPr>
        <w:rPr>
          <w:lang w:val="fr-FR"/>
        </w:rPr>
      </w:pPr>
    </w:p>
    <w:p w:rsidR="006247E0" w:rsidRPr="000E7309" w:rsidRDefault="00000000">
      <w:pPr>
        <w:rPr>
          <w:lang w:val="fr-FR"/>
        </w:rPr>
      </w:pPr>
      <w:r>
        <w:rPr>
          <w:lang w:val="fr-FR"/>
        </w:rPr>
        <w:t>S'y ajoutent des menus en haut de la fenêtre : Fichier, Affichage, Répertoire, Statistiques (détaillés dans les sections suivantes).</w:t>
      </w:r>
    </w:p>
    <w:p w:rsidR="00F97374" w:rsidRPr="000E7309" w:rsidRDefault="00F97374" w:rsidP="00F97374">
      <w:pPr>
        <w:pStyle w:val="Titre1"/>
        <w:rPr>
          <w:lang w:val="fr-FR"/>
        </w:rPr>
      </w:pPr>
      <w:bookmarkStart w:id="10" w:name="_Toc237084700"/>
      <w:r>
        <w:rPr>
          <w:lang w:val="fr-FR"/>
        </w:rPr>
        <w:lastRenderedPageBreak/>
        <w:t>1. Menu Répertoire — joueurs habituels et photos</w:t>
      </w:r>
      <w:bookmarkEnd w:id="10"/>
    </w:p>
    <w:p w:rsidR="00F97374" w:rsidRPr="000E7309" w:rsidRDefault="00F97374" w:rsidP="00F97374">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F97374" w:rsidRPr="000E7309" w:rsidRDefault="00F97374" w:rsidP="00F97374">
      <w:pPr>
        <w:rPr>
          <w:lang w:val="fr-FR"/>
        </w:rPr>
      </w:pPr>
      <w:r>
        <w:rPr>
          <w:lang w:val="fr-FR"/>
        </w:rPr>
        <w:t>Le menu Répertoire → « Gérer le répertoire de joueurs... » ouvre la fenêtre de gestion :</w:t>
      </w:r>
    </w:p>
    <w:p w:rsidR="00F97374" w:rsidRPr="000E7309" w:rsidRDefault="00F97374" w:rsidP="00F97374">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F97374" w:rsidRPr="000E7309" w:rsidRDefault="00F97374" w:rsidP="00F97374">
      <w:pPr>
        <w:pStyle w:val="Listepuces"/>
        <w:rPr>
          <w:lang w:val="fr-FR"/>
        </w:rPr>
      </w:pPr>
      <w:r>
        <w:rPr>
          <w:b/>
          <w:lang w:val="fr-FR"/>
        </w:rPr>
        <w:t xml:space="preserve">Ajouter / Renommer / Supprimer — </w:t>
      </w:r>
      <w:r>
        <w:rPr>
          <w:lang w:val="fr-FR"/>
        </w:rPr>
        <w:t>gestion de la liste elle-même.</w:t>
      </w:r>
    </w:p>
    <w:p w:rsidR="00F97374" w:rsidRPr="000E7309" w:rsidRDefault="00F97374" w:rsidP="00F97374">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F97374" w:rsidRPr="000E7309" w:rsidRDefault="00F97374" w:rsidP="00F97374">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F97374" w:rsidRPr="000E7309" w:rsidRDefault="00F97374" w:rsidP="00F97374">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F97374" w:rsidRPr="00C165F1" w:rsidRDefault="00F97374" w:rsidP="00C165F1">
      <w:pPr>
        <w:rPr>
          <w:b/>
          <w:bCs/>
          <w:sz w:val="40"/>
          <w:szCs w:val="40"/>
          <w:lang w:val="fr-FR"/>
        </w:rPr>
      </w:pPr>
    </w:p>
    <w:p w:rsidR="00C165F1" w:rsidRDefault="00C165F1" w:rsidP="00C165F1">
      <w:pPr>
        <w:rPr>
          <w:sz w:val="28"/>
          <w:szCs w:val="28"/>
          <w:lang w:val="fr-FR"/>
        </w:rPr>
      </w:pPr>
      <w:r>
        <w:rPr>
          <w:sz w:val="28"/>
          <w:szCs w:val="28"/>
          <w:lang w:val="fr-FR"/>
        </w:rPr>
        <w:t>C’est ici que l’on crée un nouveau joueur</w:t>
      </w:r>
    </w:p>
    <w:p w:rsidR="00C165F1" w:rsidRPr="000E7309" w:rsidRDefault="00C165F1" w:rsidP="00C165F1">
      <w:pPr>
        <w:rPr>
          <w:lang w:val="fr-FR"/>
        </w:rPr>
      </w:pPr>
      <w:r>
        <w:rPr>
          <w:lang w:val="fr-FR"/>
        </w:rPr>
        <w:drawing>
          <wp:inline distT="0" distB="0" distL="0" distR="0" wp14:anchorId="6448BACB" wp14:editId="5532F22F">
            <wp:extent cx="3073400" cy="3012812"/>
            <wp:effectExtent l="0" t="0" r="0" b="0"/>
            <wp:docPr id="1203812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12959" name=""/>
                    <pic:cNvPicPr/>
                  </pic:nvPicPr>
                  <pic:blipFill>
                    <a:blip r:embed="rId9"/>
                    <a:stretch>
                      <a:fillRect/>
                    </a:stretch>
                  </pic:blipFill>
                  <pic:spPr>
                    <a:xfrm>
                      <a:off x="0" y="0"/>
                      <a:ext cx="3081524" cy="3020776"/>
                    </a:xfrm>
                    <a:prstGeom prst="rect">
                      <a:avLst/>
                    </a:prstGeom>
                  </pic:spPr>
                </pic:pic>
              </a:graphicData>
            </a:graphic>
          </wp:inline>
        </w:drawing>
      </w:r>
    </w:p>
    <w:p w:rsidR="00C165F1" w:rsidRDefault="00C165F1" w:rsidP="00C165F1">
      <w:pPr>
        <w:rPr>
          <w:lang w:val="fr-FR"/>
        </w:rPr>
      </w:pPr>
      <w:r>
        <w:rPr>
          <w:lang w:val="fr-FR"/>
        </w:rPr>
        <w:t>On peut prendre la photo d’un joueur avec la caméra de l’ordinateur</w:t>
      </w:r>
    </w:p>
    <w:p w:rsidR="00C165F1" w:rsidRDefault="00C165F1" w:rsidP="00C165F1">
      <w:pPr>
        <w:pStyle w:val="Titre1"/>
        <w:rPr>
          <w:lang w:val="fr-FR"/>
        </w:rPr>
      </w:pPr>
      <w:bookmarkStart w:id="11" w:name="_Toc237084679"/>
      <w:r>
        <w:rPr>
          <w:lang w:val="fr-FR"/>
        </w:rPr>
        <w:t>4. Onglet Joueurs</w:t>
      </w:r>
      <w:bookmarkEnd w:id="11"/>
    </w:p>
    <w:p w:rsidR="00C165F1" w:rsidRPr="00C165F1" w:rsidRDefault="00C165F1" w:rsidP="00C165F1">
      <w:pPr>
        <w:rPr>
          <w:lang w:val="fr-FR"/>
        </w:rPr>
      </w:pPr>
      <w:r>
        <w:rPr>
          <w:lang w:val="fr-FR"/>
        </w:rPr>
        <w:t>C'est l'onglet le plus utilisé pendant le tournoi : inscription et suivi de chaque joueur.</w:t>
      </w:r>
    </w:p>
    <w:p w:rsidR="008B76D4" w:rsidRPr="008B76D4" w:rsidRDefault="008B76D4" w:rsidP="008B76D4">
      <w:pPr>
        <w:rPr>
          <w:lang w:val="fr-FR"/>
        </w:rPr>
      </w:pPr>
      <w:r>
        <w:rPr>
          <w:lang w:val="fr-FR"/>
        </w:rPr>
        <w:lastRenderedPageBreak/>
        <w:drawing>
          <wp:inline distT="0" distB="0" distL="0" distR="0" wp14:anchorId="5BD5F533" wp14:editId="683644CD">
            <wp:extent cx="6197600" cy="3997124"/>
            <wp:effectExtent l="0" t="0" r="0" b="3810"/>
            <wp:docPr id="3807201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20197" name=""/>
                    <pic:cNvPicPr/>
                  </pic:nvPicPr>
                  <pic:blipFill>
                    <a:blip r:embed="rId10"/>
                    <a:stretch>
                      <a:fillRect/>
                    </a:stretch>
                  </pic:blipFill>
                  <pic:spPr>
                    <a:xfrm>
                      <a:off x="0" y="0"/>
                      <a:ext cx="6254879" cy="4034066"/>
                    </a:xfrm>
                    <a:prstGeom prst="rect">
                      <a:avLst/>
                    </a:prstGeom>
                  </pic:spPr>
                </pic:pic>
              </a:graphicData>
            </a:graphic>
          </wp:inline>
        </w:drawing>
      </w:r>
    </w:p>
    <w:p w:rsidR="006247E0" w:rsidRPr="000E7309" w:rsidRDefault="00000000">
      <w:pPr>
        <w:pStyle w:val="Titre2"/>
        <w:rPr>
          <w:lang w:val="fr-FR"/>
        </w:rPr>
      </w:pPr>
      <w:bookmarkStart w:id="12" w:name="_Toc237084680"/>
      <w:r>
        <w:rPr>
          <w:lang w:val="fr-FR"/>
        </w:rPr>
        <w:t>Inscrire un joueur</w:t>
      </w:r>
      <w:bookmarkEnd w:id="12"/>
    </w:p>
    <w:p w:rsidR="006247E0"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247E0" w:rsidRPr="000E7309" w:rsidRDefault="006247E0" w:rsidP="006247E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247E0" w:rsidRPr="000E7309" w:rsidRDefault="006247E0" w:rsidP="006247E0">
      <w:pPr>
        <w:pStyle w:val="Listepuces"/>
        <w:rPr>
          <w:lang w:val="fr-FR"/>
        </w:rPr>
      </w:pPr>
      <w:r>
        <w:rPr>
          <w:b/>
          <w:lang w:val="fr-FR"/>
        </w:rPr>
        <w:t xml:space="preserve">Club — </w:t>
      </w:r>
      <w:r>
        <w:rPr>
          <w:lang w:val="fr-FR"/>
        </w:rPr>
        <w:t>menu déroulant à côté du nom, proposant les clubs déjà connus du répertoire (voir section 12) ; on peut aussi taper directement un club inédit. Il se pré-remplit automatiquement si le nom saisi correspond à un joueur déjà présent dans le répertoire.</w:t>
      </w:r>
    </w:p>
    <w:p w:rsidR="006247E0" w:rsidRPr="000E7309" w:rsidRDefault="006247E0" w:rsidP="006247E0">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247E0" w:rsidRPr="000E7309"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12), utile pour une inscription tardive.</w:t>
      </w:r>
    </w:p>
    <w:p w:rsidR="006247E0" w:rsidRPr="000E7309" w:rsidRDefault="00000000">
      <w:pPr>
        <w:pStyle w:val="Titre2"/>
        <w:rPr>
          <w:lang w:val="fr-FR"/>
        </w:rPr>
      </w:pPr>
      <w:bookmarkStart w:id="13" w:name="_Toc237084681"/>
      <w:r>
        <w:rPr>
          <w:lang w:val="fr-FR"/>
        </w:rPr>
        <w:t>Sélection des joueurs</w:t>
      </w:r>
      <w:bookmarkEnd w:id="13"/>
    </w:p>
    <w:p w:rsidR="006247E0" w:rsidRPr="000E7309"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247E0" w:rsidRPr="000E7309" w:rsidRDefault="00000000">
      <w:pPr>
        <w:pStyle w:val="Listepuces"/>
        <w:rPr>
          <w:lang w:val="fr-FR"/>
        </w:rPr>
      </w:pPr>
      <w:r>
        <w:rPr>
          <w:b/>
          <w:lang w:val="fr-FR"/>
        </w:rPr>
        <w:t xml:space="preserve">Tout cocher / Tout décocher — </w:t>
      </w:r>
      <w:r>
        <w:rPr>
          <w:lang w:val="fr-FR"/>
        </w:rPr>
        <w:t>pour agir en une fois sur tous les joueurs affichés.</w:t>
      </w:r>
    </w:p>
    <w:p w:rsidR="006247E0" w:rsidRDefault="00000000">
      <w:pPr>
        <w:pStyle w:val="Titre2"/>
      </w:pPr>
      <w:bookmarkStart w:id="14" w:name="_Toc237084682"/>
      <w:r>
        <w:t xml:space="preserve">Actions disponibles</w:t>
      </w:r>
      <w:bookmarkEnd w:id="14"/>
    </w:p>
    <w:p w:rsidR="006247E0" w:rsidRPr="000E7309" w:rsidRDefault="00000000">
      <w:pPr>
        <w:pStyle w:val="Listepuces"/>
        <w:rPr>
          <w:lang w:val="fr-FR"/>
        </w:rPr>
      </w:pPr>
      <w:r>
        <w:rPr>
          <w:b/>
          <w:lang w:val="fr-FR"/>
        </w:rPr>
        <w:t xml:space="preserve">Renommer... — </w:t>
      </w:r>
      <w:r>
        <w:rPr>
          <w:lang w:val="fr-FR"/>
        </w:rPr>
        <w:t>corrige le nom d'un joueur (répercuté aussi dans le répertoire).</w:t>
      </w:r>
    </w:p>
    <w:p w:rsidR="006247E0" w:rsidRPr="000E7309" w:rsidRDefault="00000000">
      <w:pPr>
        <w:pStyle w:val="Listepuces"/>
        <w:rPr>
          <w:lang w:val="fr-FR"/>
        </w:rPr>
      </w:pPr>
      <w:r>
        <w:rPr>
          <w:b/>
          <w:lang w:val="fr-FR"/>
        </w:rPr>
        <w:t xml:space="preserve">Rebuy (+) — </w:t>
      </w:r>
      <w:r>
        <w:rPr>
          <w:lang w:val="fr-FR"/>
        </w:rPr>
        <w:t xml:space="preserve">ajoute un rebuy : chips et montant définis dans Paramètres. Si une prime (bounty) est active, une prime supplémentaire s'ajoute (elle s'empile avec celle déjà en cours).</w:t>
      </w:r>
    </w:p>
    <w:p w:rsidR="006247E0" w:rsidRPr="000E7309"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247E0" w:rsidRPr="000E7309" w:rsidRDefault="00000000">
      <w:pPr>
        <w:pStyle w:val="Listepuces"/>
        <w:rPr>
          <w:lang w:val="fr-FR"/>
        </w:rPr>
      </w:pPr>
      <w:r>
        <w:rPr>
          <w:b/>
          <w:lang w:val="fr-FR"/>
        </w:rPr>
        <w:t xml:space="preserve">Modifier chips... — </w:t>
      </w:r>
      <w:r>
        <w:rPr>
          <w:lang w:val="fr-FR"/>
        </w:rPr>
        <w:t>correction manuelle du tapis d'un joueur.</w:t>
      </w:r>
    </w:p>
    <w:p w:rsidR="006247E0" w:rsidRPr="000E7309"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247E0" w:rsidRPr="000E7309" w:rsidRDefault="00000000">
      <w:pPr>
        <w:pStyle w:val="Listepuces"/>
        <w:rPr>
          <w:lang w:val="fr-FR"/>
        </w:rPr>
      </w:pPr>
      <w:r>
        <w:rPr>
          <w:b/>
          <w:lang w:val="fr-FR"/>
        </w:rPr>
        <w:t xml:space="preserve">Éliminer — </w:t>
      </w:r>
      <w:r>
        <w:rPr>
          <w:lang w:val="fr-FR"/>
        </w:rPr>
        <w:t>retire le joueur de la partie ; sa place est calculée automatiquement (nombre de joueurs encore actifs au moment de l'élimination). Si une prime est en jeu sur ce joueur, une fenêtre demande qui l'a éliminé, pour créditer la prime au bon joueur (voir section 6).</w:t>
      </w:r>
    </w:p>
    <w:p w:rsidR="006247E0" w:rsidRPr="000E7309" w:rsidRDefault="00000000">
      <w:pPr>
        <w:pStyle w:val="Listepuces"/>
        <w:rPr>
          <w:lang w:val="fr-FR"/>
        </w:rPr>
      </w:pPr>
      <w:r>
        <w:rPr>
          <w:b/>
          <w:lang w:val="fr-FR"/>
        </w:rPr>
        <w:lastRenderedPageBreak/>
        <w:t xml:space="preserve">Désactiver (forfait) — </w:t>
      </w:r>
      <w:r>
        <w:rPr>
          <w:lang w:val="fr-FR"/>
        </w:rPr>
        <w:t>retire un joueur SANS lui attribuer de place au classement — pour une inscription annulée ou un forfait, à distinguer d'une élimination normale.</w:t>
      </w:r>
    </w:p>
    <w:p w:rsidR="006247E0" w:rsidRPr="000E7309" w:rsidRDefault="00000000">
      <w:pPr>
        <w:pStyle w:val="Listepuces"/>
        <w:rPr>
          <w:lang w:val="fr-FR"/>
        </w:rPr>
      </w:pPr>
      <w:r>
        <w:rPr>
          <w:b/>
          <w:lang w:val="fr-FR"/>
        </w:rPr>
        <w:t xml:space="preserve">Réinscrire — </w:t>
      </w:r>
      <w:r>
        <w:rPr>
          <w:lang w:val="fr-FR"/>
        </w:rPr>
        <w:t xml:space="preserve">remet un joueur désactivé ou éliminé en jeu, avec un tapis neuf (et une nouvelle prime si le bounty est actif).</w:t>
      </w:r>
    </w:p>
    <w:p w:rsidR="006247E0" w:rsidRPr="000E7309"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w:t>
      </w:r>
    </w:p>
    <w:p w:rsidR="006247E0" w:rsidRPr="000E7309" w:rsidRDefault="00000000">
      <w:pPr>
        <w:ind w:left="340"/>
        <w:rPr>
          <w:lang w:val="fr-FR"/>
        </w:rPr>
      </w:pPr>
      <w:r>
        <w:rPr>
          <w:i/>
          <w:color w:val="8A1F1F"/>
          <w:lang w:val="fr-FR"/>
        </w:rPr>
        <w:t>⚠ Une élimination groupée (plusieurs joueurs cochés à la fois) n'ouvre pas la fenêtre d'attribution de prime : éliminez les joueurs un par un si vous voulez enregistrer qui empoche chaque prime.</w:t>
      </w:r>
    </w:p>
    <w:p w:rsidR="006247E0" w:rsidRDefault="00000000">
      <w:pPr>
        <w:pStyle w:val="Titre1"/>
        <w:rPr>
          <w:lang w:val="fr-FR"/>
        </w:rPr>
      </w:pPr>
      <w:bookmarkStart w:id="15" w:name="_Toc237084683"/>
      <w:r>
        <w:rPr>
          <w:lang w:val="fr-FR"/>
        </w:rPr>
        <w:t>5. Onglet Tables</w:t>
      </w:r>
      <w:bookmarkEnd w:id="15"/>
    </w:p>
    <w:p w:rsidR="00903C72" w:rsidRPr="00903C72" w:rsidRDefault="00903C72" w:rsidP="00903C72">
      <w:pPr>
        <w:rPr>
          <w:lang w:val="fr-FR"/>
        </w:rPr>
      </w:pPr>
      <w:r>
        <w:rPr>
          <w:lang w:val="fr-FR"/>
        </w:rPr>
        <w:drawing>
          <wp:inline distT="0" distB="0" distL="0" distR="0" wp14:anchorId="531738AA" wp14:editId="06D5F5F4">
            <wp:extent cx="6120130" cy="3991610"/>
            <wp:effectExtent l="0" t="0" r="1270" b="0"/>
            <wp:docPr id="4667308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0874" name=""/>
                    <pic:cNvPicPr/>
                  </pic:nvPicPr>
                  <pic:blipFill>
                    <a:blip r:embed="rId11"/>
                    <a:stretch>
                      <a:fillRect/>
                    </a:stretch>
                  </pic:blipFill>
                  <pic:spPr>
                    <a:xfrm>
                      <a:off x="0" y="0"/>
                      <a:ext cx="6120130" cy="3991610"/>
                    </a:xfrm>
                    <a:prstGeom prst="rect">
                      <a:avLst/>
                    </a:prstGeom>
                  </pic:spPr>
                </pic:pic>
              </a:graphicData>
            </a:graphic>
          </wp:inline>
        </w:drawing>
      </w:r>
    </w:p>
    <w:p w:rsidR="006247E0" w:rsidRPr="000E7309" w:rsidRDefault="00000000">
      <w:pPr>
        <w:rPr>
          <w:lang w:val="fr-FR"/>
        </w:rPr>
      </w:pPr>
      <w:r>
        <w:rPr>
          <w:lang w:val="fr-FR"/>
        </w:rPr>
        <w:t>Affiche la répartition en cours : une carte par table, avec la liste des joueurs assis (siège et tapis).</w:t>
      </w:r>
    </w:p>
    <w:p w:rsidR="006247E0" w:rsidRPr="000E7309" w:rsidRDefault="00000000">
      <w:pPr>
        <w:pStyle w:val="Listepuces"/>
        <w:rPr>
          <w:lang w:val="fr-FR"/>
        </w:rPr>
      </w:pPr>
      <w:r>
        <w:rPr>
          <w:b/>
          <w:lang w:val="fr-FR"/>
        </w:rPr>
        <w:t xml:space="preserve">Rééquilibrer les tables — </w:t>
      </w:r>
      <w:r>
        <w:rPr>
          <w:lang w:val="fr-FR"/>
        </w:rPr>
        <w:t>force un rééquilibrage manuel (utile après une action groupée).</w:t>
      </w:r>
    </w:p>
    <w:p w:rsidR="006247E0" w:rsidRPr="000E7309" w:rsidRDefault="00000000">
      <w:pPr>
        <w:pStyle w:val="Listepuces"/>
        <w:rPr>
          <w:lang w:val="fr-FR"/>
        </w:rPr>
      </w:pPr>
      <w:r>
        <w:rPr>
          <w:b/>
          <w:lang w:val="fr-FR"/>
        </w:rPr>
        <w:t xml:space="preserve">Ajouter une table — </w:t>
      </w:r>
      <w:r>
        <w:rPr>
          <w:lang w:val="fr-FR"/>
        </w:rPr>
        <w:t>ouvre une table supplémentaire.</w:t>
      </w:r>
    </w:p>
    <w:p w:rsidR="006247E0" w:rsidRPr="000E7309"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6247E0" w:rsidRPr="000E7309" w:rsidRDefault="00000000">
      <w:pPr>
        <w:pStyle w:val="Titre2"/>
        <w:rPr>
          <w:lang w:val="fr-FR"/>
        </w:rPr>
      </w:pPr>
      <w:bookmarkStart w:id="16" w:name="_Toc237084684"/>
      <w:r>
        <w:rPr>
          <w:lang w:val="fr-FR"/>
        </w:rPr>
        <w:t>Défilement automatique</w:t>
      </w:r>
      <w:bookmarkEnd w:id="16"/>
    </w:p>
    <w:p w:rsidR="006247E0" w:rsidRPr="000E7309"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247E0" w:rsidRDefault="00000000">
      <w:pPr>
        <w:pStyle w:val="Titre1"/>
        <w:rPr>
          <w:lang w:val="fr-FR"/>
        </w:rPr>
      </w:pPr>
      <w:bookmarkStart w:id="17" w:name="_Toc237084685"/>
      <w:r>
        <w:rPr>
          <w:lang w:val="fr-FR"/>
        </w:rPr>
        <w:lastRenderedPageBreak/>
        <w:t>6. Onglet Mouvements</w:t>
      </w:r>
      <w:bookmarkEnd w:id="17"/>
    </w:p>
    <w:p w:rsidR="00903C72" w:rsidRPr="00903C72" w:rsidRDefault="00903C72" w:rsidP="00903C72">
      <w:pPr>
        <w:rPr>
          <w:lang w:val="fr-FR"/>
        </w:rPr>
      </w:pPr>
      <w:r>
        <w:rPr>
          <w:lang w:val="fr-FR"/>
        </w:rPr>
        <w:drawing>
          <wp:inline distT="0" distB="0" distL="0" distR="0" wp14:anchorId="28B7B30F" wp14:editId="58CE2346">
            <wp:extent cx="6120130" cy="1041400"/>
            <wp:effectExtent l="0" t="0" r="1270" b="0"/>
            <wp:docPr id="1187199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99459" name=""/>
                    <pic:cNvPicPr/>
                  </pic:nvPicPr>
                  <pic:blipFill>
                    <a:blip r:embed="rId12"/>
                    <a:stretch>
                      <a:fillRect/>
                    </a:stretch>
                  </pic:blipFill>
                  <pic:spPr>
                    <a:xfrm>
                      <a:off x="0" y="0"/>
                      <a:ext cx="6120130" cy="1041400"/>
                    </a:xfrm>
                    <a:prstGeom prst="rect">
                      <a:avLst/>
                    </a:prstGeom>
                  </pic:spPr>
                </pic:pic>
              </a:graphicData>
            </a:graphic>
          </wp:inline>
        </w:drawing>
      </w:r>
    </w:p>
    <w:p w:rsidR="006247E0" w:rsidRPr="000E7309"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247E0" w:rsidRDefault="00000000">
      <w:pPr>
        <w:pStyle w:val="Titre1"/>
        <w:rPr>
          <w:lang w:val="fr-FR"/>
        </w:rPr>
      </w:pPr>
      <w:bookmarkStart w:id="18" w:name="_Toc237084686"/>
      <w:r>
        <w:rPr>
          <w:lang w:val="fr-FR"/>
        </w:rPr>
        <w:t>7. Onglet Primes (Bounty)</w:t>
      </w:r>
      <w:bookmarkEnd w:id="18"/>
    </w:p>
    <w:p w:rsidR="00903C72" w:rsidRPr="00903C72" w:rsidRDefault="00903C72" w:rsidP="00903C72">
      <w:pPr>
        <w:rPr>
          <w:lang w:val="fr-FR"/>
        </w:rPr>
      </w:pPr>
      <w:r>
        <w:rPr>
          <w:lang w:val="fr-FR"/>
        </w:rPr>
        <w:drawing>
          <wp:inline distT="0" distB="0" distL="0" distR="0" wp14:anchorId="28ED8365" wp14:editId="721B440E">
            <wp:extent cx="6120130" cy="3947160"/>
            <wp:effectExtent l="0" t="0" r="1270" b="2540"/>
            <wp:docPr id="165669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90271" name=""/>
                    <pic:cNvPicPr/>
                  </pic:nvPicPr>
                  <pic:blipFill>
                    <a:blip r:embed="rId13"/>
                    <a:stretch>
                      <a:fillRect/>
                    </a:stretch>
                  </pic:blipFill>
                  <pic:spPr>
                    <a:xfrm>
                      <a:off x="0" y="0"/>
                      <a:ext cx="6120130" cy="3947160"/>
                    </a:xfrm>
                    <a:prstGeom prst="rect">
                      <a:avLst/>
                    </a:prstGeom>
                  </pic:spPr>
                </pic:pic>
              </a:graphicData>
            </a:graphic>
          </wp:inline>
        </w:drawing>
      </w:r>
    </w:p>
    <w:p w:rsidR="006247E0" w:rsidRPr="000E7309" w:rsidRDefault="00000000">
      <w:pPr>
        <w:rPr>
          <w:lang w:val="fr-FR"/>
        </w:rPr>
      </w:pPr>
      <w:r>
        <w:rPr>
          <w:lang w:val="fr-FR"/>
        </w:rPr>
        <w:t xml:space="preserve">Le bounty est désactivé par défaut (montant à 0 dans Paramètres). Une fois activé, chaque joueur inscrit (ou qui fait un rebuy) porte une prime en euros ; l'éliminer permet de l'empocher.</w:t>
      </w:r>
    </w:p>
    <w:p w:rsidR="006247E0" w:rsidRDefault="00000000">
      <w:pPr>
        <w:pStyle w:val="Titre2"/>
      </w:pPr>
      <w:bookmarkStart w:id="19" w:name="_Toc237084687"/>
      <w:r>
        <w:t>Deux modes</w:t>
      </w:r>
      <w:bookmarkEnd w:id="19"/>
    </w:p>
    <w:p w:rsidR="006247E0" w:rsidRPr="000E7309" w:rsidRDefault="00000000">
      <w:pPr>
        <w:pStyle w:val="Listepuces"/>
        <w:rPr>
          <w:lang w:val="fr-FR"/>
        </w:rPr>
      </w:pPr>
      <w:r>
        <w:rPr>
          <w:b/>
          <w:lang w:val="fr-FR"/>
        </w:rPr>
        <w:t xml:space="preserve">Classique — </w:t>
      </w:r>
      <w:r>
        <w:rPr>
          <w:lang w:val="fr-FR"/>
        </w:rPr>
        <w:t>l'éliminateur empoche intégralement, en cash, la prime du joueur éliminé.</w:t>
      </w:r>
    </w:p>
    <w:p w:rsidR="006247E0" w:rsidRPr="000E7309" w:rsidRDefault="00000000">
      <w:pPr>
        <w:pStyle w:val="Listepuces"/>
        <w:rPr>
          <w:lang w:val="fr-FR"/>
        </w:rPr>
      </w:pPr>
      <w:r>
        <w:rPr>
          <w:b/>
          <w:lang w:val="fr-FR"/>
        </w:rPr>
        <w:t xml:space="preserve">PKO (prime progressive) — </w:t>
      </w:r>
      <w:r>
        <w:rPr>
          <w:lang w:val="fr-FR"/>
        </w:rPr>
        <w:t>seule une partie de la prime (pourcentage réglable) est versée en cash immédiat ; le reste s'ajoute à la propre prime de l'éliminateur, qui grossit ainsi à chaque élimination — jusqu'à ce qu'il soit lui-même éliminé.</w:t>
      </w:r>
    </w:p>
    <w:p w:rsidR="006247E0" w:rsidRPr="000E7309" w:rsidRDefault="00000000">
      <w:pPr>
        <w:rPr>
          <w:lang w:val="fr-FR"/>
        </w:rPr>
      </w:pPr>
      <w:r>
        <w:rPr>
          <w:lang w:val="fr-FR"/>
        </w:rPr>
        <w:t>Réglages : « Montant de la prime par joueur », activation du mode PKO et « Part en cash immédiat en PKO (%) », dans l'onglet Paramètres.</w:t>
      </w:r>
    </w:p>
    <w:p w:rsidR="006247E0" w:rsidRPr="000E7309" w:rsidRDefault="00000000">
      <w:pPr>
        <w:pStyle w:val="Titre2"/>
        <w:rPr>
          <w:lang w:val="fr-FR"/>
        </w:rPr>
      </w:pPr>
      <w:bookmarkStart w:id="20" w:name="_Toc237084688"/>
      <w:r>
        <w:rPr>
          <w:lang w:val="fr-FR"/>
        </w:rPr>
        <w:lastRenderedPageBreak/>
        <w:t>Consultation</w:t>
      </w:r>
      <w:bookmarkEnd w:id="20"/>
    </w:p>
    <w:p w:rsidR="006247E0" w:rsidRPr="000E7309" w:rsidRDefault="00000000">
      <w:pPr>
        <w:rPr>
          <w:lang w:val="fr-FR"/>
        </w:rPr>
      </w:pPr>
      <w:r>
        <w:rPr>
          <w:lang w:val="fr-FR"/>
        </w:rPr>
        <w:t>L'onglet Primes affiche trois tableaux :</w:t>
      </w:r>
    </w:p>
    <w:p w:rsidR="006247E0" w:rsidRPr="000E7309" w:rsidRDefault="00000000">
      <w:pPr>
        <w:pStyle w:val="Listepuces"/>
        <w:rPr>
          <w:lang w:val="fr-FR"/>
        </w:rPr>
      </w:pPr>
      <w:r>
        <w:rPr>
          <w:lang w:val="fr-FR"/>
        </w:rPr>
        <w:t>Primes en jeu (joueurs actifs) — la prime actuellement portée par chaque joueur encore en course ;</w:t>
      </w:r>
    </w:p>
    <w:p w:rsidR="006247E0" w:rsidRPr="000E7309" w:rsidRDefault="00000000">
      <w:pPr>
        <w:pStyle w:val="Listepuces"/>
        <w:rPr>
          <w:lang w:val="fr-FR"/>
        </w:rPr>
      </w:pPr>
      <w:r>
        <w:rPr>
          <w:lang w:val="fr-FR"/>
        </w:rPr>
        <w:t>Primes empochées (cumul par joueur) — le total en cash récupéré par chaque joueur au fil du tournoi ;</w:t>
      </w:r>
    </w:p>
    <w:p w:rsidR="006247E0" w:rsidRPr="000E7309" w:rsidRDefault="00000000">
      <w:pPr>
        <w:pStyle w:val="Listepuces"/>
        <w:rPr>
          <w:lang w:val="fr-FR"/>
        </w:rPr>
      </w:pPr>
      <w:r>
        <w:rPr>
          <w:lang w:val="fr-FR"/>
        </w:rPr>
        <w:t>Historique des primes gagnées — chaque élimination ayant donné lieu à une prime, avec la part cash et la part ajoutée à la prime de l'éliminateur (mode PKO).</w:t>
      </w:r>
    </w:p>
    <w:p w:rsidR="006247E0" w:rsidRPr="000E7309" w:rsidRDefault="00000000">
      <w:pPr>
        <w:ind w:left="340"/>
        <w:rPr>
          <w:lang w:val="fr-FR"/>
        </w:rPr>
      </w:pPr>
      <w:r>
        <w:rPr>
          <w:i/>
          <w:color w:val="666666"/>
        </w:rPr>
        <w:t>💡</w:t>
      </w:r>
      <w:r>
        <w:rPr>
          <w:i/>
          <w:color w:val="666666"/>
          <w:lang w:val="fr-FR"/>
        </w:rPr>
        <w:t xml:space="preserve"> Le vainqueur du tournoi (jamais éliminé) garde sa propre prime, qui n'est jamais réclamée par personne — c'est normal.</w:t>
      </w:r>
    </w:p>
    <w:p w:rsidR="006247E0" w:rsidRDefault="00000000">
      <w:pPr>
        <w:pStyle w:val="Titre1"/>
        <w:rPr>
          <w:lang w:val="fr-FR"/>
        </w:rPr>
      </w:pPr>
      <w:bookmarkStart w:id="21" w:name="_Toc237084689"/>
      <w:r>
        <w:rPr>
          <w:lang w:val="fr-FR"/>
        </w:rPr>
        <w:t>8. Onglet Chronomètre</w:t>
      </w:r>
      <w:bookmarkEnd w:id="21"/>
    </w:p>
    <w:p w:rsidR="00903C72" w:rsidRPr="00903C72" w:rsidRDefault="00903C72" w:rsidP="00903C72">
      <w:pPr>
        <w:rPr>
          <w:lang w:val="fr-FR"/>
        </w:rPr>
      </w:pPr>
      <w:r>
        <w:rPr>
          <w:lang w:val="fr-FR"/>
        </w:rPr>
        <w:drawing>
          <wp:inline distT="0" distB="0" distL="0" distR="0" wp14:anchorId="2B9DA4F1" wp14:editId="487E06AC">
            <wp:extent cx="6120130" cy="3967480"/>
            <wp:effectExtent l="0" t="0" r="1270" b="0"/>
            <wp:docPr id="1153625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25633" name=""/>
                    <pic:cNvPicPr/>
                  </pic:nvPicPr>
                  <pic:blipFill>
                    <a:blip r:embed="rId14"/>
                    <a:stretch>
                      <a:fillRect/>
                    </a:stretch>
                  </pic:blipFill>
                  <pic:spPr>
                    <a:xfrm>
                      <a:off x="0" y="0"/>
                      <a:ext cx="6120130" cy="3967480"/>
                    </a:xfrm>
                    <a:prstGeom prst="rect">
                      <a:avLst/>
                    </a:prstGeom>
                  </pic:spPr>
                </pic:pic>
              </a:graphicData>
            </a:graphic>
          </wp:inline>
        </w:drawing>
      </w:r>
    </w:p>
    <w:p w:rsidR="006247E0" w:rsidRPr="000E7309" w:rsidRDefault="00000000">
      <w:pPr>
        <w:rPr>
          <w:lang w:val="fr-FR"/>
        </w:rPr>
      </w:pPr>
      <w:r>
        <w:rPr>
          <w:lang w:val="fr-FR"/>
        </w:rPr>
        <w:t>Une structure de blindes standard est préchargée à la création du tournoi (modifiable).</w:t>
      </w:r>
    </w:p>
    <w:p w:rsidR="006247E0" w:rsidRPr="000E7309" w:rsidRDefault="00000000">
      <w:pPr>
        <w:pStyle w:val="Listepuces"/>
        <w:rPr>
          <w:lang w:val="fr-FR"/>
        </w:rPr>
      </w:pPr>
      <w:r>
        <w:rPr>
          <w:b/>
          <w:lang w:val="fr-FR"/>
        </w:rPr>
        <w:t xml:space="preserve">Démarrer / Reprendre, Pause — </w:t>
      </w:r>
      <w:r>
        <w:rPr>
          <w:lang w:val="fr-FR"/>
        </w:rPr>
        <w:t>pilotent le minuteur du niveau en cours.</w:t>
      </w:r>
    </w:p>
    <w:p w:rsidR="006247E0" w:rsidRPr="000E7309" w:rsidRDefault="00000000">
      <w:pPr>
        <w:pStyle w:val="Listepuces"/>
        <w:rPr>
          <w:lang w:val="fr-FR"/>
        </w:rPr>
      </w:pPr>
      <w:r>
        <w:rPr>
          <w:b/>
          <w:lang w:val="fr-FR"/>
        </w:rPr>
        <w:t xml:space="preserve">Niveau précédent / suivant — </w:t>
      </w:r>
      <w:r>
        <w:rPr>
          <w:lang w:val="fr-FR"/>
        </w:rPr>
        <w:t>navigation manuelle entre les niveaux.</w:t>
      </w:r>
    </w:p>
    <w:p w:rsidR="006247E0" w:rsidRPr="000E7309" w:rsidRDefault="00000000">
      <w:pPr>
        <w:rPr>
          <w:lang w:val="fr-FR"/>
        </w:rPr>
      </w:pPr>
      <w:r>
        <w:rPr>
          <w:lang w:val="fr-FR"/>
        </w:rPr>
        <w:t>Le passage au niveau suivant se fait aussi automatiquement à la fin du temps imparti. Double-cliquer sur un niveau dans le tableau y va directement.</w:t>
      </w:r>
    </w:p>
    <w:p w:rsidR="006247E0" w:rsidRDefault="00000000">
      <w:pPr>
        <w:pStyle w:val="Titre2"/>
      </w:pPr>
      <w:bookmarkStart w:id="22" w:name="_Toc237084690"/>
      <w:r>
        <w:t xml:space="preserve">Structure de blindes</w:t>
      </w:r>
      <w:bookmarkEnd w:id="22"/>
    </w:p>
    <w:p w:rsidR="006247E0" w:rsidRPr="000E7309" w:rsidRDefault="00000000">
      <w:pPr>
        <w:pStyle w:val="Listepuces"/>
        <w:rPr>
          <w:lang w:val="fr-FR"/>
        </w:rPr>
      </w:pPr>
      <w:r>
        <w:rPr>
          <w:b/>
          <w:lang w:val="fr-FR"/>
        </w:rPr>
        <w:t xml:space="preserve">Structure standard — </w:t>
      </w:r>
      <w:r>
        <w:rPr>
          <w:lang w:val="fr-FR"/>
        </w:rPr>
        <w:t>recharge la structure préchargée par défaut.</w:t>
      </w:r>
    </w:p>
    <w:p w:rsidR="006247E0" w:rsidRPr="000E7309" w:rsidRDefault="00000000">
      <w:pPr>
        <w:pStyle w:val="Listepuces"/>
        <w:rPr>
          <w:lang w:val="fr-FR"/>
        </w:rPr>
      </w:pPr>
      <w:r>
        <w:rPr>
          <w:b/>
          <w:lang w:val="fr-FR"/>
        </w:rPr>
        <w:t xml:space="preserve">Modifier durée (tous niveaux) — </w:t>
      </w:r>
      <w:r>
        <w:rPr>
          <w:lang w:val="fr-FR"/>
        </w:rPr>
        <w:t>change la durée de chaque niveau de blindes (hors pauses).</w:t>
      </w:r>
    </w:p>
    <w:p w:rsidR="006247E0" w:rsidRPr="000E7309" w:rsidRDefault="00000000">
      <w:pPr>
        <w:pStyle w:val="Listepuces"/>
        <w:rPr>
          <w:lang w:val="fr-FR"/>
        </w:rPr>
      </w:pPr>
      <w:r>
        <w:rPr>
          <w:b/>
          <w:lang w:val="fr-FR"/>
        </w:rPr>
        <w:t xml:space="preserve">Modifier durée de la Pause — </w:t>
      </w:r>
      <w:r>
        <w:rPr>
          <w:lang w:val="fr-FR"/>
        </w:rPr>
        <w:t>change spécifiquement la durée des pauses.</w:t>
      </w:r>
    </w:p>
    <w:p w:rsidR="006247E0" w:rsidRPr="000E7309" w:rsidRDefault="00000000">
      <w:pPr>
        <w:rPr>
          <w:lang w:val="fr-FR"/>
        </w:rPr>
      </w:pPr>
      <w:r>
        <w:rPr>
          <w:lang w:val="fr-FR"/>
        </w:rPr>
        <w:lastRenderedPageBreak/>
        <w:t>Pour une structure entièrement personnalisée (blindes de départ, niveau de début des antes...), voir l'onglet Paramètres, section « Structure de blindes ».</w:t>
      </w:r>
    </w:p>
    <w:p w:rsidR="006247E0" w:rsidRDefault="00000000">
      <w:pPr>
        <w:pStyle w:val="Titre2"/>
        <w:rPr>
          <w:lang w:val="fr-FR"/>
        </w:rPr>
      </w:pPr>
      <w:bookmarkStart w:id="23" w:name="_Toc237084691"/>
      <w:r>
        <w:rPr>
          <w:lang w:val="fr-FR"/>
        </w:rPr>
        <w:t>Écran projecteur</w:t>
      </w:r>
      <w:bookmarkEnd w:id="23"/>
    </w:p>
    <w:p w:rsidR="00903C72" w:rsidRPr="00903C72" w:rsidRDefault="00903C72" w:rsidP="00903C72">
      <w:pPr>
        <w:rPr>
          <w:lang w:val="fr-FR"/>
        </w:rPr>
      </w:pPr>
      <w:r>
        <w:rPr>
          <w:lang w:val="fr-FR"/>
        </w:rPr>
        <w:drawing>
          <wp:inline distT="0" distB="0" distL="0" distR="0" wp14:anchorId="1A76B937" wp14:editId="34ECA31D">
            <wp:extent cx="6120130" cy="3861435"/>
            <wp:effectExtent l="0" t="0" r="1270" b="0"/>
            <wp:docPr id="19367013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1304" name=""/>
                    <pic:cNvPicPr/>
                  </pic:nvPicPr>
                  <pic:blipFill>
                    <a:blip r:embed="rId15"/>
                    <a:stretch>
                      <a:fillRect/>
                    </a:stretch>
                  </pic:blipFill>
                  <pic:spPr>
                    <a:xfrm>
                      <a:off x="0" y="0"/>
                      <a:ext cx="6120130" cy="3861435"/>
                    </a:xfrm>
                    <a:prstGeom prst="rect">
                      <a:avLst/>
                    </a:prstGeom>
                  </pic:spPr>
                </pic:pic>
              </a:graphicData>
            </a:graphic>
          </wp:inline>
        </w:drawing>
      </w:r>
    </w:p>
    <w:p w:rsidR="006247E0" w:rsidRPr="000E7309" w:rsidRDefault="00000000">
      <w:pPr>
        <w:rPr>
          <w:lang w:val="fr-FR"/>
        </w:rPr>
      </w:pPr>
      <w:r>
        <w:rPr>
          <w:lang w:val="fr-FR"/>
        </w:rPr>
        <w:t xml:space="preserve">Le menu Affichage → « Ouvrir l'écran chronomètre » ouvre une fenêtre séparée, pensée pour être affichée en plein écran (touche F11, Échap pour sortir) sur un vidéoprojecteur ou un second écran : niveau en cours, minuteur en grand, prochain niveau, joueurs restants, tapis moyen et prize pool.</w:t>
      </w:r>
    </w:p>
    <w:p w:rsidR="006247E0" w:rsidRDefault="00000000">
      <w:pPr>
        <w:pStyle w:val="Titre1"/>
        <w:rPr>
          <w:lang w:val="fr-FR"/>
        </w:rPr>
      </w:pPr>
      <w:bookmarkStart w:id="24" w:name="_Toc237084692"/>
      <w:r>
        <w:rPr>
          <w:lang w:val="fr-FR"/>
        </w:rPr>
        <w:lastRenderedPageBreak/>
        <w:t>9. Onglet Gains</w:t>
      </w:r>
      <w:bookmarkEnd w:id="24"/>
    </w:p>
    <w:p w:rsidR="00903C72" w:rsidRPr="00903C72" w:rsidRDefault="00903C72" w:rsidP="00903C72">
      <w:pPr>
        <w:rPr>
          <w:lang w:val="fr-FR"/>
        </w:rPr>
      </w:pPr>
      <w:r>
        <w:rPr>
          <w:lang w:val="fr-FR"/>
        </w:rPr>
        <w:drawing>
          <wp:inline distT="0" distB="0" distL="0" distR="0" wp14:anchorId="49DB7629" wp14:editId="6873431F">
            <wp:extent cx="6120130" cy="3942080"/>
            <wp:effectExtent l="0" t="0" r="1270" b="0"/>
            <wp:docPr id="666910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0985" name=""/>
                    <pic:cNvPicPr/>
                  </pic:nvPicPr>
                  <pic:blipFill>
                    <a:blip r:embed="rId16"/>
                    <a:stretch>
                      <a:fillRect/>
                    </a:stretch>
                  </pic:blipFill>
                  <pic:spPr>
                    <a:xfrm>
                      <a:off x="0" y="0"/>
                      <a:ext cx="6120130" cy="3942080"/>
                    </a:xfrm>
                    <a:prstGeom prst="rect">
                      <a:avLst/>
                    </a:prstGeom>
                  </pic:spPr>
                </pic:pic>
              </a:graphicData>
            </a:graphic>
          </wp:inline>
        </w:drawing>
      </w:r>
    </w:p>
    <w:p w:rsidR="006247E0" w:rsidRPr="000E7309" w:rsidRDefault="00000000">
      <w:pPr>
        <w:rPr>
          <w:lang w:val="fr-FR"/>
        </w:rPr>
      </w:pPr>
      <w:r>
        <w:rPr>
          <w:lang w:val="fr-FR"/>
        </w:rPr>
        <w:t xml:space="preserve">Calcule et affiche la répartition du prize pool entre les places payées.</w:t>
      </w:r>
    </w:p>
    <w:p w:rsidR="006247E0" w:rsidRDefault="00000000">
      <w:pPr>
        <w:pStyle w:val="Listepuces"/>
        <w:rPr>
          <w:lang w:val="fr-FR"/>
        </w:rPr>
      </w:pPr>
      <w:r>
        <w:rPr>
          <w:b/>
          <w:lang w:val="fr-FR"/>
        </w:rPr>
        <w:t xml:space="preserve">Générer grille standard — </w:t>
      </w:r>
      <w:r>
        <w:rPr>
          <w:lang w:val="fr-FR"/>
        </w:rPr>
        <w:t>propose automatiquement une grille de pourcentages selon le nombre d'entrées (buy-ins).</w:t>
      </w:r>
    </w:p>
    <w:p w:rsidR="00903C72" w:rsidRPr="000E7309" w:rsidRDefault="00903C72">
      <w:pPr>
        <w:pStyle w:val="Listepuces"/>
        <w:rPr>
          <w:lang w:val="fr-FR"/>
        </w:rPr>
      </w:pPr>
      <w:r>
        <w:rPr>
          <w:lang w:val="fr-FR"/>
        </w:rPr>
        <w:drawing>
          <wp:inline distT="0" distB="0" distL="0" distR="0" wp14:anchorId="007E00A8" wp14:editId="4CD403E2">
            <wp:extent cx="6120130" cy="1127125"/>
            <wp:effectExtent l="0" t="0" r="1270" b="3175"/>
            <wp:docPr id="8277502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50224" name=""/>
                    <pic:cNvPicPr/>
                  </pic:nvPicPr>
                  <pic:blipFill>
                    <a:blip r:embed="rId17"/>
                    <a:stretch>
                      <a:fillRect/>
                    </a:stretch>
                  </pic:blipFill>
                  <pic:spPr>
                    <a:xfrm>
                      <a:off x="0" y="0"/>
                      <a:ext cx="6120130" cy="1127125"/>
                    </a:xfrm>
                    <a:prstGeom prst="rect">
                      <a:avLst/>
                    </a:prstGeom>
                  </pic:spPr>
                </pic:pic>
              </a:graphicData>
            </a:graphic>
          </wp:inline>
        </w:drawing>
      </w:r>
    </w:p>
    <w:p w:rsidR="006247E0" w:rsidRPr="000E7309" w:rsidRDefault="00000000">
      <w:pPr>
        <w:pStyle w:val="Listepuces"/>
        <w:rPr>
          <w:lang w:val="fr-FR"/>
        </w:rPr>
      </w:pPr>
      <w:r>
        <w:rPr>
          <w:b/>
          <w:lang w:val="fr-FR"/>
        </w:rPr>
        <w:t xml:space="preserve">Modifier % d'une place — </w:t>
      </w:r>
      <w:r>
        <w:rPr>
          <w:lang w:val="fr-FR"/>
        </w:rPr>
        <w:t>ajuste manuellement le pourcentage d'une place précise.</w:t>
      </w:r>
    </w:p>
    <w:p w:rsidR="006247E0" w:rsidRPr="000E7309" w:rsidRDefault="00000000">
      <w:pPr>
        <w:rPr>
          <w:lang w:val="fr-FR"/>
        </w:rPr>
      </w:pPr>
      <w:r>
        <w:rPr>
          <w:lang w:val="fr-FR"/>
        </w:rPr>
        <w:t xml:space="preserve">Le prize pool est calculé à partir des buy-ins, rebuys et add-ons, moins un éventuel pourcentage de rake (réglable dans Paramètres). Le montant affiché pour chaque place se met à jour automatiquement.</w:t>
      </w:r>
    </w:p>
    <w:p w:rsidR="006247E0" w:rsidRPr="000E7309" w:rsidRDefault="00000000">
      <w:pPr>
        <w:pStyle w:val="Titre2"/>
        <w:rPr>
          <w:lang w:val="fr-FR"/>
        </w:rPr>
      </w:pPr>
      <w:bookmarkStart w:id="25" w:name="_Toc237084693"/>
      <w:r>
        <w:rPr>
          <w:lang w:val="fr-FR"/>
        </w:rPr>
        <w:t>Exporter les résultats</w:t>
      </w:r>
      <w:bookmarkEnd w:id="25"/>
    </w:p>
    <w:p w:rsidR="006247E0" w:rsidRPr="000E7309" w:rsidRDefault="00000000">
      <w:pPr>
        <w:rPr>
          <w:lang w:val="fr-FR"/>
        </w:rPr>
      </w:pPr>
      <w:r>
        <w:rPr>
          <w:lang w:val="fr-FR"/>
        </w:rPr>
        <w:t xml:space="preserve">Le bouton « Exporter les résultats (Excel/CSV)... » (aussi disponible dans le menu Fichier) produit un tableau complet du tournoi en cours : place, nom, statut, gain, buy-ins/rebuys/add-ons, et prime gagnée si le bounty est utilisé.</w:t>
      </w:r>
    </w:p>
    <w:p w:rsidR="006247E0" w:rsidRDefault="00000000">
      <w:pPr>
        <w:pStyle w:val="Titre1"/>
        <w:rPr>
          <w:lang w:val="fr-FR"/>
        </w:rPr>
      </w:pPr>
      <w:bookmarkStart w:id="26" w:name="_Toc237084694"/>
      <w:r>
        <w:rPr>
          <w:lang w:val="fr-FR"/>
        </w:rPr>
        <w:lastRenderedPageBreak/>
        <w:t>10. Onglet Paramètres</w:t>
      </w:r>
      <w:bookmarkEnd w:id="26"/>
    </w:p>
    <w:p w:rsidR="00F97374" w:rsidRPr="00F97374" w:rsidRDefault="00F97374" w:rsidP="00F97374">
      <w:pPr>
        <w:rPr>
          <w:lang w:val="fr-FR"/>
        </w:rPr>
      </w:pPr>
      <w:r>
        <w:rPr>
          <w:lang w:val="fr-FR"/>
        </w:rPr>
        <w:drawing>
          <wp:inline distT="0" distB="0" distL="0" distR="0" wp14:anchorId="634A2D9F" wp14:editId="1C1C476E">
            <wp:extent cx="6120130" cy="3538855"/>
            <wp:effectExtent l="0" t="0" r="1270" b="4445"/>
            <wp:docPr id="1826970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70887" name=""/>
                    <pic:cNvPicPr/>
                  </pic:nvPicPr>
                  <pic:blipFill>
                    <a:blip r:embed="rId18"/>
                    <a:stretch>
                      <a:fillRect/>
                    </a:stretch>
                  </pic:blipFill>
                  <pic:spPr>
                    <a:xfrm>
                      <a:off x="0" y="0"/>
                      <a:ext cx="6120130" cy="3538855"/>
                    </a:xfrm>
                    <a:prstGeom prst="rect">
                      <a:avLst/>
                    </a:prstGeom>
                  </pic:spPr>
                </pic:pic>
              </a:graphicData>
            </a:graphic>
          </wp:inline>
        </w:drawing>
      </w:r>
    </w:p>
    <w:p w:rsidR="006247E0" w:rsidRPr="000E7309" w:rsidRDefault="00000000">
      <w:pPr>
        <w:rPr>
          <w:lang w:val="fr-FR"/>
        </w:rPr>
      </w:pPr>
      <w:r>
        <w:rPr>
          <w:lang w:val="fr-FR"/>
        </w:rPr>
        <w:t>Regroupe tous les réglages du tournoi, en deux colonnes.</w:t>
      </w:r>
    </w:p>
    <w:p w:rsidR="006247E0" w:rsidRDefault="00000000">
      <w:pPr>
        <w:pStyle w:val="Titre2"/>
      </w:pPr>
      <w:bookmarkStart w:id="27" w:name="_Toc237084695"/>
      <w:r>
        <w:t xml:space="preserve">Colonne de gauche — réglages généraux</w:t>
      </w:r>
      <w:bookmarkEnd w:id="27"/>
    </w:p>
    <w:tbl>
      <w:tblPr>
        <w:tblStyle w:val="Grilledutableau"/>
        <w:tblW w:w="0" w:type="auto"/>
        <w:jc w:val="center"/>
        <w:tblLook w:val="04A0" w:firstRow="1" w:lastRow="0" w:firstColumn="1" w:lastColumn="0" w:noHBand="0" w:noVBand="1"/>
      </w:tblPr>
      <w:tblGrid>
        <w:gridCol w:w="4535"/>
        <w:gridCol w:w="4819"/>
      </w:tblGrid>
      <w:tr w:rsidR="006247E0">
        <w:trPr>
          <w:jc w:val="center"/>
        </w:trPr>
        <w:tc>
          <w:tcPr>
            <w:tcW w:w="4535" w:type="dxa"/>
            <w:shd w:val="clear" w:color="auto" w:fill="1F4E24"/>
          </w:tcPr>
          <w:p w:rsidR="006247E0" w:rsidRDefault="00000000">
            <w:r>
              <w:rPr>
                <w:b/>
                <w:color w:val="FFFFFF"/>
              </w:rPr>
              <w:t>Réglage</w:t>
            </w:r>
          </w:p>
        </w:tc>
        <w:tc>
          <w:tcPr>
            <w:tcW w:w="4819" w:type="dxa"/>
            <w:shd w:val="clear" w:color="auto" w:fill="1F4E24"/>
          </w:tcPr>
          <w:p w:rsidR="006247E0" w:rsidRDefault="00000000">
            <w:r>
              <w:rPr>
                <w:b/>
                <w:color w:val="FFFFFF"/>
              </w:rPr>
              <w:t>Rôle</w:t>
            </w:r>
          </w:p>
        </w:tc>
      </w:tr>
      <w:tr w:rsidR="006247E0" w:rsidRPr="000E7309">
        <w:trPr>
          <w:jc w:val="center"/>
        </w:trPr>
        <w:tc>
          <w:tcPr>
            <w:tcW w:w="4535" w:type="dxa"/>
          </w:tcPr>
          <w:p w:rsidR="006247E0" w:rsidRDefault="00000000">
            <w:r>
              <w:t>Nom du tournoi</w:t>
            </w:r>
          </w:p>
        </w:tc>
        <w:tc>
          <w:tcPr>
            <w:tcW w:w="4819" w:type="dxa"/>
          </w:tcPr>
          <w:p w:rsidR="006247E0" w:rsidRPr="000E7309" w:rsidRDefault="00000000">
            <w:pPr>
              <w:rPr>
                <w:lang w:val="fr-FR"/>
              </w:rPr>
            </w:pPr>
            <w:r>
              <w:rPr>
                <w:lang w:val="fr-FR"/>
              </w:rPr>
              <w:t>Affiché dans le titre de la fenêtre</w:t>
            </w:r>
          </w:p>
        </w:tc>
      </w:tr>
      <w:tr w:rsidR="006247E0" w:rsidRPr="000E7309">
        <w:trPr>
          <w:jc w:val="center"/>
        </w:trPr>
        <w:tc>
          <w:tcPr>
            <w:tcW w:w="4535" w:type="dxa"/>
          </w:tcPr>
          <w:p w:rsidR="006247E0" w:rsidRDefault="00000000">
            <w:r>
              <w:t xml:space="preserve">Montant du buy-in / rebuy / add-on (€)</w:t>
            </w:r>
          </w:p>
        </w:tc>
        <w:tc>
          <w:tcPr>
            <w:tcW w:w="4819" w:type="dxa"/>
          </w:tcPr>
          <w:p w:rsidR="006247E0" w:rsidRPr="000E7309" w:rsidRDefault="00000000">
            <w:pPr>
              <w:rPr>
                <w:lang w:val="fr-FR"/>
              </w:rPr>
            </w:pPr>
            <w:r>
              <w:rPr>
                <w:lang w:val="fr-FR"/>
              </w:rPr>
              <w:t xml:space="preserve">Utilisés pour le calcul du prize pool</w:t>
            </w:r>
          </w:p>
        </w:tc>
      </w:tr>
      <w:tr w:rsidR="006247E0" w:rsidRPr="000E7309">
        <w:trPr>
          <w:jc w:val="center"/>
        </w:trPr>
        <w:tc>
          <w:tcPr>
            <w:tcW w:w="4535" w:type="dxa"/>
          </w:tcPr>
          <w:p w:rsidR="006247E0" w:rsidRDefault="00000000">
            <w:r>
              <w:t xml:space="preserve">Tapis de départ / chips rebuy / chips add-on</w:t>
            </w:r>
          </w:p>
        </w:tc>
        <w:tc>
          <w:tcPr>
            <w:tcW w:w="4819" w:type="dxa"/>
          </w:tcPr>
          <w:p w:rsidR="006247E0" w:rsidRPr="000E7309" w:rsidRDefault="00000000">
            <w:pPr>
              <w:rPr>
                <w:lang w:val="fr-FR"/>
              </w:rPr>
            </w:pPr>
            <w:r>
              <w:rPr>
                <w:lang w:val="fr-FR"/>
              </w:rPr>
              <w:t>Chips créditées à chaque achat</w:t>
            </w:r>
          </w:p>
        </w:tc>
      </w:tr>
      <w:tr w:rsidR="006247E0">
        <w:trPr>
          <w:jc w:val="center"/>
        </w:trPr>
        <w:tc>
          <w:tcPr>
            <w:tcW w:w="4535" w:type="dxa"/>
          </w:tcPr>
          <w:p w:rsidR="006247E0" w:rsidRPr="000E7309" w:rsidRDefault="00000000">
            <w:pPr>
              <w:rPr>
                <w:lang w:val="fr-FR"/>
              </w:rPr>
            </w:pPr>
            <w:r>
              <w:rPr>
                <w:lang w:val="fr-FR"/>
              </w:rPr>
              <w:t>Nombre de sièges par table</w:t>
            </w:r>
          </w:p>
        </w:tc>
        <w:tc>
          <w:tcPr>
            <w:tcW w:w="4819" w:type="dxa"/>
          </w:tcPr>
          <w:p w:rsidR="006247E0" w:rsidRDefault="00000000">
            <w:r>
              <w:t xml:space="preserve">Capacité maximale d'une table</w:t>
            </w:r>
          </w:p>
        </w:tc>
      </w:tr>
      <w:tr w:rsidR="006247E0" w:rsidRPr="000E7309">
        <w:trPr>
          <w:jc w:val="center"/>
        </w:trPr>
        <w:tc>
          <w:tcPr>
            <w:tcW w:w="4535" w:type="dxa"/>
          </w:tcPr>
          <w:p w:rsidR="006247E0" w:rsidRPr="000E7309" w:rsidRDefault="00000000">
            <w:pPr>
              <w:rPr>
                <w:lang w:val="fr-FR"/>
              </w:rPr>
            </w:pPr>
            <w:r>
              <w:rPr>
                <w:lang w:val="fr-FR"/>
              </w:rPr>
              <w:t>Nombre minimum de joueurs par table</w:t>
            </w:r>
          </w:p>
        </w:tc>
        <w:tc>
          <w:tcPr>
            <w:tcW w:w="4819" w:type="dxa"/>
          </w:tcPr>
          <w:p w:rsidR="006247E0" w:rsidRPr="000E7309" w:rsidRDefault="00000000">
            <w:pPr>
              <w:rPr>
                <w:lang w:val="fr-FR"/>
              </w:rPr>
            </w:pPr>
            <w:r>
              <w:rPr>
                <w:lang w:val="fr-FR"/>
              </w:rPr>
              <w:t>Seuil de regroupement avant fermeture d'une table</w:t>
            </w:r>
          </w:p>
        </w:tc>
      </w:tr>
      <w:tr w:rsidR="006247E0">
        <w:trPr>
          <w:jc w:val="center"/>
        </w:trPr>
        <w:tc>
          <w:tcPr>
            <w:tcW w:w="4535" w:type="dxa"/>
          </w:tcPr>
          <w:p w:rsidR="006247E0" w:rsidRPr="000E7309" w:rsidRDefault="00000000">
            <w:pPr>
              <w:rPr>
                <w:lang w:val="fr-FR"/>
              </w:rPr>
            </w:pPr>
            <w:r>
              <w:rPr>
                <w:lang w:val="fr-FR"/>
              </w:rPr>
              <w:t>Durée de surbrillance des joueurs déplacés</w:t>
            </w:r>
          </w:p>
        </w:tc>
        <w:tc>
          <w:tcPr>
            <w:tcW w:w="4819" w:type="dxa"/>
          </w:tcPr>
          <w:p w:rsidR="006247E0" w:rsidRDefault="00000000">
            <w:r>
              <w:t xml:space="preserve">Minutes (onglet Mouvements)</w:t>
            </w:r>
          </w:p>
        </w:tc>
      </w:tr>
      <w:tr w:rsidR="006247E0">
        <w:trPr>
          <w:jc w:val="center"/>
        </w:trPr>
        <w:tc>
          <w:tcPr>
            <w:tcW w:w="4535" w:type="dxa"/>
          </w:tcPr>
          <w:p w:rsidR="006247E0" w:rsidRDefault="00000000">
            <w:r>
              <w:t>Rake / frais d'organisation (%)</w:t>
            </w:r>
          </w:p>
        </w:tc>
        <w:tc>
          <w:tcPr>
            <w:tcW w:w="4819" w:type="dxa"/>
          </w:tcPr>
          <w:p w:rsidR="006247E0" w:rsidRDefault="00000000">
            <w:r>
              <w:t>Déduit du prize pool</w:t>
            </w:r>
          </w:p>
        </w:tc>
      </w:tr>
    </w:tbl>
    <w:p w:rsidR="006247E0" w:rsidRDefault="006247E0"/>
    <w:p w:rsidR="006247E0" w:rsidRDefault="00000000">
      <w:pPr>
        <w:pStyle w:val="Titre2"/>
      </w:pPr>
      <w:bookmarkStart w:id="28" w:name="_Toc237084696"/>
      <w:r>
        <w:t>Colonne de droite</w:t>
      </w:r>
      <w:bookmarkEnd w:id="28"/>
    </w:p>
    <w:p w:rsidR="006247E0" w:rsidRPr="000E7309" w:rsidRDefault="00000000">
      <w:pPr>
        <w:pStyle w:val="Listepuces"/>
        <w:rPr>
          <w:lang w:val="fr-FR"/>
        </w:rPr>
      </w:pPr>
      <w:r>
        <w:rPr>
          <w:b/>
          <w:lang w:val="fr-FR"/>
        </w:rPr>
        <w:t xml:space="preserve">Structure de blindes — </w:t>
      </w:r>
      <w:r>
        <w:rPr>
          <w:lang w:val="fr-FR"/>
        </w:rPr>
        <w:t>small/big blind de départ, niveau de début des antes et sa valeur, durée des pauses ; le bouton « Régénérer la structure de blindes » recrée toute la structure avec ces valeurs (fonctionne aussi en cours de tournoi).</w:t>
      </w:r>
    </w:p>
    <w:p w:rsidR="006247E0" w:rsidRPr="000E7309" w:rsidRDefault="00000000">
      <w:pPr>
        <w:pStyle w:val="Listepuces"/>
        <w:rPr>
          <w:lang w:val="fr-FR"/>
        </w:rPr>
      </w:pPr>
      <w:r>
        <w:rPr>
          <w:b/>
          <w:lang w:val="fr-FR"/>
        </w:rPr>
        <w:t xml:space="preserve">Signal de mouvements — </w:t>
      </w:r>
      <w:r>
        <w:rPr>
          <w:lang w:val="fr-FR"/>
        </w:rPr>
        <w:t>tonalité et durée du signal sonore joué à chaque déplacement de joueur entre tables ; bouton « Tester le signal ».</w:t>
      </w:r>
    </w:p>
    <w:p w:rsidR="006247E0" w:rsidRDefault="00000000">
      <w:pPr>
        <w:pStyle w:val="Listepuces"/>
      </w:pPr>
      <w:r>
        <w:rPr>
          <w:b/>
          <w:lang w:val="fr-FR"/>
        </w:rPr>
        <w:t xml:space="preserve">Primes (bounty) — </w:t>
      </w:r>
      <w:r>
        <w:rPr>
          <w:lang w:val="fr-FR"/>
        </w:rPr>
        <w:t xml:space="preserve">montant de la prime par joueur, activation du mode PKO et part en cash immédiat de ce mode. </w:t>
      </w:r>
      <w:r>
        <w:t>Un bounty à 0 désactive complètement la fonctionnalité.</w:t>
      </w:r>
    </w:p>
    <w:p w:rsidR="006247E0" w:rsidRPr="000E7309"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247E0" w:rsidRDefault="00000000">
      <w:pPr>
        <w:pStyle w:val="Titre1"/>
        <w:rPr>
          <w:lang w:val="fr-FR"/>
        </w:rPr>
      </w:pPr>
      <w:bookmarkStart w:id="29" w:name="_Toc237084697"/>
      <w:r>
        <w:rPr>
          <w:lang w:val="fr-FR"/>
        </w:rPr>
        <w:lastRenderedPageBreak/>
        <w:t>11. Statistiques — Synthèse par période</w:t>
      </w:r>
      <w:bookmarkEnd w:id="29"/>
    </w:p>
    <w:p w:rsidR="00F97374" w:rsidRPr="00F97374" w:rsidRDefault="00F97374" w:rsidP="00F97374">
      <w:pPr>
        <w:rPr>
          <w:lang w:val="fr-FR"/>
        </w:rPr>
      </w:pPr>
      <w:r>
        <w:rPr>
          <w:lang w:val="fr-FR"/>
        </w:rPr>
        <w:drawing>
          <wp:inline distT="0" distB="0" distL="0" distR="0" wp14:anchorId="3ABB7EAA" wp14:editId="07C75BE3">
            <wp:extent cx="6120130" cy="2695575"/>
            <wp:effectExtent l="0" t="0" r="1270" b="0"/>
            <wp:docPr id="1475397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97474" name=""/>
                    <pic:cNvPicPr/>
                  </pic:nvPicPr>
                  <pic:blipFill>
                    <a:blip r:embed="rId19"/>
                    <a:stretch>
                      <a:fillRect/>
                    </a:stretch>
                  </pic:blipFill>
                  <pic:spPr>
                    <a:xfrm>
                      <a:off x="0" y="0"/>
                      <a:ext cx="6120130" cy="2695575"/>
                    </a:xfrm>
                    <a:prstGeom prst="rect">
                      <a:avLst/>
                    </a:prstGeom>
                  </pic:spPr>
                </pic:pic>
              </a:graphicData>
            </a:graphic>
          </wp:inline>
        </w:drawing>
      </w:r>
    </w:p>
    <w:p w:rsidR="006247E0" w:rsidRPr="000E7309"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247E0" w:rsidRDefault="00000000">
      <w:pPr>
        <w:pStyle w:val="Titre2"/>
      </w:pPr>
      <w:bookmarkStart w:id="30" w:name="_Toc237084698"/>
      <w:r>
        <w:t xml:space="preserve">Générer une synthèse</w:t>
      </w:r>
      <w:bookmarkEnd w:id="30"/>
    </w:p>
    <w:p w:rsidR="006247E0" w:rsidRPr="000E7309"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247E0" w:rsidRPr="000E7309"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247E0" w:rsidRPr="000E7309" w:rsidRDefault="00000000">
      <w:pPr>
        <w:rPr>
          <w:lang w:val="fr-FR"/>
        </w:rPr>
      </w:pPr>
      <w:r>
        <w:rPr>
          <w:lang w:val="fr-FR"/>
        </w:rPr>
        <w:t>Le bouton « Générer la synthèse » affiche alors deux tableaux :</w:t>
      </w:r>
    </w:p>
    <w:p w:rsidR="006247E0" w:rsidRPr="000E7309" w:rsidRDefault="00000000">
      <w:pPr>
        <w:pStyle w:val="Listepuces"/>
        <w:rPr>
          <w:lang w:val="fr-FR"/>
        </w:rPr>
      </w:pPr>
      <w:r>
        <w:rPr>
          <w:lang w:val="fr-FR"/>
        </w:rPr>
        <w:t xml:space="preserve">Tournois de la période — date, statut, entrées, prize pool, vainqueur, primes distribuées, pour chaque tournoi trouvé ;</w:t>
      </w:r>
    </w:p>
    <w:p w:rsidR="006247E0" w:rsidRPr="000E7309" w:rsidRDefault="00000000">
      <w:pPr>
        <w:pStyle w:val="Listepuces"/>
        <w:rPr>
          <w:lang w:val="fr-FR"/>
        </w:rPr>
      </w:pPr>
      <w:r>
        <w:rPr>
          <w:lang w:val="fr-FR"/>
        </w:rPr>
        <w:t>Classement des joueurs sur la période — cumulé sur tous les tournois trouvés : nombre de tournois joués, victoires, meilleure place, total investi, gains de classement, primes empochées et solde net (gains + primes − investi).</w:t>
      </w:r>
    </w:p>
    <w:p w:rsidR="006247E0" w:rsidRPr="000E7309"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247E0" w:rsidRPr="000E7309" w:rsidRDefault="00000000">
      <w:pPr>
        <w:pStyle w:val="Titre2"/>
        <w:rPr>
          <w:lang w:val="fr-FR"/>
        </w:rPr>
      </w:pPr>
      <w:bookmarkStart w:id="31" w:name="_Toc237084699"/>
      <w:r>
        <w:rPr>
          <w:lang w:val="fr-FR"/>
        </w:rPr>
        <w:t>Exporter la synthèse</w:t>
      </w:r>
      <w:bookmarkEnd w:id="31"/>
    </w:p>
    <w:p w:rsidR="006247E0" w:rsidRPr="000E7309" w:rsidRDefault="00000000">
      <w:pPr>
        <w:rPr>
          <w:lang w:val="fr-FR"/>
        </w:rPr>
      </w:pPr>
      <w:r>
        <w:rPr>
          <w:lang w:val="fr-FR"/>
        </w:rPr>
        <w:t>Le bouton « Exporter... » ouvre une boîte de dialogue pour :</w:t>
      </w:r>
    </w:p>
    <w:p w:rsidR="006247E0" w:rsidRPr="000E7309" w:rsidRDefault="00000000">
      <w:pPr>
        <w:pStyle w:val="Listepuces"/>
        <w:rPr>
          <w:lang w:val="fr-FR"/>
        </w:rPr>
      </w:pPr>
      <w:r>
        <w:rPr>
          <w:lang w:val="fr-FR"/>
        </w:rPr>
        <w:t xml:space="preserve">choisir le format : CSV ou Excel (.xlsx) ;</w:t>
      </w:r>
    </w:p>
    <w:p w:rsidR="006247E0" w:rsidRPr="000E7309" w:rsidRDefault="00000000">
      <w:pPr>
        <w:pStyle w:val="Listepuces"/>
        <w:rPr>
          <w:lang w:val="fr-FR"/>
        </w:rPr>
      </w:pPr>
      <w:r>
        <w:rPr>
          <w:lang w:val="fr-FR"/>
        </w:rPr>
        <w:t xml:space="preserve">choisir les colonnes à inclure, séparément pour la liste des tournois et pour le classement des joueurs (cases à cocher, toutes cochées par défaut ; boutons « Tout cocher »/« Tout décocher »).</w:t>
      </w:r>
    </w:p>
    <w:p w:rsidR="006247E0" w:rsidRPr="000E7309" w:rsidRDefault="00000000">
      <w:pPr>
        <w:rPr>
          <w:lang w:val="fr-FR"/>
        </w:rPr>
      </w:pPr>
      <w:r>
        <w:rPr>
          <w:lang w:val="fr-FR"/>
        </w:rPr>
        <w:t xml:space="preserve">L'export Excel produit un classeur à deux feuilles (« Tournois » et « Joueurs »). Comme pour l'export d'un tournoi unique, le paquet openpyxl est nécessaire pour l'Excel (le CSV ne nécessite rien de plus).</w:t>
      </w:r>
    </w:p>
    <w:p w:rsidR="006247E0" w:rsidRDefault="00000000">
      <w:pPr>
        <w:pStyle w:val="Titre1"/>
      </w:pPr>
      <w:bookmarkStart w:id="32" w:name="_Toc237084701"/>
      <w:r>
        <w:lastRenderedPageBreak/>
        <w:t>13. Sauvegarde et bonnes pratiques</w:t>
      </w:r>
      <w:bookmarkEnd w:id="32"/>
    </w:p>
    <w:p w:rsidR="006247E0" w:rsidRPr="000E7309" w:rsidRDefault="00000000">
      <w:pPr>
        <w:pStyle w:val="Listepuces"/>
        <w:rPr>
          <w:lang w:val="fr-FR"/>
        </w:rPr>
      </w:pPr>
      <w:r>
        <w:rPr>
          <w:lang w:val="fr-FR"/>
        </w:rPr>
        <w:t xml:space="preserve">Toutes les actions sont enregistrées immédiatement dans le fichier .tournoi — pas de sauvegarde manuelle à penser à faire.</w:t>
      </w:r>
    </w:p>
    <w:p w:rsidR="006247E0" w:rsidRPr="000E7309"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247E0" w:rsidRPr="000E7309" w:rsidRDefault="00000000">
      <w:pPr>
        <w:pStyle w:val="Listepuces"/>
        <w:rPr>
          <w:lang w:val="fr-FR"/>
        </w:rPr>
      </w:pPr>
      <w:r>
        <w:rPr>
          <w:lang w:val="fr-FR"/>
        </w:rPr>
        <w:t xml:space="preserve">Le répertoire de joueurs, les préférences de réglages et les photos sont stockés indépendamment de chaque tournoi (dossier .poker_tournament du compte utilisateur) — ils survivent à la suppression d'un fichier .tournoi.</w:t>
      </w:r>
    </w:p>
    <w:p w:rsidR="006247E0" w:rsidRPr="000E7309"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247E0" w:rsidRPr="000E7309" w:rsidRDefault="00000000">
      <w:pPr>
        <w:pStyle w:val="Titre1"/>
        <w:rPr>
          <w:lang w:val="fr-FR"/>
        </w:rPr>
      </w:pPr>
      <w:bookmarkStart w:id="33" w:name="_Toc237084702"/>
      <w:r>
        <w:rPr>
          <w:lang w:val="fr-FR"/>
        </w:rPr>
        <w:t>14. Dépannage</w:t>
      </w:r>
      <w:bookmarkEnd w:id="33"/>
      <w:r>
        <w:rPr>
          <w:lang w:val="fr-FR"/>
        </w:rPr>
        <w:t xml:space="preserve"> ( pour le technicien)</w:t>
      </w:r>
    </w:p>
    <w:p w:rsidR="006247E0" w:rsidRPr="000E7309" w:rsidRDefault="00000000">
      <w:pPr>
        <w:pStyle w:val="Titre3"/>
        <w:rPr>
          <w:lang w:val="fr-FR"/>
        </w:rPr>
      </w:pPr>
      <w:bookmarkStart w:id="34" w:name="_Toc237084703"/>
      <w:r>
        <w:rPr>
          <w:lang w:val="fr-FR"/>
        </w:rPr>
        <w:t xml:space="preserve">« L'export Excel nécessite le paquet openpyxl »</w:t>
      </w:r>
      <w:bookmarkEnd w:id="34"/>
    </w:p>
    <w:p w:rsidR="006247E0" w:rsidRPr="000E7309" w:rsidRDefault="00000000">
      <w:pPr>
        <w:rPr>
          <w:lang w:val="fr-FR"/>
        </w:rPr>
      </w:pPr>
      <w:r>
        <w:rPr>
          <w:lang w:val="fr-FR"/>
        </w:rPr>
        <w:t xml:space="preserve">Installez-le avec pip3 install openpyxl (voir section 2), ou utilisez l'export CSV en attendant, qui ne nécessite rien de plus.</w:t>
      </w:r>
    </w:p>
    <w:p w:rsidR="006247E0" w:rsidRPr="000E7309" w:rsidRDefault="00000000">
      <w:pPr>
        <w:pStyle w:val="Titre3"/>
        <w:rPr>
          <w:lang w:val="fr-FR"/>
        </w:rPr>
      </w:pPr>
      <w:bookmarkStart w:id="35" w:name="_Toc237084704"/>
      <w:r>
        <w:rPr>
          <w:lang w:val="fr-FR"/>
        </w:rPr>
        <w:t>La capture photo par caméra est indisponible</w:t>
      </w:r>
      <w:bookmarkEnd w:id="35"/>
    </w:p>
    <w:p w:rsidR="006247E0" w:rsidRPr="000E7309" w:rsidRDefault="00000000">
      <w:pPr>
        <w:rPr>
          <w:lang w:val="fr-FR"/>
        </w:rPr>
      </w:pPr>
      <w:r>
        <w:rPr>
          <w:lang w:val="fr-FR"/>
        </w:rPr>
        <w:t xml:space="preserve">Installez opencv-python et Pillow (voir section 2). L'import d'une photo depuis un fichier reste possible sans ces paquets.</w:t>
      </w:r>
    </w:p>
    <w:p w:rsidR="006247E0" w:rsidRPr="000E7309" w:rsidRDefault="00000000">
      <w:pPr>
        <w:pStyle w:val="Titre3"/>
        <w:rPr>
          <w:lang w:val="fr-FR"/>
        </w:rPr>
      </w:pPr>
      <w:bookmarkStart w:id="36" w:name="_Toc237084705"/>
      <w:r>
        <w:rPr>
          <w:lang w:val="fr-FR"/>
        </w:rPr>
        <w:t xml:space="preserve">macOS refuse d'ouvrir Lancer_le_tournoi.command</w:t>
      </w:r>
      <w:bookmarkEnd w:id="36"/>
    </w:p>
    <w:p w:rsidR="006247E0" w:rsidRPr="000E7309" w:rsidRDefault="00000000">
      <w:pPr>
        <w:rPr>
          <w:lang w:val="fr-FR"/>
        </w:rPr>
      </w:pPr>
      <w:r>
        <w:rPr>
          <w:lang w:val="fr-FR"/>
        </w:rPr>
        <w:t xml:space="preserve">Clic droit (ou Ctrl+clic) sur le fichier → « Ouvrir » → confirmez « Ouvrir ». Cette étape n'est nécessaire qu'une seule fois.</w:t>
      </w:r>
    </w:p>
    <w:p w:rsidR="006247E0" w:rsidRPr="000E7309" w:rsidRDefault="00000000">
      <w:pPr>
        <w:pStyle w:val="Titre3"/>
        <w:rPr>
          <w:lang w:val="fr-FR"/>
        </w:rPr>
      </w:pPr>
      <w:bookmarkStart w:id="37" w:name="_Toc237084706"/>
      <w:r>
        <w:rPr>
          <w:lang w:val="fr-FR"/>
        </w:rPr>
        <w:t xml:space="preserve">Sous Windows, le fichier .command ne fait rien</w:t>
      </w:r>
      <w:bookmarkEnd w:id="37"/>
    </w:p>
    <w:p w:rsidR="006247E0" w:rsidRPr="000E7309" w:rsidRDefault="00000000">
      <w:pPr>
        <w:rPr>
          <w:lang w:val="fr-FR"/>
        </w:rPr>
      </w:pPr>
      <w:r>
        <w:rPr>
          <w:lang w:val="fr-FR"/>
        </w:rPr>
        <w:t xml:space="preserve">Normal : c'est un script réservé à macOS. Utilisez la ligne de commande (python main.py), voir section 2.</w:t>
      </w:r>
    </w:p>
    <w:p w:rsidR="006247E0" w:rsidRPr="000E7309" w:rsidRDefault="00000000">
      <w:pPr>
        <w:pStyle w:val="Titre3"/>
        <w:rPr>
          <w:lang w:val="fr-FR"/>
        </w:rPr>
      </w:pPr>
      <w:bookmarkStart w:id="38" w:name="_Toc237084707"/>
      <w:r>
        <w:rPr>
          <w:lang w:val="fr-FR"/>
        </w:rPr>
        <w:t>Un joueur affiché « en cours » n'a pas de gain calculé dans la synthèse par période</w:t>
      </w:r>
      <w:bookmarkEnd w:id="38"/>
    </w:p>
    <w:p w:rsidR="006247E0" w:rsidRPr="000E7309"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247E0" w:rsidRPr="000E7309" w:rsidRDefault="00000000">
      <w:pPr>
        <w:pStyle w:val="Titre3"/>
        <w:rPr>
          <w:lang w:val="fr-FR"/>
        </w:rPr>
      </w:pPr>
      <w:bookmarkStart w:id="39" w:name="_Toc237084708"/>
      <w:r>
        <w:rPr>
          <w:lang w:val="fr-FR"/>
        </w:rPr>
        <w:t>J'ai supprimé un joueur par erreur</w:t>
      </w:r>
      <w:bookmarkEnd w:id="39"/>
    </w:p>
    <w:p w:rsidR="006247E0" w:rsidRPr="000E7309"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247E0" w:rsidRPr="000E7309" w:rsidRDefault="00000000">
      <w:pPr>
        <w:pStyle w:val="Titre1"/>
        <w:rPr>
          <w:lang w:val="fr-FR"/>
        </w:rPr>
      </w:pPr>
      <w:bookmarkStart w:id="40" w:name="_Toc237084709"/>
      <w:r>
        <w:rPr>
          <w:lang w:val="fr-FR"/>
        </w:rPr>
        <w:t>Annexe — structure des fichiers du logiciel</w:t>
      </w:r>
      <w:bookmarkEnd w:id="40"/>
    </w:p>
    <w:p w:rsidR="006247E0" w:rsidRPr="000E7309"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247E0">
        <w:trPr>
          <w:jc w:val="center"/>
        </w:trPr>
        <w:tc>
          <w:tcPr>
            <w:tcW w:w="3118" w:type="dxa"/>
            <w:shd w:val="clear" w:color="auto" w:fill="1F4E24"/>
          </w:tcPr>
          <w:p w:rsidR="006247E0" w:rsidRDefault="00000000">
            <w:r>
              <w:rPr>
                <w:b/>
                <w:color w:val="FFFFFF"/>
              </w:rPr>
              <w:t>Fichier</w:t>
            </w:r>
          </w:p>
        </w:tc>
        <w:tc>
          <w:tcPr>
            <w:tcW w:w="6236" w:type="dxa"/>
            <w:shd w:val="clear" w:color="auto" w:fill="1F4E24"/>
          </w:tcPr>
          <w:p w:rsidR="006247E0" w:rsidRDefault="00000000">
            <w:r>
              <w:rPr>
                <w:b/>
                <w:color w:val="FFFFFF"/>
              </w:rPr>
              <w:t>Rôle</w:t>
            </w:r>
          </w:p>
        </w:tc>
      </w:tr>
      <w:tr w:rsidR="006247E0" w:rsidRPr="000E7309">
        <w:trPr>
          <w:jc w:val="center"/>
        </w:trPr>
        <w:tc>
          <w:tcPr>
            <w:tcW w:w="3118" w:type="dxa"/>
          </w:tcPr>
          <w:p w:rsidR="006247E0" w:rsidRDefault="00000000">
            <w:r>
              <w:t>main.py</w:t>
            </w:r>
          </w:p>
        </w:tc>
        <w:tc>
          <w:tcPr>
            <w:tcW w:w="6236" w:type="dxa"/>
          </w:tcPr>
          <w:p w:rsidR="006247E0" w:rsidRPr="000E7309" w:rsidRDefault="00000000">
            <w:pPr>
              <w:rPr>
                <w:lang w:val="fr-FR"/>
              </w:rPr>
            </w:pPr>
            <w:r>
              <w:rPr>
                <w:lang w:val="fr-FR"/>
              </w:rPr>
              <w:t>Interface graphique (tous les onglets et fenêtres)</w:t>
            </w:r>
          </w:p>
        </w:tc>
      </w:tr>
      <w:tr w:rsidR="006247E0" w:rsidRPr="000E7309">
        <w:trPr>
          <w:jc w:val="center"/>
        </w:trPr>
        <w:tc>
          <w:tcPr>
            <w:tcW w:w="3118" w:type="dxa"/>
          </w:tcPr>
          <w:p w:rsidR="006247E0" w:rsidRDefault="00000000">
            <w:r>
              <w:t>database.py</w:t>
            </w:r>
          </w:p>
        </w:tc>
        <w:tc>
          <w:tcPr>
            <w:tcW w:w="6236" w:type="dxa"/>
          </w:tcPr>
          <w:p w:rsidR="006247E0" w:rsidRPr="000E7309" w:rsidRDefault="00000000">
            <w:pPr>
              <w:rPr>
                <w:lang w:val="fr-FR"/>
              </w:rPr>
            </w:pPr>
            <w:r>
              <w:rPr>
                <w:lang w:val="fr-FR"/>
              </w:rPr>
              <w:t>Accès aux données et logique métier de chaque tournoi</w:t>
            </w:r>
          </w:p>
        </w:tc>
      </w:tr>
      <w:tr w:rsidR="006247E0" w:rsidRPr="000E7309">
        <w:trPr>
          <w:jc w:val="center"/>
        </w:trPr>
        <w:tc>
          <w:tcPr>
            <w:tcW w:w="3118" w:type="dxa"/>
          </w:tcPr>
          <w:p w:rsidR="006247E0" w:rsidRDefault="00000000">
            <w:r>
              <w:t>structures.py</w:t>
            </w:r>
          </w:p>
        </w:tc>
        <w:tc>
          <w:tcPr>
            <w:tcW w:w="6236" w:type="dxa"/>
          </w:tcPr>
          <w:p w:rsidR="006247E0" w:rsidRPr="000E7309" w:rsidRDefault="00000000">
            <w:pPr>
              <w:rPr>
                <w:lang w:val="fr-FR"/>
              </w:rPr>
            </w:pPr>
            <w:r>
              <w:rPr>
                <w:lang w:val="fr-FR"/>
              </w:rPr>
              <w:t>Structure de blindes par défaut et grille de gains standard</w:t>
            </w:r>
          </w:p>
        </w:tc>
      </w:tr>
      <w:tr w:rsidR="006247E0" w:rsidRPr="000E7309">
        <w:trPr>
          <w:jc w:val="center"/>
        </w:trPr>
        <w:tc>
          <w:tcPr>
            <w:tcW w:w="3118" w:type="dxa"/>
          </w:tcPr>
          <w:p w:rsidR="006247E0" w:rsidRDefault="00000000">
            <w:r>
              <w:lastRenderedPageBreak/>
              <w:t>clock_window.py</w:t>
            </w:r>
          </w:p>
        </w:tc>
        <w:tc>
          <w:tcPr>
            <w:tcW w:w="6236" w:type="dxa"/>
          </w:tcPr>
          <w:p w:rsidR="006247E0" w:rsidRPr="000E7309" w:rsidRDefault="00000000">
            <w:pPr>
              <w:rPr>
                <w:lang w:val="fr-FR"/>
              </w:rPr>
            </w:pPr>
            <w:r>
              <w:rPr>
                <w:lang w:val="fr-FR"/>
              </w:rPr>
              <w:t>Fenêtre du chronomètre en mode projecteur</w:t>
            </w:r>
          </w:p>
        </w:tc>
      </w:tr>
      <w:tr w:rsidR="006247E0" w:rsidRPr="000E7309">
        <w:trPr>
          <w:jc w:val="center"/>
        </w:trPr>
        <w:tc>
          <w:tcPr>
            <w:tcW w:w="3118" w:type="dxa"/>
          </w:tcPr>
          <w:p w:rsidR="006247E0" w:rsidRDefault="00000000">
            <w:r>
              <w:t>roster.py</w:t>
            </w:r>
          </w:p>
        </w:tc>
        <w:tc>
          <w:tcPr>
            <w:tcW w:w="6236" w:type="dxa"/>
          </w:tcPr>
          <w:p w:rsidR="006247E0" w:rsidRPr="000E7309" w:rsidRDefault="00000000">
            <w:pPr>
              <w:rPr>
                <w:lang w:val="fr-FR"/>
              </w:rPr>
            </w:pPr>
            <w:r>
              <w:rPr>
                <w:lang w:val="fr-FR"/>
              </w:rPr>
              <w:t>Répertoire de joueurs habituels (indépendant des tournois)</w:t>
            </w:r>
          </w:p>
        </w:tc>
      </w:tr>
      <w:tr w:rsidR="006247E0" w:rsidRPr="000E7309">
        <w:trPr>
          <w:jc w:val="center"/>
        </w:trPr>
        <w:tc>
          <w:tcPr>
            <w:tcW w:w="3118" w:type="dxa"/>
          </w:tcPr>
          <w:p w:rsidR="006247E0" w:rsidRDefault="00000000">
            <w:r>
              <w:t>tournament_prefs.py</w:t>
            </w:r>
          </w:p>
        </w:tc>
        <w:tc>
          <w:tcPr>
            <w:tcW w:w="6236" w:type="dxa"/>
          </w:tcPr>
          <w:p w:rsidR="006247E0" w:rsidRPr="000E7309" w:rsidRDefault="00000000">
            <w:pPr>
              <w:rPr>
                <w:lang w:val="fr-FR"/>
              </w:rPr>
            </w:pPr>
            <w:r>
              <w:rPr>
                <w:lang w:val="fr-FR"/>
              </w:rPr>
              <w:t>Derniers réglages utilisés, repris par défaut</w:t>
            </w:r>
          </w:p>
        </w:tc>
      </w:tr>
      <w:tr w:rsidR="006247E0" w:rsidRPr="000E7309">
        <w:trPr>
          <w:jc w:val="center"/>
        </w:trPr>
        <w:tc>
          <w:tcPr>
            <w:tcW w:w="3118" w:type="dxa"/>
          </w:tcPr>
          <w:p w:rsidR="006247E0" w:rsidRDefault="00000000">
            <w:r>
              <w:t>player_photos.py</w:t>
            </w:r>
          </w:p>
        </w:tc>
        <w:tc>
          <w:tcPr>
            <w:tcW w:w="6236" w:type="dxa"/>
          </w:tcPr>
          <w:p w:rsidR="006247E0" w:rsidRPr="000E7309" w:rsidRDefault="00000000">
            <w:pPr>
              <w:rPr>
                <w:lang w:val="fr-FR"/>
              </w:rPr>
            </w:pPr>
            <w:r>
              <w:rPr>
                <w:lang w:val="fr-FR"/>
              </w:rPr>
              <w:t>Photos de joueurs associées au répertoire</w:t>
            </w:r>
          </w:p>
        </w:tc>
      </w:tr>
      <w:tr w:rsidR="006247E0" w:rsidRPr="000E7309">
        <w:trPr>
          <w:jc w:val="center"/>
        </w:trPr>
        <w:tc>
          <w:tcPr>
            <w:tcW w:w="3118" w:type="dxa"/>
          </w:tcPr>
          <w:p w:rsidR="006247E0" w:rsidRDefault="00000000">
            <w:r>
              <w:t>sound_signal.py</w:t>
            </w:r>
          </w:p>
        </w:tc>
        <w:tc>
          <w:tcPr>
            <w:tcW w:w="6236" w:type="dxa"/>
          </w:tcPr>
          <w:p w:rsidR="006247E0" w:rsidRPr="000E7309" w:rsidRDefault="00000000">
            <w:pPr>
              <w:rPr>
                <w:lang w:val="fr-FR"/>
              </w:rPr>
            </w:pPr>
            <w:r>
              <w:rPr>
                <w:lang w:val="fr-FR"/>
              </w:rPr>
              <w:t>Signal sonore de déplacement de joueur</w:t>
            </w:r>
          </w:p>
        </w:tc>
      </w:tr>
    </w:tbl>
    <w:p w:rsidR="006247E0" w:rsidRPr="000E7309" w:rsidRDefault="006247E0">
      <w:pPr>
        <w:rPr>
          <w:lang w:val="fr-FR"/>
        </w:rPr>
      </w:pPr>
    </w:p>
    <w:p w:rsidR="006247E0" w:rsidRPr="000E7309" w:rsidRDefault="00000000">
      <w:pPr>
        <w:ind w:left="340"/>
        <w:rPr>
          <w:lang w:val="fr-FR"/>
        </w:rPr>
      </w:pPr>
      <w:r>
        <w:rPr>
          <w:i/>
          <w:color w:val="666666"/>
        </w:rPr>
        <w:t>💡</w:t>
      </w:r>
      <w:r>
        <w:rPr>
          <w:i/>
          <w:color w:val="666666"/>
          <w:lang w:val="fr-FR"/>
        </w:rPr>
        <w:t xml:space="preserve"> Ces 8 fichiers .py doivent rester ensemble dans le même dossier : ils s'importent entre eux.</w:t>
      </w:r>
    </w:p>
    <w:sectPr w:rsidR="006247E0" w:rsidRPr="000E7309" w:rsidSect="00034616">
      <w:footerReference w:type="default" r:id="rId20"/>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C08BC" w:rsidRDefault="00CC08BC">
      <w:pPr>
        <w:spacing w:after="0" w:line="240" w:lineRule="auto"/>
      </w:pPr>
      <w:r>
        <w:separator/>
      </w:r>
    </w:p>
  </w:endnote>
  <w:endnote w:type="continuationSeparator" w:id="0">
    <w:p w:rsidR="00CC08BC" w:rsidRDefault="00CC08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247E0" w:rsidRDefault="00000000">
    <w:pPr>
      <w:pStyle w:val="Pieddepage"/>
      <w:jc w:val="center"/>
    </w:pPr>
    <w:r>
      <w:fldChar w:fldCharType="begin"/>
    </w:r>
    <w:r>
      <w:instrText>PAGE</w:instrText>
    </w:r>
    <w:r w:rsidR="000E7309">
      <w:fldChar w:fldCharType="separate"/>
    </w:r>
    <w:r w:rsidR="000E730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C08BC" w:rsidRDefault="00CC08BC">
      <w:pPr>
        <w:spacing w:after="0" w:line="240" w:lineRule="auto"/>
      </w:pPr>
      <w:r>
        <w:separator/>
      </w:r>
    </w:p>
  </w:footnote>
  <w:footnote w:type="continuationSeparator" w:id="0">
    <w:p w:rsidR="00CC08BC" w:rsidRDefault="00CC08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73074128">
    <w:abstractNumId w:val="8"/>
  </w:num>
  <w:num w:numId="2" w16cid:durableId="1635528818">
    <w:abstractNumId w:val="6"/>
  </w:num>
  <w:num w:numId="3" w16cid:durableId="1498888327">
    <w:abstractNumId w:val="5"/>
  </w:num>
  <w:num w:numId="4" w16cid:durableId="701516305">
    <w:abstractNumId w:val="4"/>
  </w:num>
  <w:num w:numId="5" w16cid:durableId="361827316">
    <w:abstractNumId w:val="7"/>
  </w:num>
  <w:num w:numId="6" w16cid:durableId="1593509997">
    <w:abstractNumId w:val="3"/>
  </w:num>
  <w:num w:numId="7" w16cid:durableId="980884390">
    <w:abstractNumId w:val="2"/>
  </w:num>
  <w:num w:numId="8" w16cid:durableId="638068909">
    <w:abstractNumId w:val="1"/>
  </w:num>
  <w:num w:numId="9" w16cid:durableId="1508716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309"/>
    <w:rsid w:val="0015074B"/>
    <w:rsid w:val="0029639D"/>
    <w:rsid w:val="00326F90"/>
    <w:rsid w:val="006247E0"/>
    <w:rsid w:val="008B76D4"/>
    <w:rsid w:val="00903C72"/>
    <w:rsid w:val="00AA1D8D"/>
    <w:rsid w:val="00AB5667"/>
    <w:rsid w:val="00B47730"/>
    <w:rsid w:val="00C1243E"/>
    <w:rsid w:val="00C165F1"/>
    <w:rsid w:val="00CB0664"/>
    <w:rsid w:val="00CC08BC"/>
    <w:rsid w:val="00D17AF6"/>
    <w:rsid w:val="00F973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819B3"/>
  <w14:defaultImageDpi w14:val="300"/>
  <w15:docId w15:val="{F8B36EF1-ABF0-B54A-BED6-16946C0AF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E7309"/>
    <w:pPr>
      <w:spacing w:after="100"/>
    </w:pPr>
  </w:style>
  <w:style w:type="paragraph" w:styleId="TM2">
    <w:name w:val="toc 2"/>
    <w:basedOn w:val="Normal"/>
    <w:next w:val="Normal"/>
    <w:autoRedefine/>
    <w:uiPriority w:val="39"/>
    <w:unhideWhenUsed/>
    <w:rsid w:val="000E7309"/>
    <w:pPr>
      <w:spacing w:after="100"/>
      <w:ind w:left="220"/>
    </w:pPr>
  </w:style>
  <w:style w:type="paragraph" w:styleId="TM3">
    <w:name w:val="toc 3"/>
    <w:basedOn w:val="Normal"/>
    <w:next w:val="Normal"/>
    <w:autoRedefine/>
    <w:uiPriority w:val="39"/>
    <w:unhideWhenUsed/>
    <w:rsid w:val="000E7309"/>
    <w:pPr>
      <w:spacing w:after="100"/>
      <w:ind w:left="440"/>
    </w:pPr>
  </w:style>
  <w:style w:type="character" w:styleId="Lienhypertexte">
    <w:name w:val="Hyperlink"/>
    <w:basedOn w:val="Policepardfaut"/>
    <w:uiPriority w:val="99"/>
    <w:unhideWhenUsed/>
    <w:rsid w:val="000E730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16</Pages>
  <Words>3262</Words>
  <Characters>17942</Characters>
  <Application>Microsoft Office Word</Application>
  <DocSecurity>0</DocSecurity>
  <Lines>149</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3</cp:revision>
  <cp:lastPrinted>2026-08-08T11:28:00Z</cp:lastPrinted>
  <dcterms:created xsi:type="dcterms:W3CDTF">2026-08-08T11:28:00Z</dcterms:created>
  <dcterms:modified xsi:type="dcterms:W3CDTF">2026-08-09T10:16:00Z</dcterms:modified>
  <cp:category/>
</cp:coreProperties>
</file>