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15/08/2026 (mis à jour : jetons, sons du chronomètre, colonnes d'élimination, numéro de version)</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15/08/2026.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4.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5.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6.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7.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79" w:history="1">
        <w:r>
          <w:rPr>
            <w:rStyle w:val="Lienhypertexte"/>
            <w:noProof/>
          </w:rPr>
          <w:t>8.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85" w:history="1">
        <w:r>
          <w:rPr>
            <w:rStyle w:val="Lienhypertexte"/>
            <w:noProof/>
          </w:rPr>
          <w:t>10. Onglet Gains</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la grille de gains</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11.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237602492" w:history="1">
        <w:r>
          <w:rPr>
            <w:rStyle w:val="Lienhypertexte"/>
            <w:noProof/>
          </w:rPr>
          <w:t>12.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13.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14.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15.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16.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Le logiciel nécessite uniquement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Python inclut déjà Tkinter (l'interface graphique utilisée par le logiciel) : rien à installer en plus.</w:t>
      </w:r>
    </w:p>
    <w:p w:rsidR="006E4764" w:rsidRPr="00AA672F"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E4764"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E4764" w:rsidRPr="00AA672F" w:rsidRDefault="00000000">
      <w:pPr>
        <w:shd w:val="clear" w:color="auto" w:fill="F2F2F2"/>
        <w:rPr>
          <w:lang w:val="fr-FR"/>
        </w:rPr>
      </w:pPr>
      <w:r>
        <w:rPr>
          <w:rFonts w:ascii="Courier New" w:hAnsi="Courier New"/>
          <w:sz w:val="21"/>
          <w:lang w:val="fr-FR"/>
        </w:rPr>
        <w:t xml:space="preserve">python main.py</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14)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12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12).</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4.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14)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14), utile pour une inscription tardive. Un joueur déjà actif dans un autre tournoi du même dossier daté du même jour apparaît grisé et non sélectionnable, pour éviter de l'inscrire à deux endroits à la fois (voir section 12).</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7), et si un bounty fixe est configuré (mécanisme PKO), ça le lui attribue aussi. Impossible d'éliminer le tout dernier joueur encore actif : il doit toujours en rester au moins un — le vainqueur.</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Colonnes...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w:t>
      </w:r>
    </w:p>
    <w:p w:rsidR="006E4764" w:rsidRDefault="00000000">
      <w:pPr>
        <w:pStyle w:val="Titre1"/>
        <w:rPr>
          <w:lang w:val="fr-FR"/>
        </w:rPr>
      </w:pPr>
      <w:bookmarkStart w:id="18" w:name="_Toc237602471"/>
      <w:r>
        <w:rPr>
          <w:lang w:val="fr-FR"/>
        </w:rPr>
        <w:t>5.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 et tapis).</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000000">
      <w:pPr>
        <w:pStyle w:val="Listepuces"/>
        <w:rPr>
          <w:lang w:val="fr-FR"/>
        </w:rPr>
      </w:pPr>
      <w:r>
        <w:rPr>
          <w:b/>
          <w:lang w:val="fr-FR"/>
        </w:rPr>
        <w:t xml:space="preserve">Ajouter une table — </w:t>
      </w:r>
      <w:r>
        <w:rPr>
          <w:lang w:val="fr-FR"/>
        </w:rPr>
        <w:t>ouvre une table supplémentaire.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6.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clignotant « Changement de tables en cours » s'affiche (onglet Chronomètre et écran projecteur), le temps que tout le monde s'installe.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et vide la liste des mouvements affichée.</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Default="00000000">
      <w:pPr>
        <w:pStyle w:val="Titre1"/>
        <w:rPr>
          <w:lang w:val="fr-FR"/>
        </w:rPr>
      </w:pPr>
      <w:bookmarkStart w:id="21" w:name="_Toc237602474"/>
      <w:r>
        <w:rPr>
          <w:lang w:val="fr-FR"/>
        </w:rPr>
        <w:t>7.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Bounty (Nombre / Valeur / Montant), TOTAL. Cliquer sur les en-têtes Rang, Bounty — Nb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11)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6E4764" w:rsidRDefault="00000000">
      <w:pPr>
        <w:pStyle w:val="Titre1"/>
        <w:rPr>
          <w:lang w:val="fr-FR"/>
        </w:rPr>
      </w:pPr>
      <w:bookmarkStart w:id="26" w:name="_Toc237602479"/>
      <w:r>
        <w:rPr>
          <w:lang w:val="fr-FR"/>
        </w:rPr>
        <w:lastRenderedPageBreak/>
        <w:t>8.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11).</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couleur (nom + pastille cliquable pour choisir la couleur),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niveau en cours, minuteur en grand, prochain niveau, heure de la prochaine pause, joueurs restants et tapis moyen.</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clignote au centre de cet écran, en même temps que sur l'onglet Chronomètre (voir section 6).</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valeur, nombre par joueur) s'affiche aussi sur cet écran, à hauteur des blindes.</w:t>
      </w:r>
    </w:p>
    <w:p w:rsidR="006E4764" w:rsidRDefault="00000000">
      <w:pPr>
        <w:pStyle w:val="Titre1"/>
        <w:rPr>
          <w:lang w:val="fr-FR"/>
        </w:rPr>
      </w:pPr>
      <w:bookmarkStart w:id="32" w:name="_Toc237602485"/>
      <w:r>
        <w:rPr>
          <w:lang w:val="fr-FR"/>
        </w:rPr>
        <w:lastRenderedPageBreak/>
        <w:t>10. Onglet Gains</w:t>
      </w:r>
      <w:bookmarkEnd w:id="32"/>
    </w:p>
    <w:p w:rsidR="00AB3D38" w:rsidRPr="00AB3D38" w:rsidRDefault="00AB3D38" w:rsidP="00AB3D38">
      <w:pPr>
        <w:rPr>
          <w:lang w:val="fr-FR"/>
        </w:rPr>
      </w:pPr>
      <w:r>
        <w:rPr>
          <w:noProof/>
          <w:lang w:val="fr-FR"/>
        </w:rPr>
        <w:drawing>
          <wp:inline distT="0" distB="0" distL="0" distR="0" wp14:anchorId="0A29DC88" wp14:editId="02FDFB0B">
            <wp:extent cx="5029200" cy="877162"/>
            <wp:effectExtent l="0" t="0" r="0" b="0"/>
            <wp:docPr id="1526944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944364" name=""/>
                    <pic:cNvPicPr/>
                  </pic:nvPicPr>
                  <pic:blipFill>
                    <a:blip r:embed="rId19"/>
                    <a:stretch>
                      <a:fillRect/>
                    </a:stretch>
                  </pic:blipFill>
                  <pic:spPr>
                    <a:xfrm>
                      <a:off x="0" y="0"/>
                      <a:ext cx="5094108" cy="888483"/>
                    </a:xfrm>
                    <a:prstGeom prst="rect">
                      <a:avLst/>
                    </a:prstGeom>
                  </pic:spPr>
                </pic:pic>
              </a:graphicData>
            </a:graphic>
          </wp:inline>
        </w:drawing>
      </w:r>
    </w:p>
    <w:p w:rsidR="006E4764" w:rsidRPr="00AA672F" w:rsidRDefault="00000000">
      <w:pPr>
        <w:rPr>
          <w:lang w:val="fr-FR"/>
        </w:rPr>
      </w:pPr>
      <w:r>
        <w:rPr>
          <w:lang w:val="fr-FR"/>
        </w:rPr>
        <w:t xml:space="preserve">Calcule et affiche la répartition du prize pool entre les places payées.</w:t>
      </w:r>
    </w:p>
    <w:p w:rsidR="006E4764" w:rsidRPr="00AA672F" w:rsidRDefault="00000000">
      <w:pPr>
        <w:pStyle w:val="Listepuces"/>
        <w:rPr>
          <w:lang w:val="fr-FR"/>
        </w:rPr>
      </w:pPr>
      <w:r>
        <w:rPr>
          <w:b/>
          <w:lang w:val="fr-FR"/>
        </w:rPr>
        <w:t xml:space="preserve">Générer grille standard — </w:t>
      </w:r>
      <w:r>
        <w:rPr>
          <w:lang w:val="fr-FR"/>
        </w:rPr>
        <w:t>propose automatiquement une grille de pourcentages selon le nombre d'entrées (buy-ins).</w:t>
      </w:r>
    </w:p>
    <w:p w:rsidR="006E4764" w:rsidRPr="00AA672F" w:rsidRDefault="00000000">
      <w:pPr>
        <w:pStyle w:val="Listepuces"/>
        <w:rPr>
          <w:lang w:val="fr-FR"/>
        </w:rPr>
      </w:pPr>
      <w:r>
        <w:rPr>
          <w:b/>
          <w:lang w:val="fr-FR"/>
        </w:rPr>
        <w:t xml:space="preserve">Modifier % d'une place — </w:t>
      </w:r>
      <w:r>
        <w:rPr>
          <w:lang w:val="fr-FR"/>
        </w:rPr>
        <w:t>ajuste manuellement le pourcentage d'une place précise.</w:t>
      </w:r>
    </w:p>
    <w:p w:rsidR="006E4764" w:rsidRPr="00AA672F" w:rsidRDefault="00000000">
      <w:pPr>
        <w:rPr>
          <w:lang w:val="fr-FR"/>
        </w:rPr>
      </w:pPr>
      <w:r>
        <w:rPr>
          <w:lang w:val="fr-FR"/>
        </w:rPr>
        <w:t xml:space="preserve">Le prize pool est calculé à partir des buy-ins, rebuys et add-ons, moins un éventuel pourcentage de rake (réglable dans Paramètres). Le montant affiché pour chaque place se met à jour automatiquement.</w:t>
      </w:r>
    </w:p>
    <w:p w:rsidR="006E4764" w:rsidRPr="00AA672F" w:rsidRDefault="00000000">
      <w:pPr>
        <w:pStyle w:val="Titre2"/>
        <w:rPr>
          <w:lang w:val="fr-FR"/>
        </w:rPr>
      </w:pPr>
      <w:bookmarkStart w:id="33" w:name="_Toc237602486"/>
      <w:r>
        <w:rPr>
          <w:lang w:val="fr-FR"/>
        </w:rPr>
        <w:t>Exporter la grille de gains</w:t>
      </w:r>
      <w:bookmarkEnd w:id="33"/>
    </w:p>
    <w:p w:rsidR="006E4764" w:rsidRPr="00AA672F" w:rsidRDefault="00000000">
      <w:pPr>
        <w:rPr>
          <w:lang w:val="fr-FR"/>
        </w:rPr>
      </w:pPr>
      <w:r>
        <w:rPr>
          <w:lang w:val="fr-FR"/>
        </w:rPr>
        <w:t xml:space="preserve">Le bouton « Exporter la grille de gains (Excel/CSV)... » exporte exactement le tableau affiché dans cet onglet : Place, Pourcentage (%), Montant (€) — sans nom de joueur. Une fenêtre permet de choisir le format (CSV, Excel ou PDF) et les colonnes à inclure.</w:t>
      </w:r>
    </w:p>
    <w:p w:rsidR="006E4764" w:rsidRPr="00AA672F" w:rsidRDefault="00000000">
      <w:pPr>
        <w:pStyle w:val="Titre2"/>
        <w:rPr>
          <w:lang w:val="fr-FR"/>
        </w:rPr>
      </w:pPr>
      <w:bookmarkStart w:id="34" w:name="_Toc237602487"/>
      <w:r>
        <w:rPr>
          <w:lang w:val="fr-FR"/>
        </w:rPr>
        <w:t>Exporter les résultats (classement nominatif)</w:t>
      </w:r>
      <w:bookmarkEnd w:id="34"/>
    </w:p>
    <w:p w:rsidR="006E4764" w:rsidRPr="00AA672F" w:rsidRDefault="00000000">
      <w:pPr>
        <w:rPr>
          <w:lang w:val="fr-FR"/>
        </w:rPr>
      </w:pPr>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section 2).</w:t>
      </w:r>
    </w:p>
    <w:p w:rsidR="006E4764" w:rsidRPr="00AA672F" w:rsidRDefault="00000000">
      <w:pPr>
        <w:pStyle w:val="Titre1"/>
        <w:rPr>
          <w:lang w:val="fr-FR"/>
        </w:rPr>
      </w:pPr>
      <w:bookmarkStart w:id="35" w:name="_Toc237602488"/>
      <w:r>
        <w:rPr>
          <w:lang w:val="fr-FR"/>
        </w:rPr>
        <w:t>11.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Pr="00AA672F" w:rsidRDefault="00000000">
      <w:pPr>
        <w:pStyle w:val="Listepuces"/>
        <w:rPr>
          <w:lang w:val="fr-FR"/>
        </w:rPr>
      </w:pPr>
      <w:r>
        <w:rPr>
          <w:b/>
          <w:lang w:val="fr-FR"/>
        </w:rPr>
        <w:t xml:space="preserve">⏱ Modifier la durée des niveaux (tous)... — </w:t>
      </w:r>
      <w:r>
        <w:rPr>
          <w:lang w:val="fr-FR"/>
        </w:rPr>
        <w:t>change la durée de tous les niveaux de blindes existants d'un coup, sans toucher aux montants ni aux pauses.</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tonalité et durée du signal sonore joué à chaque déplacement de joueur entre tables ; bouton « Tester le signal ».</w:t>
      </w:r>
    </w:p>
    <w:p w:rsidR="006E4764" w:rsidRPr="00AA672F" w:rsidRDefault="00000000">
      <w:pPr>
        <w:pStyle w:val="Listepuces"/>
        <w:rPr>
          <w:lang w:val="fr-FR"/>
        </w:rPr>
      </w:pPr>
      <w:r>
        <w:rPr>
          <w:b/>
          <w:lang w:val="fr-FR"/>
        </w:rPr>
        <w:t xml:space="preserve">Primes — </w:t>
      </w:r>
      <w:r>
        <w:rPr>
          <w:lang w:val="fr-FR"/>
        </w:rPr>
        <w:t>montants en points des 4 primes (voir section 7), détaillées ci-dessous.</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7).</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Pr="00AA672F" w:rsidRDefault="00000000">
      <w:pPr>
        <w:pStyle w:val="Titre1"/>
        <w:rPr>
          <w:lang w:val="fr-FR"/>
        </w:rPr>
      </w:pPr>
      <w:bookmarkStart w:id="39" w:name="_Toc237602492"/>
      <w:r>
        <w:rPr>
          <w:lang w:val="fr-FR"/>
        </w:rPr>
        <w:t xml:space="preserve">12.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14)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13.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14.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12).</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15.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16.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Utilisez la ligne de commande (python main.py),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4, « Colonnes du tableau »). Utilisez le bouton « Colonnes...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12.</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14)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