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79" w:history="1">
        <w:r>
          <w:rPr>
            <w:rStyle w:val="Lienhypertexte"/>
            <w:noProof/>
          </w:rPr>
          <w:t>9.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10.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Le logiciel nécessite uniquement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Python inclut déjà Tkinter (l'interface graphique utilisée par le logiciel) : rien à installer en plus.</w:t>
      </w:r>
    </w:p>
    <w:p w:rsidR="006E4764" w:rsidRPr="00AA672F"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E4764"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E4764" w:rsidRPr="00AA672F" w:rsidRDefault="00000000">
      <w:pPr>
        <w:shd w:val="clear" w:color="auto" w:fill="F2F2F2"/>
        <w:rPr>
          <w:lang w:val="fr-FR"/>
        </w:rPr>
      </w:pPr>
      <w:r>
        <w:rPr>
          <w:rFonts w:ascii="Courier New" w:hAnsi="Courier New"/>
          <w:sz w:val="21"/>
          <w:lang w:val="fr-FR"/>
        </w:rPr>
        <w:t xml:space="preserve">python main.py</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Nouveau SitnGO)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000000">
      <w:pPr>
        <w:pStyle w:val="Listepuces"/>
        <w:rPr>
          <w:lang w:val="fr-FR"/>
        </w:rPr>
      </w:pPr>
      <w:r>
        <w:rPr>
          <w:b/>
          <w:lang w:val="fr-FR"/>
        </w:rPr>
        <w:t xml:space="preserve">Ajouter une table — </w:t>
      </w:r>
      <w:r>
        <w:rPr>
          <w:lang w:val="fr-FR"/>
        </w:rPr>
        <w:t>ouvre une table supplémentaire.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6E4764" w:rsidRDefault="00000000">
      <w:pPr>
        <w:pStyle w:val="Titre1"/>
        <w:rPr>
          <w:lang w:val="fr-FR"/>
        </w:rPr>
      </w:pPr>
      <w:bookmarkStart w:id="26" w:name="_Toc237602479"/>
      <w:r>
        <w:rPr>
          <w:lang w:val="fr-FR"/>
        </w:rPr>
        <w:lastRenderedPageBreak/>
        <w:t>9.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10,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1E5BA1" w:rsidRDefault="001E5BA1" w:rsidP="001E5BA1">
      <w:pPr>
        <w:pStyle w:val="Titre1"/>
        <w:rPr>
          <w:lang w:val="fr-FR"/>
        </w:rPr>
      </w:pPr>
      <w:bookmarkStart w:id="28" w:name="_Toc237602482"/>
      <w:r>
        <w:rPr>
          <w:lang w:val="fr-FR"/>
        </w:rPr>
        <w:t>10.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niveau en cours, minuteur en grand (clignote en doré pendant les pauses), prochain niveau,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10), leur tableau (couleur ou image, valeur, nombre par joueur) s'affiche aussi en haut à droite de cet écran.</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Nouveau SitnGO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Utilisez la ligne de commande (python main.py),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