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Mistral Log Probability Analysis Report</w:t>
      </w:r>
    </w:p>
    <w:p>
      <w:r>
        <w:t>This document summarizes the log probability analysis for each prompt type using the Mistral-7B-Instruct-v0.1 model. The values indicate the model's confidence in generating each token in the output.</w:t>
      </w:r>
    </w:p>
    <w:p>
      <w:r>
        <w:t>Higher average log probabilities reflect more confident generations, while lower standard deviations suggest more consistent output quality.</w:t>
      </w:r>
    </w:p>
    <w:p>
      <w:pPr>
        <w:pStyle w:val="Heading1"/>
      </w:pPr>
      <w:r>
        <w:t>Log Probability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Prompt Type</w:t>
            </w:r>
          </w:p>
        </w:tc>
        <w:tc>
          <w:tcPr>
            <w:tcW w:type="dxa" w:w="1728"/>
          </w:tcPr>
          <w:p>
            <w:r>
              <w:t>Avg LogProb</w:t>
            </w:r>
          </w:p>
        </w:tc>
        <w:tc>
          <w:tcPr>
            <w:tcW w:type="dxa" w:w="1728"/>
          </w:tcPr>
          <w:p>
            <w:r>
              <w:t>Min LogProb</w:t>
            </w:r>
          </w:p>
        </w:tc>
        <w:tc>
          <w:tcPr>
            <w:tcW w:type="dxa" w:w="1728"/>
          </w:tcPr>
          <w:p>
            <w:r>
              <w:t>Max LogProb</w:t>
            </w:r>
          </w:p>
        </w:tc>
        <w:tc>
          <w:tcPr>
            <w:tcW w:type="dxa" w:w="1728"/>
          </w:tcPr>
          <w:p>
            <w:r>
              <w:t>LogProb StdDev</w:t>
            </w:r>
          </w:p>
        </w:tc>
      </w:tr>
      <w:tr>
        <w:tc>
          <w:tcPr>
            <w:tcW w:type="dxa" w:w="1728"/>
          </w:tcPr>
          <w:p>
            <w:r>
              <w:t>Explicit</w:t>
            </w:r>
          </w:p>
        </w:tc>
        <w:tc>
          <w:tcPr>
            <w:tcW w:type="dxa" w:w="1728"/>
          </w:tcPr>
          <w:p>
            <w:r>
              <w:t>-0.891</w:t>
            </w:r>
          </w:p>
        </w:tc>
        <w:tc>
          <w:tcPr>
            <w:tcW w:type="dxa" w:w="1728"/>
          </w:tcPr>
          <w:p>
            <w:r>
              <w:t>-3.219</w:t>
            </w:r>
          </w:p>
        </w:tc>
        <w:tc>
          <w:tcPr>
            <w:tcW w:type="dxa" w:w="1728"/>
          </w:tcPr>
          <w:p>
            <w:r>
              <w:t>-0.045</w:t>
            </w:r>
          </w:p>
        </w:tc>
        <w:tc>
          <w:tcPr>
            <w:tcW w:type="dxa" w:w="1728"/>
          </w:tcPr>
          <w:p>
            <w:r>
              <w:t>0.511</w:t>
            </w:r>
          </w:p>
        </w:tc>
      </w:tr>
      <w:tr>
        <w:tc>
          <w:tcPr>
            <w:tcW w:type="dxa" w:w="1728"/>
          </w:tcPr>
          <w:p>
            <w:r>
              <w:t>Few-Shot</w:t>
            </w:r>
          </w:p>
        </w:tc>
        <w:tc>
          <w:tcPr>
            <w:tcW w:type="dxa" w:w="1728"/>
          </w:tcPr>
          <w:p>
            <w:r>
              <w:t>-0.733</w:t>
            </w:r>
          </w:p>
        </w:tc>
        <w:tc>
          <w:tcPr>
            <w:tcW w:type="dxa" w:w="1728"/>
          </w:tcPr>
          <w:p>
            <w:r>
              <w:t>-2.998</w:t>
            </w:r>
          </w:p>
        </w:tc>
        <w:tc>
          <w:tcPr>
            <w:tcW w:type="dxa" w:w="1728"/>
          </w:tcPr>
          <w:p>
            <w:r>
              <w:t>-0.038</w:t>
            </w:r>
          </w:p>
        </w:tc>
        <w:tc>
          <w:tcPr>
            <w:tcW w:type="dxa" w:w="1728"/>
          </w:tcPr>
          <w:p>
            <w:r>
              <w:t>0.478</w:t>
            </w:r>
          </w:p>
        </w:tc>
      </w:tr>
      <w:tr>
        <w:tc>
          <w:tcPr>
            <w:tcW w:type="dxa" w:w="1728"/>
          </w:tcPr>
          <w:p>
            <w:r>
              <w:t>Emotionally Stimulated</w:t>
            </w:r>
          </w:p>
        </w:tc>
        <w:tc>
          <w:tcPr>
            <w:tcW w:type="dxa" w:w="1728"/>
          </w:tcPr>
          <w:p>
            <w:r>
              <w:t>-0.812</w:t>
            </w:r>
          </w:p>
        </w:tc>
        <w:tc>
          <w:tcPr>
            <w:tcW w:type="dxa" w:w="1728"/>
          </w:tcPr>
          <w:p>
            <w:r>
              <w:t>-3.017</w:t>
            </w:r>
          </w:p>
        </w:tc>
        <w:tc>
          <w:tcPr>
            <w:tcW w:type="dxa" w:w="1728"/>
          </w:tcPr>
          <w:p>
            <w:r>
              <w:t>-0.042</w:t>
            </w:r>
          </w:p>
        </w:tc>
        <w:tc>
          <w:tcPr>
            <w:tcW w:type="dxa" w:w="1728"/>
          </w:tcPr>
          <w:p>
            <w:r>
              <w:t>0.493</w:t>
            </w:r>
          </w:p>
        </w:tc>
      </w:tr>
      <w:tr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-0.801</w:t>
            </w:r>
          </w:p>
        </w:tc>
        <w:tc>
          <w:tcPr>
            <w:tcW w:type="dxa" w:w="1728"/>
          </w:tcPr>
          <w:p>
            <w:r>
              <w:t>-2.965</w:t>
            </w:r>
          </w:p>
        </w:tc>
        <w:tc>
          <w:tcPr>
            <w:tcW w:type="dxa" w:w="1728"/>
          </w:tcPr>
          <w:p>
            <w:r>
              <w:t>-0.041</w:t>
            </w:r>
          </w:p>
        </w:tc>
        <w:tc>
          <w:tcPr>
            <w:tcW w:type="dxa" w:w="1728"/>
          </w:tcPr>
          <w:p>
            <w:r>
              <w:t>0.489</w:t>
            </w:r>
          </w:p>
        </w:tc>
      </w:tr>
      <w:tr>
        <w:tc>
          <w:tcPr>
            <w:tcW w:type="dxa" w:w="1728"/>
          </w:tcPr>
          <w:p>
            <w:r>
              <w:t>Zero-Shot</w:t>
            </w:r>
          </w:p>
        </w:tc>
        <w:tc>
          <w:tcPr>
            <w:tcW w:type="dxa" w:w="1728"/>
          </w:tcPr>
          <w:p>
            <w:r>
              <w:t>-0.844</w:t>
            </w:r>
          </w:p>
        </w:tc>
        <w:tc>
          <w:tcPr>
            <w:tcW w:type="dxa" w:w="1728"/>
          </w:tcPr>
          <w:p>
            <w:r>
              <w:t>-3.104</w:t>
            </w:r>
          </w:p>
        </w:tc>
        <w:tc>
          <w:tcPr>
            <w:tcW w:type="dxa" w:w="1728"/>
          </w:tcPr>
          <w:p>
            <w:r>
              <w:t>-0.044</w:t>
            </w:r>
          </w:p>
        </w:tc>
        <w:tc>
          <w:tcPr>
            <w:tcW w:type="dxa" w:w="1728"/>
          </w:tcPr>
          <w:p>
            <w:r>
              <w:t>0.504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prob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Average Log Probability per Prompt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