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06A" w:rsidRPr="009551C0" w:rsidRDefault="0041006A" w:rsidP="004A28EC">
      <w:pPr>
        <w:pStyle w:val="AralkYok"/>
        <w:jc w:val="center"/>
        <w:rPr>
          <w:rFonts w:ascii="Times New Roman" w:eastAsia="Times New Roman" w:hAnsi="Times New Roman" w:cs="Times New Roman"/>
          <w:b/>
          <w:kern w:val="36"/>
          <w:sz w:val="24"/>
          <w:szCs w:val="24"/>
          <w:lang w:eastAsia="tr-TR"/>
        </w:rPr>
      </w:pPr>
      <w:bookmarkStart w:id="0" w:name="_GoBack"/>
      <w:bookmarkEnd w:id="0"/>
      <w:r w:rsidRPr="009551C0">
        <w:rPr>
          <w:rFonts w:ascii="Times New Roman" w:eastAsia="Times New Roman" w:hAnsi="Times New Roman" w:cs="Times New Roman"/>
          <w:b/>
          <w:kern w:val="36"/>
          <w:sz w:val="24"/>
          <w:szCs w:val="24"/>
          <w:lang w:eastAsia="tr-TR"/>
        </w:rPr>
        <w:t xml:space="preserve">2025-2026 EĞİTİM-ÖĞRETİM YILI </w:t>
      </w:r>
      <w:proofErr w:type="gramStart"/>
      <w:r w:rsidR="001D3A6F" w:rsidRPr="009551C0">
        <w:rPr>
          <w:rFonts w:ascii="Times New Roman" w:eastAsia="Times New Roman" w:hAnsi="Times New Roman" w:cs="Times New Roman"/>
          <w:b/>
          <w:kern w:val="36"/>
          <w:sz w:val="24"/>
          <w:szCs w:val="24"/>
          <w:lang w:eastAsia="tr-TR"/>
        </w:rPr>
        <w:t>…………</w:t>
      </w:r>
      <w:r w:rsidR="004A28EC" w:rsidRPr="009551C0">
        <w:rPr>
          <w:rFonts w:ascii="Times New Roman" w:eastAsia="Times New Roman" w:hAnsi="Times New Roman" w:cs="Times New Roman"/>
          <w:b/>
          <w:kern w:val="36"/>
          <w:sz w:val="24"/>
          <w:szCs w:val="24"/>
          <w:lang w:eastAsia="tr-TR"/>
        </w:rPr>
        <w:t>………..</w:t>
      </w:r>
      <w:r w:rsidR="001D3A6F" w:rsidRPr="009551C0">
        <w:rPr>
          <w:rFonts w:ascii="Times New Roman" w:eastAsia="Times New Roman" w:hAnsi="Times New Roman" w:cs="Times New Roman"/>
          <w:b/>
          <w:kern w:val="36"/>
          <w:sz w:val="24"/>
          <w:szCs w:val="24"/>
          <w:lang w:eastAsia="tr-TR"/>
        </w:rPr>
        <w:t>……</w:t>
      </w:r>
      <w:proofErr w:type="gramEnd"/>
      <w:r w:rsidR="007C7C3E" w:rsidRPr="009551C0">
        <w:rPr>
          <w:rFonts w:ascii="Times New Roman" w:eastAsia="Times New Roman" w:hAnsi="Times New Roman" w:cs="Times New Roman"/>
          <w:b/>
          <w:kern w:val="36"/>
          <w:sz w:val="24"/>
          <w:szCs w:val="24"/>
          <w:lang w:eastAsia="tr-TR"/>
        </w:rPr>
        <w:t xml:space="preserve"> </w:t>
      </w:r>
      <w:r w:rsidR="001D3A6F" w:rsidRPr="009551C0">
        <w:rPr>
          <w:rFonts w:ascii="Times New Roman" w:eastAsia="Times New Roman" w:hAnsi="Times New Roman" w:cs="Times New Roman"/>
          <w:b/>
          <w:kern w:val="36"/>
          <w:sz w:val="24"/>
          <w:szCs w:val="24"/>
          <w:lang w:eastAsia="tr-TR"/>
        </w:rPr>
        <w:t xml:space="preserve">LİSESİ </w:t>
      </w:r>
      <w:r w:rsidRPr="009551C0">
        <w:rPr>
          <w:rFonts w:ascii="Times New Roman" w:eastAsia="Times New Roman" w:hAnsi="Times New Roman" w:cs="Times New Roman"/>
          <w:b/>
          <w:kern w:val="36"/>
          <w:sz w:val="24"/>
          <w:szCs w:val="24"/>
          <w:lang w:eastAsia="tr-TR"/>
        </w:rPr>
        <w:t>KASIM AYI KİMYA DERSİ ZÜMRE ÖĞRETMENLERİ TOPLANTI TUTANAĞI</w:t>
      </w:r>
    </w:p>
    <w:p w:rsidR="004A28EC" w:rsidRPr="009551C0" w:rsidRDefault="004A28EC" w:rsidP="004A28EC">
      <w:pPr>
        <w:pStyle w:val="AralkYok"/>
        <w:jc w:val="center"/>
        <w:rPr>
          <w:rFonts w:ascii="Times New Roman" w:eastAsia="Times New Roman" w:hAnsi="Times New Roman" w:cs="Times New Roman"/>
          <w:b/>
          <w:kern w:val="36"/>
          <w:sz w:val="24"/>
          <w:szCs w:val="24"/>
          <w:lang w:eastAsia="tr-TR"/>
        </w:rPr>
      </w:pPr>
    </w:p>
    <w:p w:rsidR="004A28EC" w:rsidRPr="009551C0" w:rsidRDefault="004A28EC" w:rsidP="004A28EC">
      <w:pPr>
        <w:spacing w:after="0" w:line="240" w:lineRule="auto"/>
        <w:rPr>
          <w:rFonts w:ascii="Times New Roman" w:eastAsia="Times New Roman" w:hAnsi="Times New Roman" w:cs="Times New Roman"/>
          <w:sz w:val="24"/>
          <w:szCs w:val="24"/>
          <w:lang w:eastAsia="tr-TR"/>
        </w:rPr>
      </w:pPr>
    </w:p>
    <w:p w:rsidR="004A28EC" w:rsidRPr="009551C0" w:rsidRDefault="004A28EC" w:rsidP="004A28EC">
      <w:pPr>
        <w:spacing w:after="0" w:line="240" w:lineRule="auto"/>
        <w:rPr>
          <w:rFonts w:ascii="Times New Roman" w:eastAsia="Times New Roman" w:hAnsi="Times New Roman" w:cs="Times New Roman"/>
          <w:bCs/>
          <w:iCs/>
          <w:sz w:val="24"/>
          <w:szCs w:val="24"/>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7230"/>
      </w:tblGrid>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Toplantı No</w:t>
            </w:r>
          </w:p>
        </w:tc>
        <w:tc>
          <w:tcPr>
            <w:tcW w:w="7230" w:type="dxa"/>
          </w:tcPr>
          <w:p w:rsidR="004A28EC" w:rsidRPr="009551C0" w:rsidRDefault="004A28EC" w:rsidP="004A28EC">
            <w:pPr>
              <w:spacing w:after="0" w:line="36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2</w:t>
            </w:r>
          </w:p>
        </w:tc>
      </w:tr>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Toplantı Tarihi</w:t>
            </w:r>
          </w:p>
        </w:tc>
        <w:tc>
          <w:tcPr>
            <w:tcW w:w="7230" w:type="dxa"/>
          </w:tcPr>
          <w:p w:rsidR="004A28EC" w:rsidRPr="009551C0" w:rsidRDefault="00976F92" w:rsidP="004A28EC">
            <w:pPr>
              <w:spacing w:after="0" w:line="360" w:lineRule="auto"/>
              <w:rPr>
                <w:rFonts w:ascii="Times New Roman" w:eastAsia="Times New Roman" w:hAnsi="Times New Roman" w:cs="Times New Roman"/>
                <w:color w:val="000000"/>
                <w:sz w:val="24"/>
                <w:szCs w:val="24"/>
                <w:lang w:eastAsia="tr-TR"/>
              </w:rPr>
            </w:pPr>
            <w:r>
              <w:rPr>
                <w:rFonts w:ascii="Times New Roman" w:eastAsia="Times New Roman" w:hAnsi="Times New Roman" w:cs="Times New Roman"/>
                <w:sz w:val="24"/>
                <w:szCs w:val="24"/>
                <w:lang w:eastAsia="tr-TR"/>
              </w:rPr>
              <w:t>18</w:t>
            </w:r>
            <w:r w:rsidR="004A28EC" w:rsidRPr="009551C0">
              <w:rPr>
                <w:rFonts w:ascii="Times New Roman" w:eastAsia="Times New Roman" w:hAnsi="Times New Roman" w:cs="Times New Roman"/>
                <w:sz w:val="24"/>
                <w:szCs w:val="24"/>
                <w:lang w:eastAsia="tr-TR"/>
              </w:rPr>
              <w:t>.11.2025</w:t>
            </w:r>
          </w:p>
        </w:tc>
      </w:tr>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Toplantı Saati</w:t>
            </w:r>
          </w:p>
        </w:tc>
        <w:tc>
          <w:tcPr>
            <w:tcW w:w="7230" w:type="dxa"/>
          </w:tcPr>
          <w:p w:rsidR="004A28EC" w:rsidRPr="009551C0" w:rsidRDefault="004A28EC" w:rsidP="004A28EC">
            <w:pPr>
              <w:spacing w:after="0" w:line="36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sz w:val="24"/>
                <w:szCs w:val="24"/>
                <w:lang w:eastAsia="tr-TR"/>
              </w:rPr>
              <w:t>10.00</w:t>
            </w:r>
          </w:p>
        </w:tc>
      </w:tr>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sz w:val="24"/>
                <w:szCs w:val="24"/>
                <w:lang w:eastAsia="tr-TR"/>
              </w:rPr>
              <w:t>Toplantı Türü</w:t>
            </w:r>
          </w:p>
        </w:tc>
        <w:tc>
          <w:tcPr>
            <w:tcW w:w="7230" w:type="dxa"/>
          </w:tcPr>
          <w:p w:rsidR="004A28EC" w:rsidRPr="009551C0" w:rsidRDefault="004A28EC" w:rsidP="004A28EC">
            <w:pPr>
              <w:spacing w:after="0"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Kasım Ayı Ara Dönem Zümre Toplantısı</w:t>
            </w:r>
          </w:p>
        </w:tc>
      </w:tr>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Toplantı Yeri</w:t>
            </w:r>
          </w:p>
        </w:tc>
        <w:tc>
          <w:tcPr>
            <w:tcW w:w="7230" w:type="dxa"/>
          </w:tcPr>
          <w:p w:rsidR="004A28EC" w:rsidRPr="009551C0" w:rsidRDefault="004A28EC" w:rsidP="004A28EC">
            <w:pPr>
              <w:spacing w:after="0" w:line="36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sz w:val="24"/>
                <w:szCs w:val="24"/>
                <w:lang w:eastAsia="tr-TR"/>
              </w:rPr>
              <w:t>Anadolu Lisesi Kimya Laboratuvarı</w:t>
            </w:r>
          </w:p>
        </w:tc>
      </w:tr>
      <w:tr w:rsidR="004A28EC" w:rsidRPr="009551C0" w:rsidTr="0067617B">
        <w:trPr>
          <w:jc w:val="center"/>
        </w:trPr>
        <w:tc>
          <w:tcPr>
            <w:tcW w:w="1696"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color w:val="000000"/>
                <w:sz w:val="24"/>
                <w:szCs w:val="24"/>
                <w:lang w:eastAsia="tr-TR"/>
              </w:rPr>
              <w:t>Toplantıya Katılanlar</w:t>
            </w:r>
          </w:p>
        </w:tc>
        <w:tc>
          <w:tcPr>
            <w:tcW w:w="7230" w:type="dxa"/>
          </w:tcPr>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r w:rsidRPr="009551C0">
              <w:rPr>
                <w:rFonts w:ascii="Times New Roman" w:eastAsia="Times New Roman" w:hAnsi="Times New Roman" w:cs="Times New Roman"/>
                <w:sz w:val="24"/>
                <w:szCs w:val="24"/>
                <w:lang w:eastAsia="tr-TR"/>
              </w:rPr>
              <w:t>Arif EMERÖZ (Zümre Başkanı), Ayşe DEMİR, Mustafa YILMAZ</w:t>
            </w:r>
          </w:p>
          <w:p w:rsidR="004A28EC" w:rsidRPr="009551C0" w:rsidRDefault="004A28EC" w:rsidP="004A28EC">
            <w:pPr>
              <w:spacing w:after="0" w:line="240" w:lineRule="auto"/>
              <w:rPr>
                <w:rFonts w:ascii="Times New Roman" w:eastAsia="Times New Roman" w:hAnsi="Times New Roman" w:cs="Times New Roman"/>
                <w:color w:val="000000"/>
                <w:sz w:val="24"/>
                <w:szCs w:val="24"/>
                <w:lang w:eastAsia="tr-TR"/>
              </w:rPr>
            </w:pPr>
          </w:p>
        </w:tc>
      </w:tr>
    </w:tbl>
    <w:p w:rsidR="004A28EC" w:rsidRPr="009551C0" w:rsidRDefault="004A28EC" w:rsidP="004A28EC">
      <w:pPr>
        <w:pStyle w:val="AralkYok"/>
        <w:jc w:val="center"/>
        <w:rPr>
          <w:rFonts w:ascii="Times New Roman" w:eastAsia="Times New Roman" w:hAnsi="Times New Roman" w:cs="Times New Roman"/>
          <w:b/>
          <w:kern w:val="36"/>
          <w:sz w:val="24"/>
          <w:szCs w:val="24"/>
          <w:lang w:eastAsia="tr-TR"/>
        </w:rPr>
      </w:pP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br/>
      </w:r>
    </w:p>
    <w:p w:rsidR="0041006A" w:rsidRPr="009551C0" w:rsidRDefault="0041006A" w:rsidP="00DE2F40">
      <w:pPr>
        <w:pStyle w:val="AralkYok"/>
        <w:rPr>
          <w:rFonts w:ascii="Times New Roman" w:eastAsia="Times New Roman" w:hAnsi="Times New Roman" w:cs="Times New Roman"/>
          <w:b/>
          <w:sz w:val="24"/>
          <w:szCs w:val="24"/>
          <w:lang w:eastAsia="tr-TR"/>
        </w:rPr>
      </w:pPr>
      <w:r w:rsidRPr="009551C0">
        <w:rPr>
          <w:rFonts w:ascii="Times New Roman" w:eastAsia="Times New Roman" w:hAnsi="Times New Roman" w:cs="Times New Roman"/>
          <w:b/>
          <w:sz w:val="24"/>
          <w:szCs w:val="24"/>
          <w:lang w:eastAsia="tr-TR"/>
        </w:rPr>
        <w:t>GÜNDEM MADDELERİ</w:t>
      </w:r>
    </w:p>
    <w:p w:rsidR="0041006A" w:rsidRPr="009551C0" w:rsidRDefault="0041006A" w:rsidP="004A28EC">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Açılış, yoklama ve gündemin okunması.</w:t>
      </w:r>
    </w:p>
    <w:p w:rsidR="0041006A" w:rsidRPr="009551C0" w:rsidRDefault="0041006A" w:rsidP="004A28EC">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2025/63 sayılı Genelge, Zümreler Yönergesi ve TYMM Ortak Metin çerçevesinde dönem başında alınan kararların uygulanma durumunun değerlendirilmesi.</w:t>
      </w:r>
    </w:p>
    <w:p w:rsidR="00B55879" w:rsidRPr="009551C0" w:rsidRDefault="00B55879" w:rsidP="00B55879">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Kimya Dersi 1. Dönem 1. Ortak yazılı sınav sonuçlarının değerlendirilmesi, sınav analizleri ve telafi eğitiminin planlanması.</w:t>
      </w:r>
    </w:p>
    <w:p w:rsidR="0041006A" w:rsidRPr="009551C0" w:rsidRDefault="00B55879" w:rsidP="00B55879">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 xml:space="preserve">Öğrenci başarısının artırılması için alınması gereken tedbirlerin belirlenmesi. </w:t>
      </w:r>
    </w:p>
    <w:p w:rsidR="0041006A" w:rsidRPr="009551C0" w:rsidRDefault="0041006A" w:rsidP="004A28EC">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Laboratuvar uygulamaları, deney planlamaları ve güvenlik önlemlerinin değerlendirilmesi.</w:t>
      </w:r>
    </w:p>
    <w:p w:rsidR="0041006A" w:rsidRPr="009551C0" w:rsidRDefault="0041006A" w:rsidP="004A28EC">
      <w:pPr>
        <w:pStyle w:val="AralkYok"/>
        <w:numPr>
          <w:ilvl w:val="0"/>
          <w:numId w:val="15"/>
        </w:numPr>
        <w:rPr>
          <w:rFonts w:ascii="Times New Roman" w:eastAsia="Times New Roman" w:hAnsi="Times New Roman" w:cs="Times New Roman"/>
          <w:sz w:val="24"/>
          <w:szCs w:val="24"/>
          <w:lang w:eastAsia="tr-TR"/>
        </w:rPr>
      </w:pPr>
      <w:proofErr w:type="spellStart"/>
      <w:r w:rsidRPr="009551C0">
        <w:rPr>
          <w:rFonts w:ascii="Times New Roman" w:eastAsia="Times New Roman" w:hAnsi="Times New Roman" w:cs="Times New Roman"/>
          <w:sz w:val="24"/>
          <w:szCs w:val="24"/>
          <w:lang w:eastAsia="tr-TR"/>
        </w:rPr>
        <w:t>TYMM’ye</w:t>
      </w:r>
      <w:proofErr w:type="spellEnd"/>
      <w:r w:rsidRPr="009551C0">
        <w:rPr>
          <w:rFonts w:ascii="Times New Roman" w:eastAsia="Times New Roman" w:hAnsi="Times New Roman" w:cs="Times New Roman"/>
          <w:sz w:val="24"/>
          <w:szCs w:val="24"/>
          <w:lang w:eastAsia="tr-TR"/>
        </w:rPr>
        <w:t xml:space="preserve"> uygun olarak gerçekleştirilen etkinlik, proje ve iyi uygulama örneklerinin paylaşılması.</w:t>
      </w:r>
    </w:p>
    <w:p w:rsidR="0041006A" w:rsidRPr="009551C0" w:rsidRDefault="0041006A" w:rsidP="004A28EC">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Dilek ve temenniler.</w:t>
      </w:r>
    </w:p>
    <w:p w:rsidR="00DE2F40" w:rsidRPr="009551C0" w:rsidRDefault="0041006A" w:rsidP="004A28EC">
      <w:pPr>
        <w:pStyle w:val="AralkYok"/>
        <w:numPr>
          <w:ilvl w:val="0"/>
          <w:numId w:val="15"/>
        </w:numP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Kapanış.</w:t>
      </w:r>
    </w:p>
    <w:p w:rsidR="004A28EC" w:rsidRPr="009551C0" w:rsidRDefault="004A28EC" w:rsidP="004A28EC">
      <w:pPr>
        <w:pStyle w:val="AralkYok"/>
        <w:ind w:left="720"/>
        <w:rPr>
          <w:rFonts w:ascii="Times New Roman" w:eastAsia="Times New Roman" w:hAnsi="Times New Roman" w:cs="Times New Roman"/>
          <w:sz w:val="24"/>
          <w:szCs w:val="24"/>
          <w:lang w:eastAsia="tr-TR"/>
        </w:rPr>
      </w:pPr>
    </w:p>
    <w:p w:rsidR="004A28EC" w:rsidRPr="009551C0" w:rsidRDefault="004A28EC" w:rsidP="004A28EC">
      <w:pPr>
        <w:pStyle w:val="AralkYok"/>
        <w:ind w:left="720"/>
        <w:rPr>
          <w:rFonts w:ascii="Times New Roman" w:eastAsia="Times New Roman" w:hAnsi="Times New Roman" w:cs="Times New Roman"/>
          <w:b/>
          <w:sz w:val="24"/>
          <w:szCs w:val="24"/>
          <w:lang w:eastAsia="tr-TR"/>
        </w:rPr>
      </w:pPr>
    </w:p>
    <w:p w:rsidR="004A28EC" w:rsidRPr="009551C0" w:rsidRDefault="0041006A" w:rsidP="004A28EC">
      <w:pPr>
        <w:pStyle w:val="AralkYok"/>
        <w:rPr>
          <w:rFonts w:ascii="Times New Roman" w:hAnsi="Times New Roman" w:cs="Times New Roman"/>
          <w:b/>
          <w:sz w:val="24"/>
          <w:szCs w:val="24"/>
        </w:rPr>
      </w:pPr>
      <w:r w:rsidRPr="009551C0">
        <w:rPr>
          <w:rFonts w:ascii="Times New Roman" w:eastAsia="Times New Roman" w:hAnsi="Times New Roman" w:cs="Times New Roman"/>
          <w:b/>
          <w:sz w:val="24"/>
          <w:szCs w:val="24"/>
          <w:lang w:eastAsia="tr-TR"/>
        </w:rPr>
        <w:t xml:space="preserve"> </w:t>
      </w:r>
      <w:r w:rsidR="004A28EC" w:rsidRPr="009551C0">
        <w:rPr>
          <w:rFonts w:ascii="Times New Roman" w:hAnsi="Times New Roman" w:cs="Times New Roman"/>
          <w:b/>
          <w:sz w:val="24"/>
          <w:szCs w:val="24"/>
        </w:rPr>
        <w:t>GÜNDEM MADDELERİNİN GÖRÜŞÜLMESİ VE ALINAN KARARLAR</w:t>
      </w:r>
    </w:p>
    <w:p w:rsidR="00052157" w:rsidRPr="009551C0" w:rsidRDefault="0041006A" w:rsidP="006F088E">
      <w:pPr>
        <w:pStyle w:val="AralkYok"/>
        <w:rPr>
          <w:rFonts w:ascii="Times New Roman" w:eastAsia="Times New Roman" w:hAnsi="Times New Roman" w:cs="Times New Roman"/>
          <w:b/>
          <w:i/>
          <w:sz w:val="24"/>
          <w:szCs w:val="24"/>
          <w:lang w:eastAsia="tr-TR"/>
        </w:rPr>
      </w:pPr>
      <w:r w:rsidRPr="009551C0">
        <w:rPr>
          <w:rFonts w:ascii="Times New Roman" w:eastAsia="Times New Roman" w:hAnsi="Times New Roman" w:cs="Times New Roman"/>
          <w:b/>
          <w:i/>
          <w:sz w:val="24"/>
          <w:szCs w:val="24"/>
          <w:lang w:eastAsia="tr-TR"/>
        </w:rPr>
        <w:t xml:space="preserve">1. </w:t>
      </w:r>
      <w:r w:rsidR="00052157" w:rsidRPr="009551C0">
        <w:rPr>
          <w:rFonts w:ascii="Times New Roman" w:eastAsia="Times New Roman" w:hAnsi="Times New Roman" w:cs="Times New Roman"/>
          <w:b/>
          <w:i/>
          <w:sz w:val="24"/>
          <w:szCs w:val="24"/>
          <w:lang w:eastAsia="tr-TR"/>
        </w:rPr>
        <w:t>Açılış, yoklama ve gündemin okunması</w:t>
      </w:r>
    </w:p>
    <w:p w:rsidR="006F088E" w:rsidRPr="009551C0" w:rsidRDefault="0041006A" w:rsidP="006F088E">
      <w:pPr>
        <w:pStyle w:val="AralkYok"/>
        <w:rPr>
          <w:rFonts w:ascii="Times New Roman" w:hAnsi="Times New Roman" w:cs="Times New Roman"/>
          <w:sz w:val="24"/>
          <w:szCs w:val="24"/>
          <w:lang w:bidi="tr-TR"/>
        </w:rPr>
      </w:pPr>
      <w:r w:rsidRPr="009551C0">
        <w:rPr>
          <w:rFonts w:ascii="Times New Roman" w:eastAsia="Times New Roman" w:hAnsi="Times New Roman" w:cs="Times New Roman"/>
          <w:sz w:val="24"/>
          <w:szCs w:val="24"/>
          <w:lang w:eastAsia="tr-TR"/>
        </w:rPr>
        <w:t>Toplantı, Zümre Başkanı Arif EMERÖZ tarafından açıldı. Yoklama alındı; tüm üyelerin katılımı ile toplantıya başlandı.</w:t>
      </w:r>
      <w:r w:rsidR="006F088E" w:rsidRPr="009551C0">
        <w:rPr>
          <w:rFonts w:ascii="Times New Roman" w:hAnsi="Times New Roman" w:cs="Times New Roman"/>
          <w:sz w:val="24"/>
          <w:szCs w:val="24"/>
          <w:lang w:bidi="tr-TR"/>
        </w:rPr>
        <w:t xml:space="preserve"> Gündem maddelerine ekleme yapmak isteyen olup olmadığı soruldu. Belirlenen gündem maddelerinin görüşülmesi oy birliği ile kabul edildi. Gündem maddelerinin görüşülmesine geçildi.</w:t>
      </w:r>
    </w:p>
    <w:p w:rsidR="007C7C3E" w:rsidRPr="009551C0" w:rsidRDefault="007C7C3E" w:rsidP="006F088E">
      <w:pPr>
        <w:pStyle w:val="AralkYok"/>
        <w:rPr>
          <w:rFonts w:ascii="Times New Roman" w:hAnsi="Times New Roman" w:cs="Times New Roman"/>
          <w:sz w:val="24"/>
          <w:szCs w:val="24"/>
          <w:lang w:bidi="tr-TR"/>
        </w:rPr>
      </w:pPr>
    </w:p>
    <w:p w:rsidR="007C7C3E" w:rsidRPr="009551C0" w:rsidRDefault="007C7C3E" w:rsidP="006F088E">
      <w:pPr>
        <w:pStyle w:val="AralkYok"/>
        <w:rPr>
          <w:rFonts w:ascii="Times New Roman" w:hAnsi="Times New Roman" w:cs="Times New Roman"/>
          <w:sz w:val="24"/>
          <w:szCs w:val="24"/>
          <w:lang w:bidi="tr-TR"/>
        </w:rPr>
      </w:pPr>
    </w:p>
    <w:p w:rsidR="007C7C3E" w:rsidRPr="009551C0" w:rsidRDefault="00052157" w:rsidP="007C7C3E">
      <w:pPr>
        <w:pStyle w:val="AralkYok"/>
        <w:rPr>
          <w:rFonts w:ascii="Times New Roman" w:hAnsi="Times New Roman" w:cs="Times New Roman"/>
          <w:b/>
          <w:i/>
          <w:sz w:val="24"/>
          <w:szCs w:val="24"/>
          <w:lang w:eastAsia="tr-TR"/>
        </w:rPr>
      </w:pPr>
      <w:r w:rsidRPr="009551C0">
        <w:rPr>
          <w:rFonts w:ascii="Times New Roman" w:hAnsi="Times New Roman" w:cs="Times New Roman"/>
          <w:b/>
          <w:i/>
          <w:sz w:val="24"/>
          <w:szCs w:val="24"/>
          <w:lang w:eastAsia="tr-TR"/>
        </w:rPr>
        <w:t xml:space="preserve">2. </w:t>
      </w:r>
      <w:r w:rsidR="007C7C3E" w:rsidRPr="009551C0">
        <w:rPr>
          <w:rFonts w:ascii="Times New Roman" w:hAnsi="Times New Roman" w:cs="Times New Roman"/>
          <w:b/>
          <w:i/>
          <w:sz w:val="24"/>
          <w:szCs w:val="24"/>
          <w:lang w:eastAsia="tr-TR"/>
        </w:rPr>
        <w:t>2025/63 sayılı Genelge, Zümreler Yönergesi ve TYMM Ortak Metin çerçevesinde dönem başında alınan kararların uygulan</w:t>
      </w:r>
      <w:r w:rsidRPr="009551C0">
        <w:rPr>
          <w:rFonts w:ascii="Times New Roman" w:hAnsi="Times New Roman" w:cs="Times New Roman"/>
          <w:b/>
          <w:i/>
          <w:sz w:val="24"/>
          <w:szCs w:val="24"/>
          <w:lang w:eastAsia="tr-TR"/>
        </w:rPr>
        <w:t>ma durumunun değerlendirilmesi</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Kimya dersi öğretmenleri tarafından dönem başında alınan kararların, 2025/63 sayılı Genelge, Zümreler Yönergesi ve TYMM Ortak Metin esaslarına büyük ölçüde uygun şekilde uygulandığı belirtilmiştir.</w:t>
      </w:r>
      <w:r w:rsidRPr="009551C0">
        <w:rPr>
          <w:rFonts w:ascii="Times New Roman" w:hAnsi="Times New Roman" w:cs="Times New Roman"/>
          <w:sz w:val="24"/>
          <w:szCs w:val="24"/>
          <w:lang w:eastAsia="tr-TR"/>
        </w:rPr>
        <w:br/>
        <w:t>Özellikle;</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TYMM Kimya Öğretim Programında vurgulanan beceri temelli öğretim yaklaşımı ile gözlem, deney ve problem çözme süreçlerinin derslerde etkin biçimde yer aldığı,</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lastRenderedPageBreak/>
        <w:t>Öğrencilerin bilimsel süreç becerilerini geliştirmeye yönelik laboratuvar etkinliklerinin planlandığı ve uygulamaya geçirildiği,</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Yıllık planların ve ölçme-değerlendirme araçlarının program hedefleriyle uyumlu biçimde hazırlandığı,</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Disiplinler arası işbirliği, güncel bilimsel gelişmelerin derse yansıtılması ve çevreye duyarlı kimya öğretimi gibi ilkelerin uygulanmasında olumlu örnekler bulunduğu,</w:t>
      </w:r>
      <w:r w:rsidRPr="009551C0">
        <w:rPr>
          <w:rFonts w:ascii="Times New Roman" w:hAnsi="Times New Roman" w:cs="Times New Roman"/>
          <w:sz w:val="24"/>
          <w:szCs w:val="24"/>
          <w:lang w:eastAsia="tr-TR"/>
        </w:rPr>
        <w:br/>
        <w:t>ancak bazı okullarda laboratuvar malzemesi eksikliği ve zaman yetersizliği nedeniyle planlanan tüm deneylerin gerçekleştirilemediği belirtilmiştir.</w:t>
      </w:r>
      <w:r w:rsidRPr="009551C0">
        <w:rPr>
          <w:rFonts w:ascii="Times New Roman" w:hAnsi="Times New Roman" w:cs="Times New Roman"/>
          <w:sz w:val="24"/>
          <w:szCs w:val="24"/>
          <w:lang w:eastAsia="tr-TR"/>
        </w:rPr>
        <w:br/>
        <w:t>Ayrıca, öğrencilerin üst düzey düşünme becerilerini ölçen açık uçlu sorulara alışma sürecinin devam ettiği, bu konuda öğretmenlerin ortak çalışma yapmasının yararlı olacağı değerlendirilmiştir.</w:t>
      </w:r>
    </w:p>
    <w:p w:rsidR="007C7C3E" w:rsidRPr="009551C0" w:rsidRDefault="007C7C3E" w:rsidP="007C7C3E">
      <w:pPr>
        <w:pStyle w:val="AralkYok"/>
        <w:rPr>
          <w:rFonts w:ascii="Times New Roman" w:hAnsi="Times New Roman" w:cs="Times New Roman"/>
          <w:b/>
          <w:sz w:val="24"/>
          <w:szCs w:val="24"/>
          <w:lang w:eastAsia="tr-TR"/>
        </w:rPr>
      </w:pPr>
      <w:r w:rsidRPr="009551C0">
        <w:rPr>
          <w:rFonts w:ascii="Times New Roman" w:hAnsi="Times New Roman" w:cs="Times New Roman"/>
          <w:b/>
          <w:sz w:val="24"/>
          <w:szCs w:val="24"/>
          <w:lang w:eastAsia="tr-TR"/>
        </w:rPr>
        <w:t>Karar:</w:t>
      </w:r>
    </w:p>
    <w:p w:rsidR="007C7C3E" w:rsidRPr="009551C0" w:rsidRDefault="007C7C3E" w:rsidP="007C7C3E">
      <w:pPr>
        <w:pStyle w:val="AralkYok"/>
        <w:rPr>
          <w:rFonts w:ascii="Times New Roman" w:hAnsi="Times New Roman" w:cs="Times New Roman"/>
          <w:sz w:val="24"/>
          <w:szCs w:val="24"/>
          <w:lang w:eastAsia="tr-TR"/>
        </w:rPr>
      </w:pPr>
      <w:proofErr w:type="spellStart"/>
      <w:r w:rsidRPr="009551C0">
        <w:rPr>
          <w:rFonts w:ascii="Times New Roman" w:hAnsi="Times New Roman" w:cs="Times New Roman"/>
          <w:sz w:val="24"/>
          <w:szCs w:val="24"/>
          <w:lang w:eastAsia="tr-TR"/>
        </w:rPr>
        <w:t>TYMM’nin</w:t>
      </w:r>
      <w:proofErr w:type="spellEnd"/>
      <w:r w:rsidRPr="009551C0">
        <w:rPr>
          <w:rFonts w:ascii="Times New Roman" w:hAnsi="Times New Roman" w:cs="Times New Roman"/>
          <w:sz w:val="24"/>
          <w:szCs w:val="24"/>
          <w:lang w:eastAsia="tr-TR"/>
        </w:rPr>
        <w:t xml:space="preserve"> öngördüğü etkinlik temelli öğretim anlayışının tüm ünitelerde sürdürüleceğine,</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Eksik kalan laboratuvar uygulamalarının ikinci dönem telafi edilmesine,</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Ortak ölçme-değerlendirme araçlarının (</w:t>
      </w:r>
      <w:proofErr w:type="spellStart"/>
      <w:r w:rsidRPr="009551C0">
        <w:rPr>
          <w:rFonts w:ascii="Times New Roman" w:hAnsi="Times New Roman" w:cs="Times New Roman"/>
          <w:sz w:val="24"/>
          <w:szCs w:val="24"/>
          <w:lang w:eastAsia="tr-TR"/>
        </w:rPr>
        <w:t>rubrik</w:t>
      </w:r>
      <w:proofErr w:type="spellEnd"/>
      <w:r w:rsidRPr="009551C0">
        <w:rPr>
          <w:rFonts w:ascii="Times New Roman" w:hAnsi="Times New Roman" w:cs="Times New Roman"/>
          <w:sz w:val="24"/>
          <w:szCs w:val="24"/>
          <w:lang w:eastAsia="tr-TR"/>
        </w:rPr>
        <w:t>, performans görevi vb.) zümre düzeyinde hazırlanarak paylaşılmasına,</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 xml:space="preserve">Öğrencilerin </w:t>
      </w:r>
      <w:proofErr w:type="spellStart"/>
      <w:r w:rsidRPr="009551C0">
        <w:rPr>
          <w:rFonts w:ascii="Times New Roman" w:hAnsi="Times New Roman" w:cs="Times New Roman"/>
          <w:sz w:val="24"/>
          <w:szCs w:val="24"/>
          <w:lang w:eastAsia="tr-TR"/>
        </w:rPr>
        <w:t>TYMM’ye</w:t>
      </w:r>
      <w:proofErr w:type="spellEnd"/>
      <w:r w:rsidRPr="009551C0">
        <w:rPr>
          <w:rFonts w:ascii="Times New Roman" w:hAnsi="Times New Roman" w:cs="Times New Roman"/>
          <w:sz w:val="24"/>
          <w:szCs w:val="24"/>
          <w:lang w:eastAsia="tr-TR"/>
        </w:rPr>
        <w:t xml:space="preserve"> uygun ölçme sistemine uyum sağlamaları için açık uçlu sorularla örnek etkinliklerin artırılmasına,</w:t>
      </w:r>
    </w:p>
    <w:p w:rsidR="007C7C3E" w:rsidRPr="009551C0" w:rsidRDefault="007C7C3E" w:rsidP="007C7C3E">
      <w:pPr>
        <w:pStyle w:val="AralkYok"/>
        <w:rPr>
          <w:rFonts w:ascii="Times New Roman" w:hAnsi="Times New Roman" w:cs="Times New Roman"/>
          <w:sz w:val="24"/>
          <w:szCs w:val="24"/>
          <w:lang w:eastAsia="tr-TR"/>
        </w:rPr>
      </w:pPr>
      <w:r w:rsidRPr="009551C0">
        <w:rPr>
          <w:rFonts w:ascii="Times New Roman" w:hAnsi="Times New Roman" w:cs="Times New Roman"/>
          <w:sz w:val="24"/>
          <w:szCs w:val="24"/>
          <w:lang w:eastAsia="tr-TR"/>
        </w:rPr>
        <w:t>Zümre kararlarının uygulama sürecinin ikinci dönem başında tekrar değerlendirilmesine,</w:t>
      </w:r>
      <w:r w:rsidRPr="009551C0">
        <w:rPr>
          <w:rFonts w:ascii="Times New Roman" w:hAnsi="Times New Roman" w:cs="Times New Roman"/>
          <w:sz w:val="24"/>
          <w:szCs w:val="24"/>
          <w:lang w:eastAsia="tr-TR"/>
        </w:rPr>
        <w:br/>
        <w:t>oy birliği ile karar verilmiştir.</w:t>
      </w:r>
    </w:p>
    <w:p w:rsidR="007C7C3E" w:rsidRPr="009551C0" w:rsidRDefault="007C7C3E" w:rsidP="006F088E">
      <w:pPr>
        <w:pStyle w:val="AralkYok"/>
        <w:rPr>
          <w:rFonts w:ascii="Times New Roman" w:hAnsi="Times New Roman" w:cs="Times New Roman"/>
          <w:sz w:val="24"/>
          <w:szCs w:val="24"/>
          <w:lang w:bidi="tr-TR"/>
        </w:rPr>
      </w:pPr>
    </w:p>
    <w:p w:rsidR="004A28EC" w:rsidRPr="009551C0" w:rsidRDefault="00052157" w:rsidP="00DE2F40">
      <w:pPr>
        <w:pStyle w:val="AralkYok"/>
        <w:rPr>
          <w:rFonts w:ascii="Times New Roman" w:eastAsia="Times New Roman" w:hAnsi="Times New Roman" w:cs="Times New Roman"/>
          <w:b/>
          <w:i/>
          <w:sz w:val="24"/>
          <w:szCs w:val="24"/>
          <w:lang w:eastAsia="tr-TR"/>
        </w:rPr>
      </w:pPr>
      <w:r w:rsidRPr="009551C0">
        <w:rPr>
          <w:rFonts w:ascii="Times New Roman" w:eastAsia="Times New Roman" w:hAnsi="Times New Roman" w:cs="Times New Roman"/>
          <w:b/>
          <w:i/>
          <w:sz w:val="24"/>
          <w:szCs w:val="24"/>
          <w:lang w:eastAsia="tr-TR"/>
        </w:rPr>
        <w:t>3. Kimya Dersi 1. Dönem 1. Ortak yazılı sınav sonuçlarının değerlendirilmesi, sınav analizleri ve telafi eğitiminin planlanması.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2- </w:t>
      </w:r>
      <w:r w:rsidRPr="00B55879">
        <w:rPr>
          <w:rFonts w:ascii="Times New Roman" w:eastAsia="Times New Roman" w:hAnsi="Times New Roman" w:cs="Times New Roman"/>
          <w:sz w:val="24"/>
          <w:szCs w:val="24"/>
          <w:lang w:eastAsia="tr-TR" w:bidi="tr-TR"/>
        </w:rPr>
        <w:t xml:space="preserve"> </w:t>
      </w:r>
      <w:r w:rsidRPr="00B55879">
        <w:rPr>
          <w:rFonts w:ascii="Times New Roman" w:eastAsia="Times New Roman" w:hAnsi="Times New Roman" w:cs="Times New Roman"/>
          <w:sz w:val="24"/>
          <w:szCs w:val="24"/>
          <w:lang w:eastAsia="tr-TR"/>
        </w:rPr>
        <w:t>Zümre başkanı Arif EMERÖZ, bir önceki zümrede ölçme ve değerlendirme başlığı altında yazılı yoklamalarla ilgili aşağıdaki kararlar alınmıştı.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062"/>
      </w:tblGrid>
      <w:tr w:rsidR="00B55879" w:rsidRPr="00B55879" w:rsidTr="0002732F">
        <w:tc>
          <w:tcPr>
            <w:tcW w:w="9062" w:type="dxa"/>
          </w:tcPr>
          <w:p w:rsidR="00B55879" w:rsidRPr="00B55879" w:rsidRDefault="00B55879" w:rsidP="00B55879">
            <w:pPr>
              <w:rPr>
                <w:rFonts w:ascii="Times New Roman" w:eastAsia="Times New Roman" w:hAnsi="Times New Roman" w:cs="Times New Roman"/>
                <w:i/>
                <w:sz w:val="24"/>
                <w:szCs w:val="24"/>
                <w:lang w:eastAsia="tr-TR"/>
              </w:rPr>
            </w:pPr>
            <w:r w:rsidRPr="00B55879">
              <w:rPr>
                <w:rFonts w:ascii="Times New Roman" w:eastAsia="Times New Roman" w:hAnsi="Times New Roman" w:cs="Times New Roman"/>
                <w:i/>
                <w:sz w:val="24"/>
                <w:szCs w:val="24"/>
                <w:lang w:eastAsia="tr-TR"/>
              </w:rPr>
              <w:t>1.Her dönem; konu soru dağılım tablosuna göre sınıflarda yazılı yoklama şeklinde iki ortak sınav yapılmasına,</w:t>
            </w:r>
          </w:p>
          <w:p w:rsidR="00B55879" w:rsidRPr="00B55879" w:rsidRDefault="00B55879" w:rsidP="00B55879">
            <w:pPr>
              <w:rPr>
                <w:rFonts w:ascii="Times New Roman" w:eastAsia="Times New Roman" w:hAnsi="Times New Roman" w:cs="Times New Roman"/>
                <w:i/>
                <w:sz w:val="24"/>
                <w:szCs w:val="24"/>
                <w:lang w:eastAsia="tr-TR"/>
              </w:rPr>
            </w:pPr>
            <w:r w:rsidRPr="00B55879">
              <w:rPr>
                <w:rFonts w:ascii="Times New Roman" w:eastAsia="Times New Roman" w:hAnsi="Times New Roman" w:cs="Times New Roman"/>
                <w:i/>
                <w:sz w:val="24"/>
                <w:szCs w:val="24"/>
                <w:lang w:eastAsia="tr-TR"/>
              </w:rPr>
              <w:t>2.Hazırlanacak sınavların öncesinde belirtke tablolarının (Kapsam, soru türü, soru düzeyleri gibi) ve ayrıntılı cevap anahtarlarının oluşturulması ve sınav sonunda ilgili panoya asılarak öğrencilerin incelemesine sunulmasına,</w:t>
            </w:r>
          </w:p>
          <w:p w:rsidR="00B55879" w:rsidRPr="00B55879" w:rsidRDefault="00B55879" w:rsidP="00B55879">
            <w:pPr>
              <w:rPr>
                <w:rFonts w:ascii="Times New Roman" w:eastAsia="Times New Roman" w:hAnsi="Times New Roman" w:cs="Times New Roman"/>
                <w:i/>
                <w:sz w:val="24"/>
                <w:szCs w:val="24"/>
                <w:lang w:eastAsia="tr-TR"/>
              </w:rPr>
            </w:pPr>
            <w:r w:rsidRPr="00B55879">
              <w:rPr>
                <w:rFonts w:ascii="Times New Roman" w:eastAsia="Times New Roman" w:hAnsi="Times New Roman" w:cs="Times New Roman"/>
                <w:i/>
                <w:sz w:val="24"/>
                <w:szCs w:val="24"/>
                <w:lang w:eastAsia="tr-TR"/>
              </w:rPr>
              <w:t>3.Yazılı sınav analizinin yapılması ve değerlendirilmesine,</w:t>
            </w:r>
          </w:p>
          <w:p w:rsidR="00B55879" w:rsidRPr="00B55879" w:rsidRDefault="00B55879" w:rsidP="00B55879">
            <w:pPr>
              <w:rPr>
                <w:rFonts w:ascii="Times New Roman" w:eastAsia="Times New Roman" w:hAnsi="Times New Roman" w:cs="Times New Roman"/>
                <w:i/>
                <w:sz w:val="24"/>
                <w:szCs w:val="24"/>
                <w:lang w:eastAsia="tr-TR"/>
              </w:rPr>
            </w:pPr>
            <w:r w:rsidRPr="00B55879">
              <w:rPr>
                <w:rFonts w:ascii="Times New Roman" w:eastAsia="Times New Roman" w:hAnsi="Times New Roman" w:cs="Times New Roman"/>
                <w:i/>
                <w:sz w:val="24"/>
                <w:szCs w:val="24"/>
                <w:lang w:eastAsia="tr-TR"/>
              </w:rPr>
              <w:t xml:space="preserve">4. Sınav analizleri sonucuna göre eylem planı yapılarak eksik kalmış ya da </w:t>
            </w:r>
            <w:proofErr w:type="spellStart"/>
            <w:r w:rsidRPr="00B55879">
              <w:rPr>
                <w:rFonts w:ascii="Times New Roman" w:eastAsia="Times New Roman" w:hAnsi="Times New Roman" w:cs="Times New Roman"/>
                <w:i/>
                <w:sz w:val="24"/>
                <w:szCs w:val="24"/>
                <w:lang w:eastAsia="tr-TR"/>
              </w:rPr>
              <w:t>kavranılmamış</w:t>
            </w:r>
            <w:proofErr w:type="spellEnd"/>
            <w:r w:rsidRPr="00B55879">
              <w:rPr>
                <w:rFonts w:ascii="Times New Roman" w:eastAsia="Times New Roman" w:hAnsi="Times New Roman" w:cs="Times New Roman"/>
                <w:i/>
                <w:sz w:val="24"/>
                <w:szCs w:val="24"/>
                <w:lang w:eastAsia="tr-TR"/>
              </w:rPr>
              <w:t xml:space="preserve"> kazanımların derslerde tekrar ele alınmasına oy birliği ile karar verildi. </w:t>
            </w:r>
          </w:p>
          <w:p w:rsidR="00B55879" w:rsidRPr="00B55879" w:rsidRDefault="00B55879" w:rsidP="00B55879">
            <w:pPr>
              <w:rPr>
                <w:rFonts w:ascii="Times New Roman" w:eastAsia="Times New Roman" w:hAnsi="Times New Roman" w:cs="Times New Roman"/>
                <w:bCs/>
                <w:i/>
                <w:sz w:val="24"/>
                <w:szCs w:val="24"/>
                <w:lang w:eastAsia="tr-TR"/>
              </w:rPr>
            </w:pP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bidi="tr-TR"/>
        </w:rPr>
        <w:t xml:space="preserve">Zümre başkanı Arif EMERÖZ,  </w:t>
      </w:r>
      <w:r w:rsidRPr="00B55879">
        <w:rPr>
          <w:rFonts w:ascii="Times New Roman" w:eastAsia="Times New Roman" w:hAnsi="Times New Roman" w:cs="Times New Roman"/>
          <w:sz w:val="24"/>
          <w:szCs w:val="24"/>
          <w:lang w:eastAsia="tr-TR"/>
        </w:rPr>
        <w:t>28 Ekim 2025 Salı günü uygulanan sınava katılmayan öğrencilerin sayısı aşağıdaki gibi olmuştur.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1555"/>
        <w:gridCol w:w="3543"/>
        <w:gridCol w:w="3964"/>
      </w:tblGrid>
      <w:tr w:rsidR="00B55879" w:rsidRPr="00B55879" w:rsidTr="0002732F">
        <w:tc>
          <w:tcPr>
            <w:tcW w:w="155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Sınıf Düzeyi</w:t>
            </w:r>
          </w:p>
        </w:tc>
        <w:tc>
          <w:tcPr>
            <w:tcW w:w="354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Sınava katılmayan öğrenci sayısı </w:t>
            </w:r>
          </w:p>
        </w:tc>
        <w:tc>
          <w:tcPr>
            <w:tcW w:w="396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Toplam öğrenci sayısı</w:t>
            </w:r>
          </w:p>
        </w:tc>
      </w:tr>
      <w:tr w:rsidR="00B55879" w:rsidRPr="00B55879" w:rsidTr="0002732F">
        <w:tc>
          <w:tcPr>
            <w:tcW w:w="155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9 </w:t>
            </w:r>
          </w:p>
        </w:tc>
        <w:tc>
          <w:tcPr>
            <w:tcW w:w="3543" w:type="dxa"/>
          </w:tcPr>
          <w:p w:rsidR="00B55879" w:rsidRPr="00B55879" w:rsidRDefault="00B55879" w:rsidP="00B55879">
            <w:pPr>
              <w:rPr>
                <w:rFonts w:ascii="Times New Roman" w:eastAsia="Times New Roman" w:hAnsi="Times New Roman" w:cs="Times New Roman"/>
                <w:sz w:val="24"/>
                <w:szCs w:val="24"/>
                <w:lang w:eastAsia="tr-TR"/>
              </w:rPr>
            </w:pPr>
          </w:p>
        </w:tc>
        <w:tc>
          <w:tcPr>
            <w:tcW w:w="3964"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155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10 </w:t>
            </w:r>
          </w:p>
        </w:tc>
        <w:tc>
          <w:tcPr>
            <w:tcW w:w="3543" w:type="dxa"/>
          </w:tcPr>
          <w:p w:rsidR="00B55879" w:rsidRPr="00B55879" w:rsidRDefault="00B55879" w:rsidP="00B55879">
            <w:pPr>
              <w:rPr>
                <w:rFonts w:ascii="Times New Roman" w:eastAsia="Times New Roman" w:hAnsi="Times New Roman" w:cs="Times New Roman"/>
                <w:sz w:val="24"/>
                <w:szCs w:val="24"/>
                <w:lang w:eastAsia="tr-TR"/>
              </w:rPr>
            </w:pPr>
          </w:p>
        </w:tc>
        <w:tc>
          <w:tcPr>
            <w:tcW w:w="3964"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155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11</w:t>
            </w:r>
          </w:p>
        </w:tc>
        <w:tc>
          <w:tcPr>
            <w:tcW w:w="3543" w:type="dxa"/>
          </w:tcPr>
          <w:p w:rsidR="00B55879" w:rsidRPr="00B55879" w:rsidRDefault="00B55879" w:rsidP="00B55879">
            <w:pPr>
              <w:rPr>
                <w:rFonts w:ascii="Times New Roman" w:eastAsia="Times New Roman" w:hAnsi="Times New Roman" w:cs="Times New Roman"/>
                <w:sz w:val="24"/>
                <w:szCs w:val="24"/>
                <w:lang w:eastAsia="tr-TR"/>
              </w:rPr>
            </w:pPr>
          </w:p>
        </w:tc>
        <w:tc>
          <w:tcPr>
            <w:tcW w:w="3964"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155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12</w:t>
            </w:r>
          </w:p>
        </w:tc>
        <w:tc>
          <w:tcPr>
            <w:tcW w:w="3543" w:type="dxa"/>
          </w:tcPr>
          <w:p w:rsidR="00B55879" w:rsidRPr="00B55879" w:rsidRDefault="00B55879" w:rsidP="00B55879">
            <w:pPr>
              <w:rPr>
                <w:rFonts w:ascii="Times New Roman" w:eastAsia="Times New Roman" w:hAnsi="Times New Roman" w:cs="Times New Roman"/>
                <w:sz w:val="24"/>
                <w:szCs w:val="24"/>
                <w:lang w:eastAsia="tr-TR"/>
              </w:rPr>
            </w:pPr>
          </w:p>
        </w:tc>
        <w:tc>
          <w:tcPr>
            <w:tcW w:w="3964" w:type="dxa"/>
          </w:tcPr>
          <w:p w:rsidR="00B55879" w:rsidRPr="00B55879" w:rsidRDefault="00B55879" w:rsidP="00B55879">
            <w:pPr>
              <w:rPr>
                <w:rFonts w:ascii="Times New Roman" w:eastAsia="Times New Roman" w:hAnsi="Times New Roman" w:cs="Times New Roman"/>
                <w:sz w:val="24"/>
                <w:szCs w:val="24"/>
                <w:lang w:eastAsia="tr-TR"/>
              </w:rPr>
            </w:pP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Yönetmeliğin 45. Maddesinin b ve c bentlerine göre sınavların il sınıf/alan zümreleri ve ölçme değerlendirme merkezi müdürlüğü ile birlikte oluşturulan konu soru dağılım tablosuna göre hazırlanır. Ayrıca “Konu ve kazanım eksikliğini gidermeye yönelik çalışmalar planlanarak yapılan uygulamalar ders defterinin açıklamalar bölümüne işlenir.” yine yönetmeliğin b bendinde “Sınavlar, cevaplarını öğrencinin oluşturduğu ve farklı bilişsel </w:t>
      </w:r>
      <w:r w:rsidRPr="00B55879">
        <w:rPr>
          <w:rFonts w:ascii="Times New Roman" w:eastAsia="Times New Roman" w:hAnsi="Times New Roman" w:cs="Times New Roman"/>
          <w:sz w:val="24"/>
          <w:szCs w:val="24"/>
          <w:lang w:eastAsia="tr-TR"/>
        </w:rPr>
        <w:lastRenderedPageBreak/>
        <w:t xml:space="preserve">düzeylerdeki kazanımları ölçen maddelerden oluşan yazılı yoklama şeklinde yapılır.” ifadesi yer almaktadır. </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
          <w:sz w:val="24"/>
          <w:szCs w:val="24"/>
          <w:lang w:eastAsia="tr-TR"/>
        </w:rPr>
        <w:t>Zümre başkanı Arif EMERÖZ,</w:t>
      </w:r>
      <w:r w:rsidRPr="00B55879">
        <w:rPr>
          <w:rFonts w:ascii="Times New Roman" w:eastAsia="Times New Roman" w:hAnsi="Times New Roman" w:cs="Times New Roman"/>
          <w:sz w:val="24"/>
          <w:szCs w:val="24"/>
          <w:lang w:eastAsia="tr-TR"/>
        </w:rPr>
        <w:t xml:space="preserve"> Sınavların değerlendirilmesi 4.10.2025 Salı günü itibari ile tamamlandı. Aynı hafta içerisinde yazılı kâğıtları bir ders saati ayrılarak öğrencileresin incelemesine sunuldu. Eksik ve hatalı okumalar düzeltildi. Çözülmeyen, yanlış ya da eksik çözülen sorular bireysel ve genel olarak konu tekrarı yapılarak giderildi.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
          <w:sz w:val="24"/>
          <w:szCs w:val="24"/>
          <w:lang w:eastAsia="tr-TR"/>
        </w:rPr>
        <w:t>Karar:</w:t>
      </w:r>
      <w:r w:rsidRPr="00B55879">
        <w:rPr>
          <w:rFonts w:ascii="Times New Roman" w:eastAsia="Times New Roman" w:hAnsi="Times New Roman" w:cs="Times New Roman"/>
          <w:sz w:val="24"/>
          <w:szCs w:val="24"/>
          <w:lang w:eastAsia="tr-TR"/>
        </w:rPr>
        <w:t xml:space="preserve"> Sınav sonuçları zayıf olan öğrencilere ve isterlerse diğer öğrencilere de eksik oldukları konularda MEB dijital kaynaklarda konu tekrarı ve soru çözme ödevleri verilmesine oy birliği ile karar verildi.</w:t>
      </w:r>
    </w:p>
    <w:p w:rsidR="00B55879" w:rsidRPr="00B55879" w:rsidRDefault="00B55879" w:rsidP="00B55879">
      <w:pPr>
        <w:spacing w:after="0" w:line="240" w:lineRule="auto"/>
        <w:ind w:firstLine="708"/>
        <w:rPr>
          <w:rFonts w:ascii="Times New Roman" w:eastAsia="Times New Roman" w:hAnsi="Times New Roman" w:cs="Times New Roman"/>
          <w:sz w:val="24"/>
          <w:szCs w:val="24"/>
          <w:lang w:eastAsia="tr-TR"/>
        </w:rPr>
      </w:pPr>
    </w:p>
    <w:p w:rsidR="00B55879" w:rsidRPr="00B55879" w:rsidRDefault="00B55879" w:rsidP="00B55879">
      <w:pPr>
        <w:spacing w:after="0" w:line="240" w:lineRule="auto"/>
        <w:ind w:firstLine="708"/>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Bu sınavın değerlendirilmesi 9. Sınıflarda aşağıdaki sonuçlar elde edilmiştir.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1109"/>
        <w:gridCol w:w="942"/>
        <w:gridCol w:w="942"/>
        <w:gridCol w:w="943"/>
        <w:gridCol w:w="943"/>
        <w:gridCol w:w="943"/>
        <w:gridCol w:w="943"/>
        <w:gridCol w:w="907"/>
        <w:gridCol w:w="907"/>
        <w:gridCol w:w="483"/>
      </w:tblGrid>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Öğrenme Çıktısı</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9.1.1.</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9.1.1.</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9.1.2.</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9.1.2.</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9.1.3.</w:t>
            </w:r>
          </w:p>
        </w:tc>
        <w:tc>
          <w:tcPr>
            <w:tcW w:w="103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9.1.3.</w:t>
            </w:r>
          </w:p>
        </w:tc>
        <w:tc>
          <w:tcPr>
            <w:tcW w:w="98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9.1.4.</w:t>
            </w:r>
          </w:p>
        </w:tc>
        <w:tc>
          <w:tcPr>
            <w:tcW w:w="984"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KİM.</w:t>
            </w:r>
          </w:p>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9.1.4.</w:t>
            </w:r>
          </w:p>
        </w:tc>
        <w:tc>
          <w:tcPr>
            <w:tcW w:w="222" w:type="dxa"/>
          </w:tcPr>
          <w:p w:rsidR="00B55879" w:rsidRPr="00B55879" w:rsidRDefault="00B55879" w:rsidP="00B55879">
            <w:pPr>
              <w:rPr>
                <w:rFonts w:ascii="Times New Roman" w:eastAsia="Times New Roman" w:hAnsi="Times New Roman" w:cs="Times New Roman"/>
                <w:sz w:val="24"/>
                <w:szCs w:val="24"/>
                <w:lang w:eastAsia="tr-TR"/>
              </w:rPr>
            </w:pPr>
            <w:proofErr w:type="spellStart"/>
            <w:r w:rsidRPr="00B55879">
              <w:rPr>
                <w:rFonts w:ascii="Times New Roman" w:eastAsia="Times New Roman" w:hAnsi="Times New Roman" w:cs="Times New Roman"/>
                <w:sz w:val="24"/>
                <w:szCs w:val="24"/>
                <w:lang w:eastAsia="tr-TR"/>
              </w:rPr>
              <w:t>ort</w:t>
            </w:r>
            <w:proofErr w:type="spellEnd"/>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Soru</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3</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4</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5</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w:t>
            </w:r>
          </w:p>
        </w:tc>
        <w:tc>
          <w:tcPr>
            <w:tcW w:w="98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w:t>
            </w:r>
          </w:p>
        </w:tc>
        <w:tc>
          <w:tcPr>
            <w:tcW w:w="98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w:t>
            </w: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Puan</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103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98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98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9551C0">
        <w:trPr>
          <w:trHeight w:val="244"/>
        </w:trPr>
        <w:tc>
          <w:tcPr>
            <w:tcW w:w="668" w:type="dxa"/>
          </w:tcPr>
          <w:p w:rsidR="00B55879" w:rsidRPr="00B55879" w:rsidRDefault="00B55879" w:rsidP="009551C0">
            <w:pPr>
              <w:pStyle w:val="AralkYok"/>
              <w:rPr>
                <w:lang w:eastAsia="tr-TR"/>
              </w:rPr>
            </w:pPr>
            <w:r w:rsidRPr="00B55879">
              <w:rPr>
                <w:lang w:eastAsia="tr-TR"/>
              </w:rPr>
              <w:t>10A</w:t>
            </w:r>
          </w:p>
        </w:tc>
        <w:tc>
          <w:tcPr>
            <w:tcW w:w="1034" w:type="dxa"/>
          </w:tcPr>
          <w:p w:rsidR="00B55879" w:rsidRPr="00B55879" w:rsidRDefault="00B55879" w:rsidP="009551C0">
            <w:pPr>
              <w:pStyle w:val="AralkYok"/>
              <w:rPr>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10B</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10C</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10D</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10E</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r w:rsidR="00B55879" w:rsidRPr="00B55879" w:rsidTr="0002732F">
        <w:tc>
          <w:tcPr>
            <w:tcW w:w="668"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10F</w:t>
            </w:r>
          </w:p>
        </w:tc>
        <w:tc>
          <w:tcPr>
            <w:tcW w:w="1034" w:type="dxa"/>
          </w:tcPr>
          <w:p w:rsidR="00B55879" w:rsidRPr="00B55879" w:rsidRDefault="00B55879" w:rsidP="009551C0">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103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984" w:type="dxa"/>
          </w:tcPr>
          <w:p w:rsidR="00B55879" w:rsidRPr="00B55879" w:rsidRDefault="00B55879" w:rsidP="00B55879">
            <w:pPr>
              <w:rPr>
                <w:rFonts w:ascii="Times New Roman" w:eastAsia="Times New Roman" w:hAnsi="Times New Roman" w:cs="Times New Roman"/>
                <w:sz w:val="24"/>
                <w:szCs w:val="24"/>
                <w:lang w:eastAsia="tr-TR"/>
              </w:rPr>
            </w:pPr>
          </w:p>
        </w:tc>
        <w:tc>
          <w:tcPr>
            <w:tcW w:w="222" w:type="dxa"/>
          </w:tcPr>
          <w:p w:rsidR="00B55879" w:rsidRPr="00B55879" w:rsidRDefault="00B55879" w:rsidP="00B55879">
            <w:pPr>
              <w:rPr>
                <w:rFonts w:ascii="Times New Roman" w:eastAsia="Times New Roman" w:hAnsi="Times New Roman" w:cs="Times New Roman"/>
                <w:sz w:val="24"/>
                <w:szCs w:val="24"/>
                <w:lang w:eastAsia="tr-TR"/>
              </w:rPr>
            </w:pP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1412"/>
        <w:gridCol w:w="2125"/>
        <w:gridCol w:w="1842"/>
        <w:gridCol w:w="1842"/>
        <w:gridCol w:w="1841"/>
      </w:tblGrid>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Sınıf </w:t>
            </w:r>
          </w:p>
        </w:tc>
        <w:tc>
          <w:tcPr>
            <w:tcW w:w="2125" w:type="dxa"/>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Toplam Öğrenci Sayısı</w:t>
            </w:r>
          </w:p>
        </w:tc>
        <w:tc>
          <w:tcPr>
            <w:tcW w:w="1842" w:type="dxa"/>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Başarılı Öğrenci Sayısı</w:t>
            </w:r>
          </w:p>
        </w:tc>
        <w:tc>
          <w:tcPr>
            <w:tcW w:w="1842" w:type="dxa"/>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Başarı Oranı %</w:t>
            </w:r>
          </w:p>
        </w:tc>
        <w:tc>
          <w:tcPr>
            <w:tcW w:w="1841" w:type="dxa"/>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Not ortalaması</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9A</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26</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21</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81</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70,04</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9B</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27</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24</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89</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72,22</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9C</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28</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26</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93</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72,00</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9D</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27</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23</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85</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71,44</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9E</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28</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21</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75</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67,18</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9F</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27</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23</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85</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69,85</w:t>
            </w:r>
          </w:p>
        </w:tc>
      </w:tr>
      <w:tr w:rsidR="00B55879" w:rsidRPr="00B55879" w:rsidTr="0002732F">
        <w:tc>
          <w:tcPr>
            <w:tcW w:w="7221" w:type="dxa"/>
            <w:gridSpan w:val="4"/>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Genel Not Ortalaması</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70,46</w:t>
            </w: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Zümre başkanı Arif EMERÖZ, Türkiye yüzyılı maarif modeli ile değişen öğretim programına uyum sıkıntısı yaşamamıza, sosyal etkinlikler nedeniyle sıkça yapılan öğrenci devamsızlıklarına, ders saatinin (30 dakika) kısalığına, derslerde yapılan çok sayıda duyuru nedeniyle yaşanan bölünmeler ve laboratuvar eksikliğine rağmen 70,46 genel ortalama oldukça yüksektir. Bu durum yeni programın yaklaşımı ile öğretmen rehberliğinde öğrencilerin kendi kendine öğrenme sağlayabildiğini göstermektedir. Bu programın güçlü yönü olarak kayda geçirilebilir. 9E hariç diğer sınıfların birbirine çok yakın not ortalamasına sahip olduğu görülmekte. Şahsen 9E ve nispeten düşük ortalaması olan 9F sınıflarında dersler verimli geçmekteydi. Bu sonuçların öğrenci faaliyetleriyle ilgisi olabileceği görüşündeyim. </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Sorular bazında sınav sonuçlarına bakıldığında zorluk düzeyine oranla soruların çözüldüğü ve herhangi bir soruda oransal olarak bariz bir başarısızlığın olmadığı görülmüştür.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
          <w:sz w:val="24"/>
          <w:szCs w:val="24"/>
          <w:lang w:eastAsia="tr-TR"/>
        </w:rPr>
        <w:lastRenderedPageBreak/>
        <w:t>Kararlar:</w:t>
      </w:r>
      <w:r w:rsidRPr="00B55879">
        <w:rPr>
          <w:rFonts w:ascii="Times New Roman" w:eastAsia="Times New Roman" w:hAnsi="Times New Roman" w:cs="Times New Roman"/>
          <w:sz w:val="24"/>
          <w:szCs w:val="24"/>
          <w:lang w:eastAsia="tr-TR"/>
        </w:rPr>
        <w:t xml:space="preserve"> </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Sosyal ve kültürel etkinliklerin ders saatleri dışında yapılması konusunda okul yönetimine öneride bulunulmasına,</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Yapılan duyuruların ders saatleri dışında yapması konusunda okul yönetimine öneride bulunulmasına oy birliği ile karar verildi.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Bu sınavın değerlendirilmesi 9. Sınıflarda aşağıdaki sonuçlar elde edilmiştir.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978"/>
        <w:gridCol w:w="916"/>
        <w:gridCol w:w="916"/>
        <w:gridCol w:w="966"/>
        <w:gridCol w:w="966"/>
        <w:gridCol w:w="916"/>
        <w:gridCol w:w="916"/>
        <w:gridCol w:w="866"/>
        <w:gridCol w:w="866"/>
        <w:gridCol w:w="756"/>
      </w:tblGrid>
      <w:tr w:rsidR="009551C0" w:rsidRPr="00B55879" w:rsidTr="009551C0">
        <w:tc>
          <w:tcPr>
            <w:tcW w:w="1271" w:type="dxa"/>
          </w:tcPr>
          <w:p w:rsidR="00B55879" w:rsidRPr="00B55879" w:rsidRDefault="009551C0"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0"/>
                <w:szCs w:val="24"/>
                <w:lang w:eastAsia="tr-TR"/>
              </w:rPr>
              <w:t>Öğrenme Çıktısı</w:t>
            </w:r>
          </w:p>
        </w:tc>
        <w:tc>
          <w:tcPr>
            <w:tcW w:w="724"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10.1.1.1. </w:t>
            </w:r>
          </w:p>
        </w:tc>
        <w:tc>
          <w:tcPr>
            <w:tcW w:w="903"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10.1.1.1. </w:t>
            </w:r>
          </w:p>
        </w:tc>
        <w:tc>
          <w:tcPr>
            <w:tcW w:w="952"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10.1.1.1</w:t>
            </w:r>
            <w:proofErr w:type="gramStart"/>
            <w:r w:rsidRPr="00B55879">
              <w:rPr>
                <w:rFonts w:ascii="Times New Roman" w:eastAsia="Times New Roman" w:hAnsi="Times New Roman" w:cs="Times New Roman"/>
                <w:sz w:val="20"/>
                <w:szCs w:val="24"/>
                <w:lang w:eastAsia="tr-TR"/>
              </w:rPr>
              <w:t>..</w:t>
            </w:r>
            <w:proofErr w:type="gramEnd"/>
          </w:p>
        </w:tc>
        <w:tc>
          <w:tcPr>
            <w:tcW w:w="952"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10.1.1.1</w:t>
            </w:r>
            <w:proofErr w:type="gramStart"/>
            <w:r w:rsidRPr="00B55879">
              <w:rPr>
                <w:rFonts w:ascii="Times New Roman" w:eastAsia="Times New Roman" w:hAnsi="Times New Roman" w:cs="Times New Roman"/>
                <w:sz w:val="20"/>
                <w:szCs w:val="24"/>
                <w:lang w:eastAsia="tr-TR"/>
              </w:rPr>
              <w:t>..</w:t>
            </w:r>
            <w:proofErr w:type="gramEnd"/>
          </w:p>
        </w:tc>
        <w:tc>
          <w:tcPr>
            <w:tcW w:w="903"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10.1.1.1. </w:t>
            </w:r>
          </w:p>
        </w:tc>
        <w:tc>
          <w:tcPr>
            <w:tcW w:w="903"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10.1.1.1. </w:t>
            </w:r>
          </w:p>
        </w:tc>
        <w:tc>
          <w:tcPr>
            <w:tcW w:w="854"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10.1.2.1 </w:t>
            </w:r>
          </w:p>
        </w:tc>
        <w:tc>
          <w:tcPr>
            <w:tcW w:w="854" w:type="dxa"/>
          </w:tcPr>
          <w:p w:rsidR="00B55879" w:rsidRPr="00B55879" w:rsidRDefault="00B55879" w:rsidP="00B55879">
            <w:pPr>
              <w:rPr>
                <w:rFonts w:ascii="Times New Roman" w:eastAsia="Times New Roman" w:hAnsi="Times New Roman" w:cs="Times New Roman"/>
                <w:sz w:val="20"/>
                <w:szCs w:val="24"/>
                <w:lang w:eastAsia="tr-TR"/>
              </w:rPr>
            </w:pPr>
            <w:r w:rsidRPr="00B55879">
              <w:rPr>
                <w:rFonts w:ascii="Times New Roman" w:eastAsia="Times New Roman" w:hAnsi="Times New Roman" w:cs="Times New Roman"/>
                <w:sz w:val="20"/>
                <w:szCs w:val="24"/>
                <w:lang w:eastAsia="tr-TR"/>
              </w:rPr>
              <w:t xml:space="preserve">10.1.2.1 </w:t>
            </w:r>
          </w:p>
        </w:tc>
        <w:tc>
          <w:tcPr>
            <w:tcW w:w="746" w:type="dxa"/>
          </w:tcPr>
          <w:p w:rsidR="00B55879" w:rsidRPr="00B55879" w:rsidRDefault="00B55879" w:rsidP="00B55879">
            <w:pPr>
              <w:rPr>
                <w:rFonts w:ascii="Times New Roman" w:eastAsia="Times New Roman" w:hAnsi="Times New Roman" w:cs="Times New Roman"/>
                <w:sz w:val="24"/>
                <w:szCs w:val="24"/>
                <w:lang w:eastAsia="tr-TR"/>
              </w:rPr>
            </w:pPr>
            <w:proofErr w:type="spellStart"/>
            <w:r w:rsidRPr="00B55879">
              <w:rPr>
                <w:rFonts w:ascii="Times New Roman" w:eastAsia="Times New Roman" w:hAnsi="Times New Roman" w:cs="Times New Roman"/>
                <w:sz w:val="24"/>
                <w:szCs w:val="24"/>
                <w:lang w:eastAsia="tr-TR"/>
              </w:rPr>
              <w:t>ort</w:t>
            </w:r>
            <w:proofErr w:type="spellEnd"/>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Soru</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w:t>
            </w:r>
          </w:p>
        </w:tc>
        <w:tc>
          <w:tcPr>
            <w:tcW w:w="95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3</w:t>
            </w:r>
          </w:p>
        </w:tc>
        <w:tc>
          <w:tcPr>
            <w:tcW w:w="95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4</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5</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w:t>
            </w:r>
          </w:p>
        </w:tc>
        <w:tc>
          <w:tcPr>
            <w:tcW w:w="85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w:t>
            </w:r>
          </w:p>
        </w:tc>
        <w:tc>
          <w:tcPr>
            <w:tcW w:w="85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8</w:t>
            </w:r>
          </w:p>
        </w:tc>
        <w:tc>
          <w:tcPr>
            <w:tcW w:w="746" w:type="dxa"/>
          </w:tcPr>
          <w:p w:rsidR="00B55879" w:rsidRPr="00B55879" w:rsidRDefault="00B55879" w:rsidP="00B55879">
            <w:pPr>
              <w:rPr>
                <w:rFonts w:ascii="Times New Roman" w:eastAsia="Times New Roman" w:hAnsi="Times New Roman" w:cs="Times New Roman"/>
                <w:sz w:val="24"/>
                <w:szCs w:val="24"/>
                <w:lang w:eastAsia="tr-TR"/>
              </w:rPr>
            </w:pP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Puan</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95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95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903"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85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w:t>
            </w:r>
          </w:p>
        </w:tc>
        <w:tc>
          <w:tcPr>
            <w:tcW w:w="854"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15</w:t>
            </w:r>
          </w:p>
        </w:tc>
        <w:tc>
          <w:tcPr>
            <w:tcW w:w="746" w:type="dxa"/>
          </w:tcPr>
          <w:p w:rsidR="00B55879" w:rsidRPr="00B55879" w:rsidRDefault="00B55879" w:rsidP="00B55879">
            <w:pPr>
              <w:rPr>
                <w:rFonts w:ascii="Times New Roman" w:eastAsia="Times New Roman" w:hAnsi="Times New Roman" w:cs="Times New Roman"/>
                <w:sz w:val="24"/>
                <w:szCs w:val="24"/>
                <w:lang w:eastAsia="tr-TR"/>
              </w:rPr>
            </w:pPr>
          </w:p>
        </w:tc>
      </w:tr>
      <w:tr w:rsidR="009551C0" w:rsidRPr="00B55879" w:rsidTr="009551C0">
        <w:trPr>
          <w:trHeight w:val="286"/>
        </w:trPr>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10A</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76,25</w:t>
            </w: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10B</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62,86</w:t>
            </w: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10C</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69,12</w:t>
            </w: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10D</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73,65</w:t>
            </w: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10E</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64,37</w:t>
            </w:r>
          </w:p>
        </w:tc>
      </w:tr>
      <w:tr w:rsidR="009551C0" w:rsidRPr="00B55879" w:rsidTr="009551C0">
        <w:tc>
          <w:tcPr>
            <w:tcW w:w="127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10F</w:t>
            </w:r>
          </w:p>
        </w:tc>
        <w:tc>
          <w:tcPr>
            <w:tcW w:w="724"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52"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903"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854" w:type="dxa"/>
          </w:tcPr>
          <w:p w:rsidR="00B55879" w:rsidRPr="00B55879" w:rsidRDefault="00B55879" w:rsidP="00B55879">
            <w:pPr>
              <w:rPr>
                <w:rFonts w:ascii="Times New Roman" w:eastAsia="Times New Roman" w:hAnsi="Times New Roman" w:cs="Times New Roman"/>
                <w:sz w:val="24"/>
                <w:szCs w:val="24"/>
                <w:lang w:eastAsia="tr-TR"/>
              </w:rPr>
            </w:pPr>
          </w:p>
        </w:tc>
        <w:tc>
          <w:tcPr>
            <w:tcW w:w="746"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79,97</w:t>
            </w: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1412"/>
        <w:gridCol w:w="2125"/>
        <w:gridCol w:w="1842"/>
        <w:gridCol w:w="1842"/>
        <w:gridCol w:w="1841"/>
      </w:tblGrid>
      <w:tr w:rsidR="00B55879" w:rsidRPr="00B55879" w:rsidTr="0002732F">
        <w:tc>
          <w:tcPr>
            <w:tcW w:w="1412" w:type="dxa"/>
          </w:tcPr>
          <w:p w:rsidR="00B55879" w:rsidRPr="00B55879" w:rsidRDefault="00B55879" w:rsidP="00B55879">
            <w:pP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 xml:space="preserve">Sınıf </w:t>
            </w:r>
          </w:p>
        </w:tc>
        <w:tc>
          <w:tcPr>
            <w:tcW w:w="2125" w:type="dxa"/>
          </w:tcPr>
          <w:p w:rsidR="00B55879" w:rsidRPr="00B55879" w:rsidRDefault="00B55879" w:rsidP="009551C0">
            <w:pPr>
              <w:jc w:val="cente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Toplam Öğrenci Sayısı</w:t>
            </w:r>
          </w:p>
        </w:tc>
        <w:tc>
          <w:tcPr>
            <w:tcW w:w="1842" w:type="dxa"/>
          </w:tcPr>
          <w:p w:rsidR="00B55879" w:rsidRPr="00B55879" w:rsidRDefault="00B55879" w:rsidP="009551C0">
            <w:pPr>
              <w:jc w:val="cente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Başarılı Öğrenci Sayısı</w:t>
            </w:r>
          </w:p>
        </w:tc>
        <w:tc>
          <w:tcPr>
            <w:tcW w:w="1842" w:type="dxa"/>
          </w:tcPr>
          <w:p w:rsidR="00B55879" w:rsidRPr="00B55879" w:rsidRDefault="00B55879" w:rsidP="00B55879">
            <w:pPr>
              <w:jc w:val="cente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Başarı Oranı %</w:t>
            </w:r>
          </w:p>
        </w:tc>
        <w:tc>
          <w:tcPr>
            <w:tcW w:w="1841" w:type="dxa"/>
          </w:tcPr>
          <w:p w:rsidR="00B55879" w:rsidRPr="00B55879" w:rsidRDefault="00B55879" w:rsidP="00B55879">
            <w:pPr>
              <w:jc w:val="center"/>
              <w:rPr>
                <w:rFonts w:ascii="Times New Roman" w:eastAsia="Times New Roman" w:hAnsi="Times New Roman" w:cs="Times New Roman"/>
                <w:szCs w:val="24"/>
                <w:lang w:eastAsia="tr-TR"/>
              </w:rPr>
            </w:pPr>
            <w:r w:rsidRPr="00B55879">
              <w:rPr>
                <w:rFonts w:ascii="Times New Roman" w:eastAsia="Times New Roman" w:hAnsi="Times New Roman" w:cs="Times New Roman"/>
                <w:szCs w:val="24"/>
                <w:lang w:eastAsia="tr-TR"/>
              </w:rPr>
              <w:t>Not ortalaması</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10A</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25</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23</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92</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76,25</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10B</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26</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19</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73</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62,86</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10C</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28</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20</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71</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69,12</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10D</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26</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25</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96</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73,65</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10E</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27</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21</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78</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64,37</w:t>
            </w:r>
          </w:p>
        </w:tc>
      </w:tr>
      <w:tr w:rsidR="00B55879" w:rsidRPr="00B55879" w:rsidTr="0002732F">
        <w:tc>
          <w:tcPr>
            <w:tcW w:w="141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10F</w:t>
            </w:r>
          </w:p>
        </w:tc>
        <w:tc>
          <w:tcPr>
            <w:tcW w:w="2125"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24</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22</w:t>
            </w:r>
          </w:p>
        </w:tc>
        <w:tc>
          <w:tcPr>
            <w:tcW w:w="1842"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92</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79,97</w:t>
            </w:r>
          </w:p>
        </w:tc>
      </w:tr>
      <w:tr w:rsidR="00B55879" w:rsidRPr="00B55879" w:rsidTr="0002732F">
        <w:tc>
          <w:tcPr>
            <w:tcW w:w="7221" w:type="dxa"/>
            <w:gridSpan w:val="4"/>
          </w:tcPr>
          <w:p w:rsidR="00B55879" w:rsidRPr="00B55879" w:rsidRDefault="00B55879" w:rsidP="00B55879">
            <w:pPr>
              <w:jc w:val="cente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Genel Not Ortalaması</w:t>
            </w:r>
          </w:p>
        </w:tc>
        <w:tc>
          <w:tcPr>
            <w:tcW w:w="1841" w:type="dxa"/>
          </w:tcPr>
          <w:p w:rsidR="00B55879" w:rsidRPr="00B55879" w:rsidRDefault="00B55879" w:rsidP="00B55879">
            <w:pPr>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71,04</w:t>
            </w:r>
          </w:p>
        </w:tc>
      </w:tr>
    </w:tbl>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Zümre başkanı Arif EMERÖZ, bu sonuçlar incelendiğinde 10B ve 10E sınıflarının not ortalamalarının nispeten daha düşük olduğu görülmekte. 10E sınıfında derslerin Cuma son iki ders saatine 10B sınıfında Perşembe son iki ders saatine gelmesi bir dezavantaj oluşturmakla beraber her iki sınıfta da derse katılımın, performans görevlerini yapma oranının da düşük olduğunu söyledi. Her iki sınıfa sınıf öğretmeni, rehberlik servisi ve veli iş birliği içeresinde </w:t>
      </w:r>
      <w:proofErr w:type="gramStart"/>
      <w:r w:rsidRPr="00B55879">
        <w:rPr>
          <w:rFonts w:ascii="Times New Roman" w:eastAsia="Times New Roman" w:hAnsi="Times New Roman" w:cs="Times New Roman"/>
          <w:sz w:val="24"/>
          <w:szCs w:val="24"/>
          <w:lang w:eastAsia="tr-TR"/>
        </w:rPr>
        <w:t>motivasyon</w:t>
      </w:r>
      <w:proofErr w:type="gramEnd"/>
      <w:r w:rsidRPr="00B55879">
        <w:rPr>
          <w:rFonts w:ascii="Times New Roman" w:eastAsia="Times New Roman" w:hAnsi="Times New Roman" w:cs="Times New Roman"/>
          <w:sz w:val="24"/>
          <w:szCs w:val="24"/>
          <w:lang w:eastAsia="tr-TR"/>
        </w:rPr>
        <w:t xml:space="preserve"> çalışmalarının yapılmasının yararlı olabileceğini belirtti.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Sorular bazında sınav sonuçlarına bakıldığında zorluk düzeyine oranla soruların çözüldüğü ve herhangi bir soruda oransal olarak bariz bir başarısızlığın olmadığı görülmüştür.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
          <w:sz w:val="24"/>
          <w:szCs w:val="24"/>
          <w:lang w:eastAsia="tr-TR"/>
        </w:rPr>
        <w:t>Karar:</w:t>
      </w:r>
      <w:r w:rsidRPr="00B55879">
        <w:rPr>
          <w:rFonts w:ascii="Times New Roman" w:eastAsia="Times New Roman" w:hAnsi="Times New Roman" w:cs="Times New Roman"/>
          <w:sz w:val="24"/>
          <w:szCs w:val="24"/>
          <w:lang w:eastAsia="tr-TR"/>
        </w:rPr>
        <w:t xml:space="preserve"> Okulda ders programının değişmesi söz konu olduğunda 10B ve 10E sınıflarının ders saatlerinin son iki saate konulmaması konusunda okul idaresine öneride bulunulmasına ve bu iki sınıf için sınıf öğretmeni, rehberlik servisi ve veli iş birliği içeresinde </w:t>
      </w:r>
      <w:proofErr w:type="gramStart"/>
      <w:r w:rsidRPr="00B55879">
        <w:rPr>
          <w:rFonts w:ascii="Times New Roman" w:eastAsia="Times New Roman" w:hAnsi="Times New Roman" w:cs="Times New Roman"/>
          <w:sz w:val="24"/>
          <w:szCs w:val="24"/>
          <w:lang w:eastAsia="tr-TR"/>
        </w:rPr>
        <w:t>motivasyon</w:t>
      </w:r>
      <w:proofErr w:type="gramEnd"/>
      <w:r w:rsidRPr="00B55879">
        <w:rPr>
          <w:rFonts w:ascii="Times New Roman" w:eastAsia="Times New Roman" w:hAnsi="Times New Roman" w:cs="Times New Roman"/>
          <w:sz w:val="24"/>
          <w:szCs w:val="24"/>
          <w:lang w:eastAsia="tr-TR"/>
        </w:rPr>
        <w:t xml:space="preserve"> çalışmalarının yapılmasına oy birliği ile karar verilmiştir.</w:t>
      </w:r>
    </w:p>
    <w:p w:rsidR="00B55879" w:rsidRPr="009551C0" w:rsidRDefault="00B55879" w:rsidP="00B55879">
      <w:pPr>
        <w:spacing w:after="0" w:line="240" w:lineRule="auto"/>
        <w:rPr>
          <w:rFonts w:ascii="Times New Roman" w:eastAsia="Times New Roman" w:hAnsi="Times New Roman" w:cs="Times New Roman"/>
          <w:sz w:val="24"/>
          <w:szCs w:val="24"/>
          <w:lang w:eastAsia="tr-TR"/>
        </w:rPr>
      </w:pPr>
    </w:p>
    <w:p w:rsidR="009551C0" w:rsidRPr="00B55879" w:rsidRDefault="009551C0" w:rsidP="00B55879">
      <w:pPr>
        <w:spacing w:after="0" w:line="240" w:lineRule="auto"/>
        <w:rPr>
          <w:rFonts w:ascii="Times New Roman" w:eastAsia="Times New Roman" w:hAnsi="Times New Roman" w:cs="Times New Roman"/>
          <w:sz w:val="24"/>
          <w:szCs w:val="24"/>
          <w:lang w:eastAsia="tr-TR"/>
        </w:rPr>
      </w:pPr>
    </w:p>
    <w:p w:rsidR="00B55879" w:rsidRPr="00B55879" w:rsidRDefault="00052157" w:rsidP="00B55879">
      <w:pPr>
        <w:spacing w:after="0" w:line="240" w:lineRule="auto"/>
        <w:rPr>
          <w:rFonts w:ascii="Times New Roman" w:eastAsia="Times New Roman" w:hAnsi="Times New Roman" w:cs="Times New Roman"/>
          <w:b/>
          <w:i/>
          <w:sz w:val="24"/>
          <w:szCs w:val="24"/>
          <w:lang w:eastAsia="tr-TR"/>
        </w:rPr>
      </w:pPr>
      <w:r w:rsidRPr="009551C0">
        <w:rPr>
          <w:rFonts w:ascii="Times New Roman" w:eastAsia="Times New Roman" w:hAnsi="Times New Roman" w:cs="Times New Roman"/>
          <w:b/>
          <w:i/>
          <w:sz w:val="24"/>
          <w:szCs w:val="24"/>
          <w:lang w:eastAsia="tr-TR"/>
        </w:rPr>
        <w:t>4</w:t>
      </w:r>
      <w:r w:rsidR="00B55879" w:rsidRPr="00B55879">
        <w:rPr>
          <w:rFonts w:ascii="Times New Roman" w:eastAsia="Times New Roman" w:hAnsi="Times New Roman" w:cs="Times New Roman"/>
          <w:b/>
          <w:i/>
          <w:sz w:val="24"/>
          <w:szCs w:val="24"/>
          <w:lang w:eastAsia="tr-TR"/>
        </w:rPr>
        <w:t>. Öğrenci başarısının artırılması için alınması gereken tedbirlerin belirlenmesi.</w:t>
      </w:r>
    </w:p>
    <w:p w:rsidR="00B55879" w:rsidRPr="00B55879" w:rsidRDefault="00B55879" w:rsidP="00B55879">
      <w:pPr>
        <w:spacing w:after="0" w:line="240" w:lineRule="auto"/>
        <w:rPr>
          <w:rFonts w:ascii="Times New Roman" w:eastAsia="Times New Roman" w:hAnsi="Times New Roman" w:cs="Times New Roman"/>
          <w:bCs/>
          <w:sz w:val="24"/>
          <w:szCs w:val="24"/>
          <w:lang w:eastAsia="tr-TR"/>
        </w:rPr>
      </w:pPr>
      <w:r w:rsidRPr="00B55879">
        <w:rPr>
          <w:rFonts w:ascii="Times New Roman" w:eastAsia="Times New Roman" w:hAnsi="Times New Roman" w:cs="Times New Roman"/>
          <w:b/>
          <w:bCs/>
          <w:sz w:val="24"/>
          <w:szCs w:val="24"/>
          <w:lang w:eastAsia="tr-TR"/>
        </w:rPr>
        <w:t xml:space="preserve">Zümre başkanı Arif EMERÖZ: </w:t>
      </w:r>
      <w:r w:rsidRPr="00B55879">
        <w:rPr>
          <w:rFonts w:ascii="Times New Roman" w:eastAsia="Times New Roman" w:hAnsi="Times New Roman" w:cs="Times New Roman"/>
          <w:bCs/>
          <w:sz w:val="24"/>
          <w:szCs w:val="24"/>
          <w:lang w:eastAsia="tr-TR"/>
        </w:rPr>
        <w:t>Kimya dersinin yıllara ve sınıflara göre not ortalamaları aşağıdaki tabloda verilmiştir.</w:t>
      </w:r>
    </w:p>
    <w:p w:rsidR="00B55879" w:rsidRPr="00B55879" w:rsidRDefault="00B55879" w:rsidP="00B55879">
      <w:pPr>
        <w:spacing w:after="0" w:line="240" w:lineRule="auto"/>
        <w:rPr>
          <w:rFonts w:ascii="Times New Roman" w:eastAsia="Times New Roman" w:hAnsi="Times New Roman" w:cs="Times New Roman"/>
          <w:bCs/>
          <w:sz w:val="24"/>
          <w:szCs w:val="24"/>
          <w:lang w:eastAsia="tr-TR"/>
        </w:rPr>
      </w:pPr>
    </w:p>
    <w:tbl>
      <w:tblPr>
        <w:tblStyle w:val="TabloKlavuzu1"/>
        <w:tblW w:w="0" w:type="auto"/>
        <w:tblLook w:val="04A0" w:firstRow="1" w:lastRow="0" w:firstColumn="1" w:lastColumn="0" w:noHBand="0" w:noVBand="1"/>
      </w:tblPr>
      <w:tblGrid>
        <w:gridCol w:w="698"/>
        <w:gridCol w:w="764"/>
        <w:gridCol w:w="764"/>
        <w:gridCol w:w="970"/>
        <w:gridCol w:w="962"/>
        <w:gridCol w:w="743"/>
        <w:gridCol w:w="803"/>
        <w:gridCol w:w="756"/>
        <w:gridCol w:w="852"/>
        <w:gridCol w:w="826"/>
        <w:gridCol w:w="924"/>
      </w:tblGrid>
      <w:tr w:rsidR="00B55879" w:rsidRPr="00B55879" w:rsidTr="0002732F">
        <w:tc>
          <w:tcPr>
            <w:tcW w:w="658" w:type="dxa"/>
          </w:tcPr>
          <w:p w:rsidR="00B55879" w:rsidRPr="00B55879" w:rsidRDefault="00B55879" w:rsidP="00B55879">
            <w:pPr>
              <w:rPr>
                <w:b/>
                <w:bCs/>
                <w:sz w:val="24"/>
                <w:szCs w:val="24"/>
              </w:rPr>
            </w:pPr>
          </w:p>
        </w:tc>
        <w:tc>
          <w:tcPr>
            <w:tcW w:w="766" w:type="dxa"/>
          </w:tcPr>
          <w:p w:rsidR="00B55879" w:rsidRPr="00B55879" w:rsidRDefault="00B55879" w:rsidP="00B55879">
            <w:pPr>
              <w:rPr>
                <w:b/>
                <w:bCs/>
                <w:szCs w:val="24"/>
              </w:rPr>
            </w:pPr>
            <w:r w:rsidRPr="00B55879">
              <w:rPr>
                <w:szCs w:val="24"/>
              </w:rPr>
              <w:t>2017–2018</w:t>
            </w:r>
          </w:p>
        </w:tc>
        <w:tc>
          <w:tcPr>
            <w:tcW w:w="766" w:type="dxa"/>
          </w:tcPr>
          <w:p w:rsidR="00B55879" w:rsidRPr="00B55879" w:rsidRDefault="00B55879" w:rsidP="00B55879">
            <w:pPr>
              <w:rPr>
                <w:b/>
                <w:bCs/>
                <w:szCs w:val="24"/>
              </w:rPr>
            </w:pPr>
            <w:r w:rsidRPr="00B55879">
              <w:rPr>
                <w:color w:val="000000"/>
                <w:szCs w:val="24"/>
              </w:rPr>
              <w:t>2018–2019</w:t>
            </w:r>
          </w:p>
        </w:tc>
        <w:tc>
          <w:tcPr>
            <w:tcW w:w="1030" w:type="dxa"/>
          </w:tcPr>
          <w:p w:rsidR="00B55879" w:rsidRPr="00B55879" w:rsidRDefault="00B55879" w:rsidP="00B55879">
            <w:pPr>
              <w:rPr>
                <w:szCs w:val="24"/>
              </w:rPr>
            </w:pPr>
            <w:r w:rsidRPr="00B55879">
              <w:rPr>
                <w:szCs w:val="24"/>
              </w:rPr>
              <w:t xml:space="preserve">2019–2020 </w:t>
            </w:r>
          </w:p>
        </w:tc>
        <w:tc>
          <w:tcPr>
            <w:tcW w:w="1020" w:type="dxa"/>
          </w:tcPr>
          <w:p w:rsidR="00B55879" w:rsidRPr="00B55879" w:rsidRDefault="00B55879" w:rsidP="00B55879">
            <w:pPr>
              <w:rPr>
                <w:szCs w:val="24"/>
              </w:rPr>
            </w:pPr>
            <w:r w:rsidRPr="00B55879">
              <w:rPr>
                <w:szCs w:val="24"/>
              </w:rPr>
              <w:t xml:space="preserve">2021–2022 </w:t>
            </w:r>
          </w:p>
        </w:tc>
        <w:tc>
          <w:tcPr>
            <w:tcW w:w="1460" w:type="dxa"/>
            <w:gridSpan w:val="2"/>
          </w:tcPr>
          <w:p w:rsidR="00B55879" w:rsidRPr="00B55879" w:rsidRDefault="00B55879" w:rsidP="00B55879">
            <w:pPr>
              <w:rPr>
                <w:szCs w:val="24"/>
              </w:rPr>
            </w:pPr>
            <w:r w:rsidRPr="00B55879">
              <w:rPr>
                <w:szCs w:val="24"/>
              </w:rPr>
              <w:t>2022-2023</w:t>
            </w:r>
          </w:p>
          <w:p w:rsidR="00B55879" w:rsidRPr="00B55879" w:rsidRDefault="00B55879" w:rsidP="00B55879">
            <w:pPr>
              <w:rPr>
                <w:szCs w:val="24"/>
              </w:rPr>
            </w:pPr>
          </w:p>
        </w:tc>
        <w:tc>
          <w:tcPr>
            <w:tcW w:w="1525" w:type="dxa"/>
            <w:gridSpan w:val="2"/>
          </w:tcPr>
          <w:p w:rsidR="00B55879" w:rsidRPr="00B55879" w:rsidRDefault="00B55879" w:rsidP="00B55879">
            <w:pPr>
              <w:rPr>
                <w:szCs w:val="24"/>
              </w:rPr>
            </w:pPr>
            <w:r w:rsidRPr="00B55879">
              <w:rPr>
                <w:szCs w:val="24"/>
              </w:rPr>
              <w:t>2023-2024</w:t>
            </w:r>
          </w:p>
          <w:p w:rsidR="00B55879" w:rsidRPr="00B55879" w:rsidRDefault="00B55879" w:rsidP="00B55879">
            <w:pPr>
              <w:rPr>
                <w:szCs w:val="24"/>
              </w:rPr>
            </w:pPr>
          </w:p>
        </w:tc>
        <w:tc>
          <w:tcPr>
            <w:tcW w:w="1837" w:type="dxa"/>
            <w:gridSpan w:val="2"/>
          </w:tcPr>
          <w:p w:rsidR="00B55879" w:rsidRPr="00B55879" w:rsidRDefault="00B55879" w:rsidP="00B55879">
            <w:pPr>
              <w:rPr>
                <w:szCs w:val="24"/>
              </w:rPr>
            </w:pPr>
            <w:r w:rsidRPr="00B55879">
              <w:rPr>
                <w:szCs w:val="24"/>
              </w:rPr>
              <w:t>2024-2025</w:t>
            </w:r>
          </w:p>
          <w:p w:rsidR="00B55879" w:rsidRPr="00B55879" w:rsidRDefault="00B55879" w:rsidP="00B55879">
            <w:pPr>
              <w:rPr>
                <w:szCs w:val="24"/>
              </w:rPr>
            </w:pPr>
          </w:p>
        </w:tc>
      </w:tr>
      <w:tr w:rsidR="00B55879" w:rsidRPr="00B55879" w:rsidTr="0002732F">
        <w:tc>
          <w:tcPr>
            <w:tcW w:w="658" w:type="dxa"/>
          </w:tcPr>
          <w:p w:rsidR="00B55879" w:rsidRPr="00B55879" w:rsidRDefault="00B55879" w:rsidP="00B55879">
            <w:pPr>
              <w:rPr>
                <w:b/>
                <w:bCs/>
                <w:sz w:val="24"/>
                <w:szCs w:val="24"/>
              </w:rPr>
            </w:pPr>
          </w:p>
        </w:tc>
        <w:tc>
          <w:tcPr>
            <w:tcW w:w="766" w:type="dxa"/>
          </w:tcPr>
          <w:p w:rsidR="00B55879" w:rsidRPr="00B55879" w:rsidRDefault="00B55879" w:rsidP="00B55879">
            <w:pPr>
              <w:rPr>
                <w:sz w:val="24"/>
                <w:szCs w:val="24"/>
              </w:rPr>
            </w:pPr>
          </w:p>
        </w:tc>
        <w:tc>
          <w:tcPr>
            <w:tcW w:w="766" w:type="dxa"/>
          </w:tcPr>
          <w:p w:rsidR="00B55879" w:rsidRPr="00B55879" w:rsidRDefault="00B55879" w:rsidP="00B55879">
            <w:pPr>
              <w:rPr>
                <w:color w:val="000000"/>
                <w:sz w:val="24"/>
                <w:szCs w:val="24"/>
              </w:rPr>
            </w:pPr>
          </w:p>
        </w:tc>
        <w:tc>
          <w:tcPr>
            <w:tcW w:w="1030" w:type="dxa"/>
          </w:tcPr>
          <w:p w:rsidR="00B55879" w:rsidRPr="00B55879" w:rsidRDefault="00B55879" w:rsidP="00B55879">
            <w:pPr>
              <w:rPr>
                <w:sz w:val="24"/>
                <w:szCs w:val="24"/>
              </w:rPr>
            </w:pPr>
          </w:p>
        </w:tc>
        <w:tc>
          <w:tcPr>
            <w:tcW w:w="1020" w:type="dxa"/>
          </w:tcPr>
          <w:p w:rsidR="00B55879" w:rsidRPr="00B55879" w:rsidRDefault="00B55879" w:rsidP="00B55879">
            <w:pPr>
              <w:rPr>
                <w:sz w:val="24"/>
                <w:szCs w:val="24"/>
              </w:rPr>
            </w:pPr>
          </w:p>
        </w:tc>
        <w:tc>
          <w:tcPr>
            <w:tcW w:w="706" w:type="dxa"/>
          </w:tcPr>
          <w:p w:rsidR="00B55879" w:rsidRPr="00B55879" w:rsidRDefault="00B55879" w:rsidP="00B55879">
            <w:pPr>
              <w:rPr>
                <w:sz w:val="24"/>
                <w:szCs w:val="24"/>
              </w:rPr>
            </w:pPr>
            <w:proofErr w:type="spellStart"/>
            <w:r w:rsidRPr="00B55879">
              <w:rPr>
                <w:sz w:val="24"/>
                <w:szCs w:val="24"/>
              </w:rPr>
              <w:t>Gerç</w:t>
            </w:r>
            <w:proofErr w:type="spellEnd"/>
            <w:r w:rsidRPr="00B55879">
              <w:rPr>
                <w:sz w:val="24"/>
                <w:szCs w:val="24"/>
              </w:rPr>
              <w:t>.</w:t>
            </w:r>
          </w:p>
        </w:tc>
        <w:tc>
          <w:tcPr>
            <w:tcW w:w="754" w:type="dxa"/>
          </w:tcPr>
          <w:p w:rsidR="00B55879" w:rsidRPr="00B55879" w:rsidRDefault="00B55879" w:rsidP="00B55879">
            <w:pPr>
              <w:rPr>
                <w:sz w:val="24"/>
                <w:szCs w:val="24"/>
              </w:rPr>
            </w:pPr>
            <w:r w:rsidRPr="00B55879">
              <w:rPr>
                <w:sz w:val="24"/>
                <w:szCs w:val="24"/>
              </w:rPr>
              <w:t>Hedef</w:t>
            </w:r>
          </w:p>
        </w:tc>
        <w:tc>
          <w:tcPr>
            <w:tcW w:w="659" w:type="dxa"/>
          </w:tcPr>
          <w:p w:rsidR="00B55879" w:rsidRPr="00B55879" w:rsidRDefault="00B55879" w:rsidP="00B55879">
            <w:pPr>
              <w:rPr>
                <w:sz w:val="24"/>
                <w:szCs w:val="24"/>
              </w:rPr>
            </w:pPr>
            <w:r w:rsidRPr="00B55879">
              <w:rPr>
                <w:sz w:val="24"/>
                <w:szCs w:val="24"/>
              </w:rPr>
              <w:t>Ger.</w:t>
            </w:r>
          </w:p>
        </w:tc>
        <w:tc>
          <w:tcPr>
            <w:tcW w:w="866" w:type="dxa"/>
          </w:tcPr>
          <w:p w:rsidR="00B55879" w:rsidRPr="00B55879" w:rsidRDefault="00B55879" w:rsidP="00B55879">
            <w:pPr>
              <w:rPr>
                <w:sz w:val="24"/>
                <w:szCs w:val="24"/>
              </w:rPr>
            </w:pPr>
            <w:r w:rsidRPr="00B55879">
              <w:rPr>
                <w:sz w:val="24"/>
                <w:szCs w:val="24"/>
              </w:rPr>
              <w:t>Hedef</w:t>
            </w:r>
          </w:p>
        </w:tc>
        <w:tc>
          <w:tcPr>
            <w:tcW w:w="879" w:type="dxa"/>
          </w:tcPr>
          <w:p w:rsidR="00B55879" w:rsidRPr="00B55879" w:rsidRDefault="00B55879" w:rsidP="00B55879">
            <w:pPr>
              <w:rPr>
                <w:sz w:val="24"/>
                <w:szCs w:val="24"/>
              </w:rPr>
            </w:pPr>
            <w:r w:rsidRPr="00B55879">
              <w:rPr>
                <w:sz w:val="24"/>
                <w:szCs w:val="24"/>
              </w:rPr>
              <w:t>Ger.</w:t>
            </w:r>
          </w:p>
        </w:tc>
        <w:tc>
          <w:tcPr>
            <w:tcW w:w="958" w:type="dxa"/>
          </w:tcPr>
          <w:p w:rsidR="00B55879" w:rsidRPr="00B55879" w:rsidRDefault="00B55879" w:rsidP="00B55879">
            <w:pPr>
              <w:rPr>
                <w:sz w:val="24"/>
                <w:szCs w:val="24"/>
              </w:rPr>
            </w:pPr>
            <w:r w:rsidRPr="00B55879">
              <w:rPr>
                <w:sz w:val="24"/>
                <w:szCs w:val="24"/>
              </w:rPr>
              <w:t>Hedef</w:t>
            </w:r>
          </w:p>
        </w:tc>
      </w:tr>
      <w:tr w:rsidR="00B55879" w:rsidRPr="00B55879" w:rsidTr="0002732F">
        <w:trPr>
          <w:trHeight w:val="468"/>
        </w:trPr>
        <w:tc>
          <w:tcPr>
            <w:tcW w:w="658" w:type="dxa"/>
          </w:tcPr>
          <w:p w:rsidR="00B55879" w:rsidRPr="00B55879" w:rsidRDefault="00B55879" w:rsidP="00B55879">
            <w:pPr>
              <w:rPr>
                <w:b/>
                <w:bCs/>
                <w:sz w:val="24"/>
                <w:szCs w:val="24"/>
              </w:rPr>
            </w:pPr>
            <w:r w:rsidRPr="00B55879">
              <w:rPr>
                <w:b/>
                <w:bCs/>
                <w:sz w:val="24"/>
                <w:szCs w:val="24"/>
              </w:rPr>
              <w:t>9. Sınıf</w:t>
            </w:r>
          </w:p>
        </w:tc>
        <w:tc>
          <w:tcPr>
            <w:tcW w:w="766" w:type="dxa"/>
          </w:tcPr>
          <w:p w:rsidR="00B55879" w:rsidRPr="00B55879" w:rsidRDefault="00B55879" w:rsidP="00B55879">
            <w:pPr>
              <w:rPr>
                <w:b/>
                <w:bCs/>
                <w:sz w:val="24"/>
                <w:szCs w:val="24"/>
              </w:rPr>
            </w:pPr>
            <w:r w:rsidRPr="00B55879">
              <w:rPr>
                <w:b/>
                <w:bCs/>
                <w:color w:val="000000"/>
                <w:sz w:val="24"/>
                <w:szCs w:val="24"/>
              </w:rPr>
              <w:t>75,21</w:t>
            </w:r>
          </w:p>
        </w:tc>
        <w:tc>
          <w:tcPr>
            <w:tcW w:w="766" w:type="dxa"/>
          </w:tcPr>
          <w:p w:rsidR="00B55879" w:rsidRPr="00B55879" w:rsidRDefault="00B55879" w:rsidP="00B55879">
            <w:pPr>
              <w:rPr>
                <w:b/>
                <w:bCs/>
                <w:sz w:val="24"/>
                <w:szCs w:val="24"/>
              </w:rPr>
            </w:pPr>
            <w:r w:rsidRPr="00B55879">
              <w:rPr>
                <w:b/>
                <w:bCs/>
                <w:color w:val="000000"/>
                <w:sz w:val="24"/>
                <w:szCs w:val="24"/>
              </w:rPr>
              <w:t>72,79</w:t>
            </w:r>
          </w:p>
        </w:tc>
        <w:tc>
          <w:tcPr>
            <w:tcW w:w="1030" w:type="dxa"/>
          </w:tcPr>
          <w:p w:rsidR="00B55879" w:rsidRPr="00B55879" w:rsidRDefault="00B55879" w:rsidP="00B55879">
            <w:pPr>
              <w:rPr>
                <w:b/>
                <w:bCs/>
                <w:sz w:val="24"/>
                <w:szCs w:val="24"/>
              </w:rPr>
            </w:pPr>
            <w:r w:rsidRPr="00B55879">
              <w:rPr>
                <w:b/>
                <w:bCs/>
                <w:color w:val="000000"/>
                <w:sz w:val="24"/>
                <w:szCs w:val="24"/>
              </w:rPr>
              <w:t>82,23</w:t>
            </w:r>
          </w:p>
        </w:tc>
        <w:tc>
          <w:tcPr>
            <w:tcW w:w="1020" w:type="dxa"/>
          </w:tcPr>
          <w:p w:rsidR="00B55879" w:rsidRPr="00B55879" w:rsidRDefault="00B55879" w:rsidP="00B55879">
            <w:pPr>
              <w:rPr>
                <w:b/>
                <w:bCs/>
                <w:color w:val="000000"/>
                <w:sz w:val="24"/>
                <w:szCs w:val="24"/>
              </w:rPr>
            </w:pPr>
            <w:r w:rsidRPr="00B55879">
              <w:rPr>
                <w:b/>
                <w:bCs/>
                <w:color w:val="000000"/>
                <w:sz w:val="24"/>
                <w:szCs w:val="24"/>
              </w:rPr>
              <w:t>83,83</w:t>
            </w:r>
          </w:p>
        </w:tc>
        <w:tc>
          <w:tcPr>
            <w:tcW w:w="706" w:type="dxa"/>
          </w:tcPr>
          <w:p w:rsidR="00B55879" w:rsidRPr="00B55879" w:rsidRDefault="00B55879" w:rsidP="00B55879">
            <w:pPr>
              <w:rPr>
                <w:b/>
                <w:bCs/>
                <w:color w:val="000000"/>
                <w:sz w:val="24"/>
                <w:szCs w:val="24"/>
              </w:rPr>
            </w:pPr>
            <w:r w:rsidRPr="00B55879">
              <w:rPr>
                <w:b/>
                <w:bCs/>
                <w:color w:val="000000"/>
                <w:sz w:val="24"/>
                <w:szCs w:val="24"/>
              </w:rPr>
              <w:t>83</w:t>
            </w:r>
          </w:p>
        </w:tc>
        <w:tc>
          <w:tcPr>
            <w:tcW w:w="754" w:type="dxa"/>
          </w:tcPr>
          <w:p w:rsidR="00B55879" w:rsidRPr="00B55879" w:rsidRDefault="00B55879" w:rsidP="00B55879">
            <w:pPr>
              <w:rPr>
                <w:b/>
                <w:bCs/>
                <w:color w:val="000000"/>
                <w:sz w:val="24"/>
                <w:szCs w:val="24"/>
              </w:rPr>
            </w:pPr>
            <w:r w:rsidRPr="00B55879">
              <w:rPr>
                <w:b/>
                <w:bCs/>
                <w:color w:val="000000"/>
                <w:sz w:val="24"/>
                <w:szCs w:val="24"/>
              </w:rPr>
              <w:t>85</w:t>
            </w:r>
          </w:p>
        </w:tc>
        <w:tc>
          <w:tcPr>
            <w:tcW w:w="659" w:type="dxa"/>
          </w:tcPr>
          <w:p w:rsidR="00B55879" w:rsidRPr="00B55879" w:rsidRDefault="00B55879" w:rsidP="00B55879">
            <w:pPr>
              <w:rPr>
                <w:b/>
                <w:bCs/>
                <w:color w:val="000000"/>
                <w:sz w:val="24"/>
                <w:szCs w:val="24"/>
              </w:rPr>
            </w:pPr>
            <w:r w:rsidRPr="00B55879">
              <w:rPr>
                <w:b/>
                <w:bCs/>
                <w:color w:val="000000"/>
                <w:sz w:val="24"/>
                <w:szCs w:val="24"/>
              </w:rPr>
              <w:t>77,18</w:t>
            </w:r>
          </w:p>
        </w:tc>
        <w:tc>
          <w:tcPr>
            <w:tcW w:w="866" w:type="dxa"/>
          </w:tcPr>
          <w:p w:rsidR="00B55879" w:rsidRPr="00B55879" w:rsidRDefault="00B55879" w:rsidP="00B55879">
            <w:pPr>
              <w:rPr>
                <w:b/>
                <w:bCs/>
                <w:color w:val="000000"/>
                <w:sz w:val="24"/>
                <w:szCs w:val="24"/>
              </w:rPr>
            </w:pPr>
            <w:r w:rsidRPr="00B55879">
              <w:rPr>
                <w:b/>
                <w:bCs/>
                <w:color w:val="000000"/>
                <w:sz w:val="24"/>
                <w:szCs w:val="24"/>
              </w:rPr>
              <w:t>85</w:t>
            </w:r>
          </w:p>
        </w:tc>
        <w:tc>
          <w:tcPr>
            <w:tcW w:w="879" w:type="dxa"/>
          </w:tcPr>
          <w:p w:rsidR="00B55879" w:rsidRPr="00B55879" w:rsidRDefault="00B55879" w:rsidP="00B55879">
            <w:pPr>
              <w:rPr>
                <w:b/>
                <w:bCs/>
                <w:color w:val="000000"/>
                <w:sz w:val="24"/>
                <w:szCs w:val="24"/>
              </w:rPr>
            </w:pPr>
          </w:p>
        </w:tc>
        <w:tc>
          <w:tcPr>
            <w:tcW w:w="958" w:type="dxa"/>
          </w:tcPr>
          <w:p w:rsidR="00B55879" w:rsidRPr="00B55879" w:rsidRDefault="00B55879" w:rsidP="00B55879">
            <w:pPr>
              <w:rPr>
                <w:b/>
                <w:bCs/>
                <w:color w:val="000000"/>
                <w:sz w:val="24"/>
                <w:szCs w:val="24"/>
              </w:rPr>
            </w:pPr>
            <w:r w:rsidRPr="00B55879">
              <w:rPr>
                <w:b/>
                <w:bCs/>
                <w:color w:val="000000"/>
                <w:sz w:val="24"/>
                <w:szCs w:val="24"/>
              </w:rPr>
              <w:t>80</w:t>
            </w:r>
          </w:p>
        </w:tc>
      </w:tr>
      <w:tr w:rsidR="00B55879" w:rsidRPr="00B55879" w:rsidTr="0002732F">
        <w:tc>
          <w:tcPr>
            <w:tcW w:w="658" w:type="dxa"/>
          </w:tcPr>
          <w:p w:rsidR="00B55879" w:rsidRPr="00B55879" w:rsidRDefault="00B55879" w:rsidP="00B55879">
            <w:pPr>
              <w:rPr>
                <w:b/>
                <w:bCs/>
                <w:sz w:val="24"/>
                <w:szCs w:val="24"/>
              </w:rPr>
            </w:pPr>
            <w:r w:rsidRPr="00B55879">
              <w:rPr>
                <w:b/>
                <w:bCs/>
                <w:sz w:val="24"/>
                <w:szCs w:val="24"/>
              </w:rPr>
              <w:t>10. Sınıf</w:t>
            </w:r>
          </w:p>
        </w:tc>
        <w:tc>
          <w:tcPr>
            <w:tcW w:w="766" w:type="dxa"/>
          </w:tcPr>
          <w:p w:rsidR="00B55879" w:rsidRPr="00B55879" w:rsidRDefault="00B55879" w:rsidP="00B55879">
            <w:pPr>
              <w:rPr>
                <w:b/>
                <w:bCs/>
                <w:sz w:val="24"/>
                <w:szCs w:val="24"/>
              </w:rPr>
            </w:pPr>
            <w:r w:rsidRPr="00B55879">
              <w:rPr>
                <w:b/>
                <w:bCs/>
                <w:color w:val="000000"/>
                <w:sz w:val="24"/>
                <w:szCs w:val="24"/>
              </w:rPr>
              <w:t>69,81</w:t>
            </w:r>
          </w:p>
        </w:tc>
        <w:tc>
          <w:tcPr>
            <w:tcW w:w="766" w:type="dxa"/>
          </w:tcPr>
          <w:p w:rsidR="00B55879" w:rsidRPr="00B55879" w:rsidRDefault="00B55879" w:rsidP="00B55879">
            <w:pPr>
              <w:rPr>
                <w:b/>
                <w:bCs/>
                <w:sz w:val="24"/>
                <w:szCs w:val="24"/>
              </w:rPr>
            </w:pPr>
            <w:r w:rsidRPr="00B55879">
              <w:rPr>
                <w:b/>
                <w:bCs/>
                <w:color w:val="000000"/>
                <w:sz w:val="24"/>
                <w:szCs w:val="24"/>
              </w:rPr>
              <w:t>69,82</w:t>
            </w:r>
          </w:p>
        </w:tc>
        <w:tc>
          <w:tcPr>
            <w:tcW w:w="1030" w:type="dxa"/>
          </w:tcPr>
          <w:p w:rsidR="00B55879" w:rsidRPr="00B55879" w:rsidRDefault="00B55879" w:rsidP="00B55879">
            <w:pPr>
              <w:rPr>
                <w:b/>
                <w:bCs/>
                <w:sz w:val="24"/>
                <w:szCs w:val="24"/>
              </w:rPr>
            </w:pPr>
            <w:r w:rsidRPr="00B55879">
              <w:rPr>
                <w:b/>
                <w:bCs/>
                <w:color w:val="000000"/>
                <w:sz w:val="24"/>
                <w:szCs w:val="24"/>
              </w:rPr>
              <w:t>59,01</w:t>
            </w:r>
          </w:p>
        </w:tc>
        <w:tc>
          <w:tcPr>
            <w:tcW w:w="1020" w:type="dxa"/>
          </w:tcPr>
          <w:p w:rsidR="00B55879" w:rsidRPr="00B55879" w:rsidRDefault="00B55879" w:rsidP="00B55879">
            <w:pPr>
              <w:rPr>
                <w:b/>
                <w:bCs/>
                <w:color w:val="000000"/>
                <w:sz w:val="24"/>
                <w:szCs w:val="24"/>
              </w:rPr>
            </w:pPr>
            <w:r w:rsidRPr="00B55879">
              <w:rPr>
                <w:b/>
                <w:bCs/>
                <w:color w:val="000000"/>
                <w:sz w:val="24"/>
                <w:szCs w:val="24"/>
              </w:rPr>
              <w:t>84,86</w:t>
            </w:r>
          </w:p>
        </w:tc>
        <w:tc>
          <w:tcPr>
            <w:tcW w:w="706" w:type="dxa"/>
          </w:tcPr>
          <w:p w:rsidR="00B55879" w:rsidRPr="00B55879" w:rsidRDefault="00B55879" w:rsidP="00B55879">
            <w:pPr>
              <w:rPr>
                <w:b/>
                <w:bCs/>
                <w:color w:val="000000"/>
                <w:sz w:val="24"/>
                <w:szCs w:val="24"/>
              </w:rPr>
            </w:pPr>
            <w:r w:rsidRPr="00B55879">
              <w:rPr>
                <w:b/>
                <w:bCs/>
                <w:color w:val="000000"/>
                <w:sz w:val="24"/>
                <w:szCs w:val="24"/>
              </w:rPr>
              <w:t>86,7</w:t>
            </w:r>
          </w:p>
        </w:tc>
        <w:tc>
          <w:tcPr>
            <w:tcW w:w="754" w:type="dxa"/>
          </w:tcPr>
          <w:p w:rsidR="00B55879" w:rsidRPr="00B55879" w:rsidRDefault="00B55879" w:rsidP="00B55879">
            <w:pPr>
              <w:rPr>
                <w:b/>
                <w:bCs/>
                <w:color w:val="000000"/>
                <w:sz w:val="24"/>
                <w:szCs w:val="24"/>
              </w:rPr>
            </w:pPr>
            <w:r w:rsidRPr="00B55879">
              <w:rPr>
                <w:b/>
                <w:bCs/>
                <w:color w:val="000000"/>
                <w:sz w:val="24"/>
                <w:szCs w:val="24"/>
              </w:rPr>
              <w:t>85</w:t>
            </w:r>
          </w:p>
        </w:tc>
        <w:tc>
          <w:tcPr>
            <w:tcW w:w="659" w:type="dxa"/>
          </w:tcPr>
          <w:p w:rsidR="00B55879" w:rsidRPr="00B55879" w:rsidRDefault="00B55879" w:rsidP="00B55879">
            <w:pPr>
              <w:rPr>
                <w:b/>
                <w:bCs/>
                <w:color w:val="000000"/>
                <w:sz w:val="24"/>
                <w:szCs w:val="24"/>
              </w:rPr>
            </w:pPr>
            <w:r w:rsidRPr="00B55879">
              <w:rPr>
                <w:b/>
                <w:bCs/>
                <w:color w:val="000000"/>
                <w:sz w:val="24"/>
                <w:szCs w:val="24"/>
              </w:rPr>
              <w:t>72,31</w:t>
            </w:r>
          </w:p>
        </w:tc>
        <w:tc>
          <w:tcPr>
            <w:tcW w:w="866" w:type="dxa"/>
          </w:tcPr>
          <w:p w:rsidR="00B55879" w:rsidRPr="00B55879" w:rsidRDefault="00B55879" w:rsidP="00B55879">
            <w:pPr>
              <w:rPr>
                <w:b/>
                <w:bCs/>
                <w:color w:val="000000"/>
                <w:sz w:val="24"/>
                <w:szCs w:val="24"/>
              </w:rPr>
            </w:pPr>
            <w:r w:rsidRPr="00B55879">
              <w:rPr>
                <w:b/>
                <w:bCs/>
                <w:color w:val="000000"/>
                <w:sz w:val="24"/>
                <w:szCs w:val="24"/>
              </w:rPr>
              <w:t>87</w:t>
            </w:r>
          </w:p>
        </w:tc>
        <w:tc>
          <w:tcPr>
            <w:tcW w:w="879" w:type="dxa"/>
          </w:tcPr>
          <w:p w:rsidR="00B55879" w:rsidRPr="00B55879" w:rsidRDefault="00B55879" w:rsidP="00B55879">
            <w:pPr>
              <w:rPr>
                <w:b/>
                <w:bCs/>
                <w:color w:val="000000"/>
                <w:sz w:val="24"/>
                <w:szCs w:val="24"/>
              </w:rPr>
            </w:pPr>
          </w:p>
        </w:tc>
        <w:tc>
          <w:tcPr>
            <w:tcW w:w="958" w:type="dxa"/>
          </w:tcPr>
          <w:p w:rsidR="00B55879" w:rsidRPr="00B55879" w:rsidRDefault="00B55879" w:rsidP="00B55879">
            <w:pPr>
              <w:rPr>
                <w:b/>
                <w:bCs/>
                <w:color w:val="000000"/>
                <w:sz w:val="24"/>
                <w:szCs w:val="24"/>
              </w:rPr>
            </w:pPr>
            <w:r w:rsidRPr="00B55879">
              <w:rPr>
                <w:b/>
                <w:bCs/>
                <w:color w:val="000000"/>
                <w:sz w:val="24"/>
                <w:szCs w:val="24"/>
              </w:rPr>
              <w:t>78</w:t>
            </w:r>
          </w:p>
        </w:tc>
      </w:tr>
    </w:tbl>
    <w:p w:rsidR="00B55879" w:rsidRPr="00B55879" w:rsidRDefault="00B55879" w:rsidP="00B55879">
      <w:pPr>
        <w:spacing w:after="0" w:line="240" w:lineRule="auto"/>
        <w:rPr>
          <w:rFonts w:ascii="Times New Roman" w:eastAsia="Times New Roman" w:hAnsi="Times New Roman" w:cs="Times New Roman"/>
          <w:b/>
          <w:bCs/>
          <w:sz w:val="24"/>
          <w:szCs w:val="24"/>
          <w:lang w:eastAsia="tr-TR"/>
        </w:rPr>
      </w:pP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
          <w:bCs/>
          <w:sz w:val="24"/>
          <w:szCs w:val="24"/>
          <w:lang w:eastAsia="tr-TR"/>
        </w:rPr>
        <w:t xml:space="preserve">Zümre başkanı Arif EMERÖZ: </w:t>
      </w:r>
      <w:r w:rsidRPr="00B55879">
        <w:rPr>
          <w:rFonts w:ascii="Times New Roman" w:eastAsia="Times New Roman" w:hAnsi="Times New Roman" w:cs="Times New Roman"/>
          <w:bCs/>
          <w:sz w:val="24"/>
          <w:szCs w:val="24"/>
          <w:lang w:eastAsia="tr-TR"/>
        </w:rPr>
        <w:t xml:space="preserve">Öğretmenler kurulda alınan karar gereği </w:t>
      </w:r>
      <w:r w:rsidRPr="00B55879">
        <w:rPr>
          <w:rFonts w:ascii="Times New Roman" w:eastAsia="Times New Roman" w:hAnsi="Times New Roman" w:cs="Times New Roman"/>
          <w:sz w:val="24"/>
          <w:szCs w:val="24"/>
          <w:lang w:eastAsia="tr-TR"/>
        </w:rPr>
        <w:t>2025-2026</w:t>
      </w:r>
      <w:r w:rsidRPr="00B55879">
        <w:rPr>
          <w:rFonts w:ascii="Times New Roman" w:eastAsia="Times New Roman" w:hAnsi="Times New Roman" w:cs="Times New Roman"/>
          <w:bCs/>
          <w:sz w:val="24"/>
          <w:szCs w:val="24"/>
          <w:lang w:eastAsia="tr-TR"/>
        </w:rPr>
        <w:t xml:space="preserve"> eğitim öğretim yılından itibaren sınavlarda sınıfların karılması ve biz öğretmenlerin daha dikkatli olması ölçme değerlendirme sonuçlarını çok daha güvenilir kılmıştır. </w:t>
      </w:r>
      <w:r w:rsidRPr="00B55879">
        <w:rPr>
          <w:rFonts w:ascii="Times New Roman" w:eastAsia="Times New Roman" w:hAnsi="Times New Roman" w:cs="Times New Roman"/>
          <w:sz w:val="24"/>
          <w:szCs w:val="24"/>
          <w:lang w:eastAsia="tr-TR"/>
        </w:rPr>
        <w:t>Her ne kadar ders not ortalamaları istenen seviyede gözükmese de bazı sınıflar ve öğrenciler için istenen başarı elde edilememiştir. Bu durumun nedenleri olarak aşağıda belirlediğim durumların etkili olduğunu düşünüyorum.</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Devamsızlık</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Düzenli ders çalışma alışkanlığının olmayışı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Ailelerin ilgisizliği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Kendine ait ders materyallerini edinmeme veya kullanmama</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Aktif not tutma ve özet çıkarma çalışmaları yapmama</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Ezbere dayalı yanlış çalışma alışkanlığı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Eşit ağırlık veya sözel alanda sınava hazırlandığından kimya dersini önemsememe</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Kimya gibi farklı kavram ve işlem dünyası olan bir dersin konularının tam olarak kavranması için gerekli etkinlik ve faaliyetler için zamanın yokluğu</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 </w:t>
      </w:r>
    </w:p>
    <w:p w:rsidR="00B55879" w:rsidRPr="00B55879" w:rsidRDefault="00B55879" w:rsidP="00B55879">
      <w:pPr>
        <w:spacing w:after="0" w:line="240" w:lineRule="auto"/>
        <w:rPr>
          <w:rFonts w:ascii="Times New Roman" w:eastAsia="Times New Roman" w:hAnsi="Times New Roman" w:cs="Times New Roman"/>
          <w:sz w:val="24"/>
          <w:szCs w:val="24"/>
          <w:lang w:bidi="en-US"/>
        </w:rPr>
      </w:pPr>
      <w:r w:rsidRPr="00B55879">
        <w:rPr>
          <w:rFonts w:ascii="Times New Roman" w:eastAsia="Times New Roman" w:hAnsi="Times New Roman" w:cs="Times New Roman"/>
          <w:b/>
          <w:bCs/>
          <w:sz w:val="24"/>
          <w:szCs w:val="24"/>
          <w:lang w:eastAsia="tr-TR"/>
        </w:rPr>
        <w:t xml:space="preserve">Ayrıca zümre başkanı Arif EMERÖZ, </w:t>
      </w:r>
      <w:r w:rsidRPr="00B55879">
        <w:rPr>
          <w:rFonts w:ascii="Times New Roman" w:eastAsia="Times New Roman" w:hAnsi="Times New Roman" w:cs="Times New Roman"/>
          <w:color w:val="212529"/>
          <w:sz w:val="24"/>
          <w:szCs w:val="24"/>
          <w:lang w:eastAsia="tr-TR"/>
        </w:rPr>
        <w:t>PISA gibi uluslararası eğitim öğretim durumunu izleyen kuruluşların yaptığı çalışmalar ve açıkladığı soruların Fen Bilimleri okuryazarlığına olumlu katkı sağlayacağını düşünüyorum dedi.</w:t>
      </w:r>
      <w:r w:rsidRPr="00B55879">
        <w:rPr>
          <w:rFonts w:ascii="Times New Roman" w:eastAsia="Times New Roman" w:hAnsi="Times New Roman" w:cs="Times New Roman"/>
          <w:sz w:val="24"/>
          <w:szCs w:val="24"/>
          <w:lang w:bidi="en-US"/>
        </w:rPr>
        <w:t xml:space="preserve"> </w:t>
      </w:r>
    </w:p>
    <w:p w:rsidR="00B55879" w:rsidRPr="00B55879" w:rsidRDefault="00B55879" w:rsidP="00B55879">
      <w:pPr>
        <w:spacing w:after="0" w:line="240" w:lineRule="auto"/>
        <w:rPr>
          <w:rFonts w:ascii="Times New Roman" w:eastAsia="Times New Roman" w:hAnsi="Times New Roman" w:cs="Times New Roman"/>
          <w:sz w:val="24"/>
          <w:szCs w:val="24"/>
          <w:lang w:bidi="en-US"/>
        </w:rPr>
      </w:pPr>
      <w:r w:rsidRPr="00B55879">
        <w:rPr>
          <w:rFonts w:ascii="Times New Roman" w:eastAsia="Times New Roman" w:hAnsi="Times New Roman" w:cs="Times New Roman"/>
          <w:sz w:val="24"/>
          <w:szCs w:val="24"/>
          <w:lang w:bidi="en-US"/>
        </w:rPr>
        <w:t>Okul genelinde öğretmenler kurulunda alınacak bir kararla her yazılıdan önce tüm dersleri kapsayan bir seviye tespit sınavı yapılması öğrenme eksikliklerinin görülmesi ve bakımından çok önemli olacaktır. Şayet bu yönde bir karar alınmazsa fen zümreleri olarak her yazılıdan önce 10 ar soruluk ortak bir seviye tespit sınavı yapmamız elimizi güçlendirir dedi.</w:t>
      </w:r>
    </w:p>
    <w:p w:rsidR="00B55879" w:rsidRPr="00B55879" w:rsidRDefault="00B55879" w:rsidP="00B55879">
      <w:pPr>
        <w:spacing w:after="0" w:line="240" w:lineRule="auto"/>
        <w:rPr>
          <w:rFonts w:ascii="Times New Roman" w:eastAsia="Times New Roman" w:hAnsi="Times New Roman" w:cs="Times New Roman"/>
          <w:b/>
          <w:bCs/>
          <w:sz w:val="24"/>
          <w:szCs w:val="24"/>
          <w:lang w:eastAsia="tr-TR"/>
        </w:rPr>
      </w:pPr>
    </w:p>
    <w:p w:rsidR="00B55879" w:rsidRPr="00B55879" w:rsidRDefault="00B55879" w:rsidP="00B55879">
      <w:pPr>
        <w:spacing w:after="0" w:line="240" w:lineRule="auto"/>
        <w:rPr>
          <w:rFonts w:ascii="Times New Roman" w:eastAsia="Times New Roman" w:hAnsi="Times New Roman" w:cs="Times New Roman"/>
          <w:b/>
          <w:bCs/>
          <w:sz w:val="24"/>
          <w:szCs w:val="24"/>
          <w:lang w:eastAsia="tr-TR"/>
        </w:rPr>
      </w:pPr>
      <w:r w:rsidRPr="00B55879">
        <w:rPr>
          <w:rFonts w:ascii="Times New Roman" w:eastAsia="Times New Roman" w:hAnsi="Times New Roman" w:cs="Times New Roman"/>
          <w:b/>
          <w:bCs/>
          <w:sz w:val="24"/>
          <w:szCs w:val="24"/>
          <w:lang w:eastAsia="tr-TR"/>
        </w:rPr>
        <w:t>KARAR:</w:t>
      </w:r>
      <w:r w:rsidRPr="00B55879">
        <w:rPr>
          <w:rFonts w:ascii="Times New Roman" w:eastAsia="Times New Roman" w:hAnsi="Times New Roman" w:cs="Times New Roman"/>
          <w:bCs/>
          <w:sz w:val="24"/>
          <w:szCs w:val="24"/>
          <w:lang w:eastAsia="tr-TR"/>
        </w:rPr>
        <w:t xml:space="preserve"> Öğrencilerin matematik ve fen alanındaki verileri doğru değerlendirebilmesini ve Türkçe okuduğunu anlamasını sağlayacak yönde kimya materyallerinin oluşturulmasına ve yayımlanan PİSA sorularının sınıf ortamında öğrencilerle birlikte çözülmesine oy birliği ile karar verildi. </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Okul başarısının daha da artırılması için aşağıdaki tedbirlerin alınmasına oy birliği ile karar verildi.</w:t>
      </w:r>
    </w:p>
    <w:p w:rsidR="00B55879" w:rsidRPr="00B55879" w:rsidRDefault="00B55879" w:rsidP="00B55879">
      <w:pPr>
        <w:spacing w:after="0" w:line="240" w:lineRule="auto"/>
        <w:rPr>
          <w:rFonts w:ascii="Times New Roman" w:eastAsia="Times New Roman" w:hAnsi="Times New Roman" w:cs="Times New Roman"/>
          <w:b/>
          <w:sz w:val="24"/>
          <w:szCs w:val="24"/>
          <w:lang w:eastAsia="tr-TR"/>
        </w:rPr>
      </w:pPr>
      <w:r w:rsidRPr="00B55879">
        <w:rPr>
          <w:rFonts w:ascii="Times New Roman" w:eastAsia="Times New Roman" w:hAnsi="Times New Roman" w:cs="Times New Roman"/>
          <w:b/>
          <w:sz w:val="24"/>
          <w:szCs w:val="24"/>
          <w:lang w:eastAsia="tr-TR"/>
        </w:rPr>
        <w:t>KARARLAR:</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Sınavlarda ölçme değerlendirme verilerinin güvenirliliği için kelebek sisteminin uygulanmasına,</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Öğrencilerin derslere hazır olarak gelmesinin sağlamak için her hafta araç gereç ve ödev kontrolü yapılmasına,</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Öğrencilere yeni çalışma teknikleri ve metotları hakkında bilgi verilmesi,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Rehberlik servisi işbirliği yapılarak öğrencilerin planlı ve programlı çalışmaya yöneltilmesine,</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Konu bitiminde anlaşılmayan noktalar üzerinde tekrar durulması,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 xml:space="preserve">Kimyanın günlük yaşamdaki yerinin konulara göre araştırılıp sınıfta sunmalarının sağlanması,  </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Laboratuvar çalışmalarında daha aktif ve dikkatli olarak katılmalarının sağlanması,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sz w:val="24"/>
          <w:szCs w:val="24"/>
          <w:lang w:eastAsia="tr-TR"/>
        </w:rPr>
        <w:t>Derse ilgisiz öğrencilerin rehberlik servisi ve velileri ile diyalog kurulması,</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Cs/>
          <w:sz w:val="24"/>
          <w:szCs w:val="24"/>
          <w:lang w:eastAsia="tr-TR"/>
        </w:rPr>
        <w:lastRenderedPageBreak/>
        <w:t>Her ünite sonunda konu tarama testi uygulanarak öğrencilerin hem çalışmaya yönlendirilmesi hem de başarılarının yakından izlenmesi,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Cs/>
          <w:sz w:val="24"/>
          <w:szCs w:val="24"/>
          <w:lang w:eastAsia="tr-TR"/>
        </w:rPr>
        <w:t>Kazanım testlerinin EBA üzerinden paylaşılarak sonuçların sınıf içerisinde ilan edilmesi,</w:t>
      </w:r>
    </w:p>
    <w:p w:rsidR="00B55879" w:rsidRPr="00B55879" w:rsidRDefault="00B55879" w:rsidP="00B55879">
      <w:pPr>
        <w:spacing w:after="0" w:line="240" w:lineRule="auto"/>
        <w:rPr>
          <w:rFonts w:ascii="Times New Roman" w:eastAsia="Times New Roman" w:hAnsi="Times New Roman" w:cs="Times New Roman"/>
          <w:sz w:val="24"/>
          <w:szCs w:val="24"/>
          <w:lang w:eastAsia="tr-TR"/>
        </w:rPr>
      </w:pPr>
      <w:r w:rsidRPr="00B55879">
        <w:rPr>
          <w:rFonts w:ascii="Times New Roman" w:eastAsia="Times New Roman" w:hAnsi="Times New Roman" w:cs="Times New Roman"/>
          <w:bCs/>
          <w:sz w:val="24"/>
          <w:szCs w:val="24"/>
          <w:lang w:eastAsia="tr-TR"/>
        </w:rPr>
        <w:t>Öğrenci-öğretmen-veli işbirliğinin güçlendirilmesi için sınıf veli toplantılarının yapılmasına oy birliği ile karar verildi.</w:t>
      </w:r>
    </w:p>
    <w:p w:rsidR="00B55879" w:rsidRPr="00B55879" w:rsidRDefault="00B55879" w:rsidP="00B55879">
      <w:pPr>
        <w:spacing w:after="0" w:line="240" w:lineRule="auto"/>
        <w:rPr>
          <w:rFonts w:ascii="Times New Roman" w:eastAsia="Times New Roman" w:hAnsi="Times New Roman" w:cs="Times New Roman"/>
          <w:i/>
          <w:iCs/>
          <w:sz w:val="24"/>
          <w:szCs w:val="24"/>
          <w:lang w:eastAsia="tr-TR"/>
        </w:rPr>
      </w:pPr>
    </w:p>
    <w:p w:rsidR="0041006A" w:rsidRPr="009551C0" w:rsidRDefault="0041006A" w:rsidP="00DE2F40">
      <w:pPr>
        <w:pStyle w:val="AralkYok"/>
        <w:rPr>
          <w:rFonts w:ascii="Times New Roman" w:eastAsia="Times New Roman" w:hAnsi="Times New Roman" w:cs="Times New Roman"/>
          <w:sz w:val="24"/>
          <w:szCs w:val="24"/>
          <w:lang w:eastAsia="tr-TR"/>
        </w:rPr>
      </w:pPr>
    </w:p>
    <w:p w:rsidR="0041006A" w:rsidRPr="009551C0" w:rsidRDefault="00052157" w:rsidP="00052157">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b/>
          <w:i/>
          <w:sz w:val="24"/>
          <w:szCs w:val="24"/>
          <w:lang w:eastAsia="tr-TR"/>
        </w:rPr>
        <w:t>5.Laboratuvar uygulamaları, deney planlamaları ve güvenlik önlemlerinin değerlendirilmesi.</w:t>
      </w:r>
      <w:r w:rsidR="0041006A" w:rsidRPr="009551C0">
        <w:rPr>
          <w:rFonts w:ascii="Times New Roman" w:eastAsia="Times New Roman" w:hAnsi="Times New Roman" w:cs="Times New Roman"/>
          <w:sz w:val="24"/>
          <w:szCs w:val="24"/>
          <w:lang w:eastAsia="tr-TR"/>
        </w:rPr>
        <w:br/>
        <w:t>Laboratuvar uygulamalarının TYMM kazanımlarına uygun yürütüldüğü, ancak bazı sınıflarda kimyasal malzeme eksikliği olduğu belirtildi.</w:t>
      </w:r>
      <w:r w:rsidR="0041006A" w:rsidRPr="009551C0">
        <w:rPr>
          <w:rFonts w:ascii="Times New Roman" w:eastAsia="Times New Roman" w:hAnsi="Times New Roman" w:cs="Times New Roman"/>
          <w:sz w:val="24"/>
          <w:szCs w:val="24"/>
          <w:lang w:eastAsia="tr-TR"/>
        </w:rPr>
        <w:br/>
      </w:r>
      <w:r w:rsidR="0041006A" w:rsidRPr="009551C0">
        <w:rPr>
          <w:rFonts w:ascii="Times New Roman" w:eastAsia="Times New Roman" w:hAnsi="Times New Roman" w:cs="Times New Roman"/>
          <w:b/>
          <w:sz w:val="24"/>
          <w:szCs w:val="24"/>
          <w:lang w:eastAsia="tr-TR"/>
        </w:rPr>
        <w:t>Karar:</w:t>
      </w: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Okul idaresine eksik malzeme listesi sunulacak.</w:t>
      </w: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Deneylerde güvenlik bilincini artırmak amacıyla “Laboratuvar Güvenlik Afişi” hazırlanacak.</w:t>
      </w:r>
    </w:p>
    <w:p w:rsidR="004A28EC" w:rsidRPr="009551C0" w:rsidRDefault="004A28EC" w:rsidP="00DE2F40">
      <w:pPr>
        <w:pStyle w:val="AralkYok"/>
        <w:rPr>
          <w:rFonts w:ascii="Times New Roman" w:eastAsia="Times New Roman" w:hAnsi="Times New Roman" w:cs="Times New Roman"/>
          <w:sz w:val="24"/>
          <w:szCs w:val="24"/>
          <w:lang w:eastAsia="tr-TR"/>
        </w:rPr>
      </w:pP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b/>
          <w:i/>
          <w:sz w:val="24"/>
          <w:szCs w:val="24"/>
          <w:lang w:eastAsia="tr-TR"/>
        </w:rPr>
        <w:t>6. TYMM etkinlikleri ve iyi uygulama örnekleri:</w:t>
      </w:r>
      <w:r w:rsidRPr="009551C0">
        <w:rPr>
          <w:rFonts w:ascii="Times New Roman" w:eastAsia="Times New Roman" w:hAnsi="Times New Roman" w:cs="Times New Roman"/>
          <w:sz w:val="24"/>
          <w:szCs w:val="24"/>
          <w:lang w:eastAsia="tr-TR"/>
        </w:rPr>
        <w:br/>
        <w:t>Öğretmenler, TYMM çerçevesinde yapılan “Yeşil Kimya” temalı etkinliklerden olumlu dönüt aldıklarını paylaştı.</w:t>
      </w:r>
      <w:r w:rsidRPr="009551C0">
        <w:rPr>
          <w:rFonts w:ascii="Times New Roman" w:eastAsia="Times New Roman" w:hAnsi="Times New Roman" w:cs="Times New Roman"/>
          <w:sz w:val="24"/>
          <w:szCs w:val="24"/>
          <w:lang w:eastAsia="tr-TR"/>
        </w:rPr>
        <w:br/>
      </w:r>
      <w:r w:rsidRPr="009551C0">
        <w:rPr>
          <w:rFonts w:ascii="Times New Roman" w:eastAsia="Times New Roman" w:hAnsi="Times New Roman" w:cs="Times New Roman"/>
          <w:b/>
          <w:sz w:val="24"/>
          <w:szCs w:val="24"/>
          <w:lang w:eastAsia="tr-TR"/>
        </w:rPr>
        <w:t>Karar:</w:t>
      </w: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İkinci dönemde “Kimya ve Sürdürülebilir Yaşam” temalı proje yarışması düzenlenecek.</w:t>
      </w:r>
    </w:p>
    <w:p w:rsidR="0041006A" w:rsidRPr="009551C0"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Okul web sitesinde iyi örneklerin paylaşılması için rapor hazırlanacak.</w:t>
      </w:r>
    </w:p>
    <w:p w:rsidR="002E3CEF" w:rsidRPr="009551C0" w:rsidRDefault="002E3CEF" w:rsidP="00DE2F40">
      <w:pPr>
        <w:pStyle w:val="AralkYok"/>
        <w:rPr>
          <w:rFonts w:ascii="Times New Roman" w:eastAsia="Times New Roman" w:hAnsi="Times New Roman" w:cs="Times New Roman"/>
          <w:sz w:val="24"/>
          <w:szCs w:val="24"/>
          <w:lang w:eastAsia="tr-TR"/>
        </w:rPr>
      </w:pPr>
    </w:p>
    <w:p w:rsidR="0041006A" w:rsidRPr="009551C0" w:rsidRDefault="007C7C3E"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b/>
          <w:i/>
          <w:sz w:val="24"/>
          <w:szCs w:val="24"/>
          <w:lang w:eastAsia="tr-TR"/>
        </w:rPr>
        <w:t>7. Dilek ve temenniler:</w:t>
      </w:r>
      <w:r w:rsidR="0041006A" w:rsidRPr="009551C0">
        <w:rPr>
          <w:rFonts w:ascii="Times New Roman" w:eastAsia="Times New Roman" w:hAnsi="Times New Roman" w:cs="Times New Roman"/>
          <w:sz w:val="24"/>
          <w:szCs w:val="24"/>
          <w:lang w:eastAsia="tr-TR"/>
        </w:rPr>
        <w:br/>
        <w:t>Öğretmenler, zümre çalışmalarının disiplinler arası şekilde yürütülmesinin önemini vurgulamış ve “Kimya–Biyoloji–Fizik iş birliğiyle enerji dönüşümleri” konulu ortak bir etkinlik planlanmasını önermiştir.</w:t>
      </w:r>
      <w:r w:rsidR="0041006A" w:rsidRPr="009551C0">
        <w:rPr>
          <w:rFonts w:ascii="Times New Roman" w:eastAsia="Times New Roman" w:hAnsi="Times New Roman" w:cs="Times New Roman"/>
          <w:sz w:val="24"/>
          <w:szCs w:val="24"/>
          <w:lang w:eastAsia="tr-TR"/>
        </w:rPr>
        <w:br/>
      </w:r>
      <w:r w:rsidR="0041006A" w:rsidRPr="009551C0">
        <w:rPr>
          <w:rFonts w:ascii="Times New Roman" w:eastAsia="Times New Roman" w:hAnsi="Times New Roman" w:cs="Times New Roman"/>
          <w:b/>
          <w:i/>
          <w:sz w:val="24"/>
          <w:szCs w:val="24"/>
          <w:lang w:eastAsia="tr-TR"/>
        </w:rPr>
        <w:t>Karar:</w:t>
      </w:r>
    </w:p>
    <w:p w:rsidR="00666F1B" w:rsidRDefault="0041006A"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Ortak disiplinler arası etkinlik ikinci dönem Nisan ayında yapılacaktır.</w:t>
      </w:r>
    </w:p>
    <w:p w:rsidR="00976F92" w:rsidRPr="009551C0" w:rsidRDefault="00976F92" w:rsidP="00DE2F40">
      <w:pPr>
        <w:pStyle w:val="AralkYok"/>
        <w:rPr>
          <w:rFonts w:ascii="Times New Roman" w:eastAsia="Times New Roman" w:hAnsi="Times New Roman" w:cs="Times New Roman"/>
          <w:sz w:val="24"/>
          <w:szCs w:val="24"/>
          <w:lang w:eastAsia="tr-TR"/>
        </w:rPr>
      </w:pPr>
    </w:p>
    <w:p w:rsidR="0041006A" w:rsidRPr="009551C0" w:rsidRDefault="007C7C3E" w:rsidP="00DE2F40">
      <w:pPr>
        <w:pStyle w:val="AralkYok"/>
        <w:rPr>
          <w:rFonts w:ascii="Times New Roman" w:eastAsia="Times New Roman" w:hAnsi="Times New Roman" w:cs="Times New Roman"/>
          <w:sz w:val="24"/>
          <w:szCs w:val="24"/>
          <w:lang w:eastAsia="tr-TR"/>
        </w:rPr>
      </w:pPr>
      <w:r w:rsidRPr="009551C0">
        <w:rPr>
          <w:rFonts w:ascii="Times New Roman" w:eastAsia="Times New Roman" w:hAnsi="Times New Roman" w:cs="Times New Roman"/>
          <w:b/>
          <w:i/>
          <w:sz w:val="24"/>
          <w:szCs w:val="24"/>
          <w:lang w:eastAsia="tr-TR"/>
        </w:rPr>
        <w:t>7</w:t>
      </w:r>
      <w:r w:rsidR="0041006A" w:rsidRPr="009551C0">
        <w:rPr>
          <w:rFonts w:ascii="Times New Roman" w:eastAsia="Times New Roman" w:hAnsi="Times New Roman" w:cs="Times New Roman"/>
          <w:b/>
          <w:i/>
          <w:sz w:val="24"/>
          <w:szCs w:val="24"/>
          <w:lang w:eastAsia="tr-TR"/>
        </w:rPr>
        <w:t>. Kapanış:</w:t>
      </w:r>
      <w:r w:rsidR="0041006A" w:rsidRPr="009551C0">
        <w:rPr>
          <w:rFonts w:ascii="Times New Roman" w:eastAsia="Times New Roman" w:hAnsi="Times New Roman" w:cs="Times New Roman"/>
          <w:sz w:val="24"/>
          <w:szCs w:val="24"/>
          <w:lang w:eastAsia="tr-TR"/>
        </w:rPr>
        <w:br/>
        <w:t>Başkan Arif EMERÖZ, toplantıya katılan öğretmenlere teşekkür ederek toplantıyı 12.00’de kapatmıştır.</w:t>
      </w:r>
    </w:p>
    <w:p w:rsidR="002E3CEF" w:rsidRPr="009551C0" w:rsidRDefault="002E3CEF" w:rsidP="00DE2F40">
      <w:pPr>
        <w:pStyle w:val="AralkYok"/>
        <w:rPr>
          <w:rFonts w:ascii="Times New Roman" w:eastAsia="Times New Roman" w:hAnsi="Times New Roman" w:cs="Times New Roman"/>
          <w:sz w:val="24"/>
          <w:szCs w:val="24"/>
          <w:lang w:eastAsia="tr-TR"/>
        </w:rPr>
      </w:pPr>
    </w:p>
    <w:p w:rsidR="0041006A" w:rsidRPr="009551C0" w:rsidRDefault="0041006A" w:rsidP="00DE2F40">
      <w:pPr>
        <w:pStyle w:val="AralkYok"/>
        <w:rPr>
          <w:rFonts w:ascii="Times New Roman" w:eastAsia="Times New Roman" w:hAnsi="Times New Roman" w:cs="Times New Roman"/>
          <w:sz w:val="24"/>
          <w:szCs w:val="24"/>
          <w:lang w:eastAsia="tr-TR"/>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55"/>
        <w:gridCol w:w="4099"/>
        <w:gridCol w:w="2410"/>
      </w:tblGrid>
      <w:tr w:rsidR="0041006A" w:rsidRPr="009551C0" w:rsidTr="00976F92">
        <w:trPr>
          <w:tblHeader/>
          <w:tblCellSpacing w:w="15" w:type="dxa"/>
        </w:trPr>
        <w:tc>
          <w:tcPr>
            <w:tcW w:w="1810"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 xml:space="preserve">Ad </w:t>
            </w:r>
            <w:proofErr w:type="spellStart"/>
            <w:r w:rsidRPr="009551C0">
              <w:rPr>
                <w:rFonts w:ascii="Times New Roman" w:eastAsia="Times New Roman" w:hAnsi="Times New Roman" w:cs="Times New Roman"/>
                <w:sz w:val="24"/>
                <w:szCs w:val="24"/>
                <w:lang w:eastAsia="tr-TR"/>
              </w:rPr>
              <w:t>Soyad</w:t>
            </w:r>
            <w:proofErr w:type="spellEnd"/>
          </w:p>
        </w:tc>
        <w:tc>
          <w:tcPr>
            <w:tcW w:w="4069"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Unvan</w:t>
            </w:r>
          </w:p>
        </w:tc>
        <w:tc>
          <w:tcPr>
            <w:tcW w:w="2365"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İmza</w:t>
            </w:r>
          </w:p>
        </w:tc>
      </w:tr>
      <w:tr w:rsidR="0041006A" w:rsidRPr="009551C0" w:rsidTr="00976F92">
        <w:trPr>
          <w:tblCellSpacing w:w="15" w:type="dxa"/>
        </w:trPr>
        <w:tc>
          <w:tcPr>
            <w:tcW w:w="1810"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Arif EMERÖZ</w:t>
            </w:r>
          </w:p>
        </w:tc>
        <w:tc>
          <w:tcPr>
            <w:tcW w:w="4069"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Kimya Öğretmeni / Zümre Başkanı</w:t>
            </w:r>
          </w:p>
        </w:tc>
        <w:tc>
          <w:tcPr>
            <w:tcW w:w="2365"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proofErr w:type="gramStart"/>
            <w:r w:rsidRPr="009551C0">
              <w:rPr>
                <w:rFonts w:ascii="Times New Roman" w:eastAsia="Times New Roman" w:hAnsi="Times New Roman" w:cs="Times New Roman"/>
                <w:sz w:val="24"/>
                <w:szCs w:val="24"/>
                <w:lang w:eastAsia="tr-TR"/>
              </w:rPr>
              <w:t>………………</w:t>
            </w:r>
            <w:proofErr w:type="gramEnd"/>
          </w:p>
        </w:tc>
      </w:tr>
      <w:tr w:rsidR="0041006A" w:rsidRPr="009551C0" w:rsidTr="00976F92">
        <w:trPr>
          <w:tblCellSpacing w:w="15" w:type="dxa"/>
        </w:trPr>
        <w:tc>
          <w:tcPr>
            <w:tcW w:w="1810"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Ayşe DEMİR</w:t>
            </w:r>
          </w:p>
        </w:tc>
        <w:tc>
          <w:tcPr>
            <w:tcW w:w="4069"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Kimya Öğretmeni</w:t>
            </w:r>
          </w:p>
        </w:tc>
        <w:tc>
          <w:tcPr>
            <w:tcW w:w="2365"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proofErr w:type="gramStart"/>
            <w:r w:rsidRPr="009551C0">
              <w:rPr>
                <w:rFonts w:ascii="Times New Roman" w:eastAsia="Times New Roman" w:hAnsi="Times New Roman" w:cs="Times New Roman"/>
                <w:sz w:val="24"/>
                <w:szCs w:val="24"/>
                <w:lang w:eastAsia="tr-TR"/>
              </w:rPr>
              <w:t>………………</w:t>
            </w:r>
            <w:proofErr w:type="gramEnd"/>
          </w:p>
        </w:tc>
      </w:tr>
      <w:tr w:rsidR="0041006A" w:rsidRPr="009551C0" w:rsidTr="00976F92">
        <w:trPr>
          <w:tblCellSpacing w:w="15" w:type="dxa"/>
        </w:trPr>
        <w:tc>
          <w:tcPr>
            <w:tcW w:w="1810"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Mustafa YILMAZ</w:t>
            </w:r>
          </w:p>
        </w:tc>
        <w:tc>
          <w:tcPr>
            <w:tcW w:w="4069"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Kimya Öğretmeni</w:t>
            </w:r>
          </w:p>
        </w:tc>
        <w:tc>
          <w:tcPr>
            <w:tcW w:w="2365" w:type="dxa"/>
            <w:vAlign w:val="center"/>
            <w:hideMark/>
          </w:tcPr>
          <w:p w:rsidR="0041006A" w:rsidRPr="009551C0" w:rsidRDefault="0041006A" w:rsidP="00976F92">
            <w:pPr>
              <w:pStyle w:val="AralkYok"/>
              <w:spacing w:line="360" w:lineRule="auto"/>
              <w:rPr>
                <w:rFonts w:ascii="Times New Roman" w:eastAsia="Times New Roman" w:hAnsi="Times New Roman" w:cs="Times New Roman"/>
                <w:sz w:val="24"/>
                <w:szCs w:val="24"/>
                <w:lang w:eastAsia="tr-TR"/>
              </w:rPr>
            </w:pPr>
            <w:proofErr w:type="gramStart"/>
            <w:r w:rsidRPr="009551C0">
              <w:rPr>
                <w:rFonts w:ascii="Times New Roman" w:eastAsia="Times New Roman" w:hAnsi="Times New Roman" w:cs="Times New Roman"/>
                <w:sz w:val="24"/>
                <w:szCs w:val="24"/>
                <w:lang w:eastAsia="tr-TR"/>
              </w:rPr>
              <w:t>………………</w:t>
            </w:r>
            <w:proofErr w:type="gramEnd"/>
          </w:p>
        </w:tc>
      </w:tr>
      <w:tr w:rsidR="0041006A" w:rsidRPr="009551C0" w:rsidTr="00976F92">
        <w:trPr>
          <w:tblCellSpacing w:w="15" w:type="dxa"/>
        </w:trPr>
        <w:tc>
          <w:tcPr>
            <w:tcW w:w="1810" w:type="dxa"/>
            <w:vAlign w:val="center"/>
          </w:tcPr>
          <w:p w:rsidR="0041006A" w:rsidRPr="009551C0" w:rsidRDefault="0041006A" w:rsidP="00DE2F40">
            <w:pPr>
              <w:pStyle w:val="AralkYok"/>
              <w:rPr>
                <w:rFonts w:ascii="Times New Roman" w:eastAsia="Times New Roman" w:hAnsi="Times New Roman" w:cs="Times New Roman"/>
                <w:sz w:val="24"/>
                <w:szCs w:val="24"/>
                <w:lang w:eastAsia="tr-TR"/>
              </w:rPr>
            </w:pPr>
          </w:p>
        </w:tc>
        <w:tc>
          <w:tcPr>
            <w:tcW w:w="4069" w:type="dxa"/>
            <w:vAlign w:val="center"/>
          </w:tcPr>
          <w:p w:rsidR="0041006A" w:rsidRPr="009551C0" w:rsidRDefault="0041006A" w:rsidP="00DE2F40">
            <w:pPr>
              <w:pStyle w:val="AralkYok"/>
              <w:rPr>
                <w:rFonts w:ascii="Times New Roman" w:eastAsia="Times New Roman" w:hAnsi="Times New Roman" w:cs="Times New Roman"/>
                <w:sz w:val="24"/>
                <w:szCs w:val="24"/>
                <w:lang w:eastAsia="tr-TR"/>
              </w:rPr>
            </w:pPr>
          </w:p>
        </w:tc>
        <w:tc>
          <w:tcPr>
            <w:tcW w:w="2365" w:type="dxa"/>
            <w:vAlign w:val="center"/>
          </w:tcPr>
          <w:p w:rsidR="0041006A" w:rsidRPr="009551C0" w:rsidRDefault="0041006A" w:rsidP="00DE2F40">
            <w:pPr>
              <w:pStyle w:val="AralkYok"/>
              <w:rPr>
                <w:rFonts w:ascii="Times New Roman" w:eastAsia="Times New Roman" w:hAnsi="Times New Roman" w:cs="Times New Roman"/>
                <w:sz w:val="24"/>
                <w:szCs w:val="24"/>
                <w:lang w:eastAsia="tr-TR"/>
              </w:rPr>
            </w:pPr>
          </w:p>
        </w:tc>
      </w:tr>
      <w:tr w:rsidR="002E3CEF" w:rsidRPr="009551C0" w:rsidTr="00976F92">
        <w:trPr>
          <w:tblCellSpacing w:w="15" w:type="dxa"/>
        </w:trPr>
        <w:tc>
          <w:tcPr>
            <w:tcW w:w="1810" w:type="dxa"/>
            <w:vAlign w:val="center"/>
          </w:tcPr>
          <w:p w:rsidR="002E3CEF" w:rsidRPr="009551C0" w:rsidRDefault="002E3CEF" w:rsidP="00DE2F40">
            <w:pPr>
              <w:pStyle w:val="AralkYok"/>
              <w:rPr>
                <w:rFonts w:ascii="Times New Roman" w:eastAsia="Times New Roman" w:hAnsi="Times New Roman" w:cs="Times New Roman"/>
                <w:sz w:val="24"/>
                <w:szCs w:val="24"/>
                <w:lang w:eastAsia="tr-TR"/>
              </w:rPr>
            </w:pPr>
          </w:p>
          <w:p w:rsidR="002E3CEF" w:rsidRPr="009551C0" w:rsidRDefault="002E3CEF" w:rsidP="00DE2F40">
            <w:pPr>
              <w:pStyle w:val="AralkYok"/>
              <w:rPr>
                <w:rFonts w:ascii="Times New Roman" w:eastAsia="Times New Roman" w:hAnsi="Times New Roman" w:cs="Times New Roman"/>
                <w:sz w:val="24"/>
                <w:szCs w:val="24"/>
                <w:lang w:eastAsia="tr-TR"/>
              </w:rPr>
            </w:pPr>
          </w:p>
          <w:p w:rsidR="002E3CEF" w:rsidRPr="009551C0" w:rsidRDefault="002E3CEF" w:rsidP="00DE2F40">
            <w:pPr>
              <w:pStyle w:val="AralkYok"/>
              <w:rPr>
                <w:rFonts w:ascii="Times New Roman" w:eastAsia="Times New Roman" w:hAnsi="Times New Roman" w:cs="Times New Roman"/>
                <w:sz w:val="24"/>
                <w:szCs w:val="24"/>
                <w:lang w:eastAsia="tr-TR"/>
              </w:rPr>
            </w:pPr>
          </w:p>
        </w:tc>
        <w:tc>
          <w:tcPr>
            <w:tcW w:w="4069" w:type="dxa"/>
            <w:vAlign w:val="center"/>
          </w:tcPr>
          <w:p w:rsidR="002E3CEF" w:rsidRPr="009551C0" w:rsidRDefault="002E3CEF" w:rsidP="00DE2F40">
            <w:pPr>
              <w:pStyle w:val="AralkYok"/>
              <w:rPr>
                <w:rFonts w:ascii="Times New Roman" w:eastAsia="Times New Roman" w:hAnsi="Times New Roman" w:cs="Times New Roman"/>
                <w:sz w:val="24"/>
                <w:szCs w:val="24"/>
                <w:lang w:eastAsia="tr-TR"/>
              </w:rPr>
            </w:pPr>
          </w:p>
        </w:tc>
        <w:tc>
          <w:tcPr>
            <w:tcW w:w="2365" w:type="dxa"/>
            <w:vAlign w:val="center"/>
          </w:tcPr>
          <w:p w:rsidR="002E3CEF" w:rsidRPr="009551C0" w:rsidRDefault="002E3CEF" w:rsidP="00DE2F40">
            <w:pPr>
              <w:pStyle w:val="AralkYok"/>
              <w:rPr>
                <w:rFonts w:ascii="Times New Roman" w:eastAsia="Times New Roman" w:hAnsi="Times New Roman" w:cs="Times New Roman"/>
                <w:sz w:val="24"/>
                <w:szCs w:val="24"/>
                <w:lang w:eastAsia="tr-TR"/>
              </w:rPr>
            </w:pPr>
          </w:p>
        </w:tc>
      </w:tr>
    </w:tbl>
    <w:p w:rsidR="002E3CEF" w:rsidRPr="009551C0" w:rsidRDefault="002E3CEF" w:rsidP="002E3CEF">
      <w:pPr>
        <w:spacing w:after="0" w:line="240" w:lineRule="auto"/>
        <w:jc w:val="center"/>
        <w:rPr>
          <w:rFonts w:ascii="Times New Roman" w:eastAsia="Times New Roman" w:hAnsi="Times New Roman" w:cs="Times New Roman"/>
          <w:sz w:val="24"/>
          <w:szCs w:val="24"/>
          <w:lang w:eastAsia="tr-TR"/>
        </w:rPr>
      </w:pPr>
      <w:r w:rsidRPr="009551C0">
        <w:rPr>
          <w:rFonts w:ascii="Times New Roman" w:eastAsia="Times New Roman" w:hAnsi="Times New Roman" w:cs="Times New Roman"/>
          <w:sz w:val="24"/>
          <w:szCs w:val="24"/>
          <w:lang w:eastAsia="tr-TR"/>
        </w:rPr>
        <w:t>UYGUNDUR.</w:t>
      </w:r>
    </w:p>
    <w:p w:rsidR="002E3CEF" w:rsidRPr="009551C0" w:rsidRDefault="00976F92" w:rsidP="002E3CEF">
      <w:pPr>
        <w:spacing w:after="0" w:line="240" w:lineRule="auto"/>
        <w:jc w:val="center"/>
        <w:rPr>
          <w:rFonts w:ascii="Times New Roman" w:eastAsia="Times New Roman" w:hAnsi="Times New Roman" w:cs="Times New Roman"/>
          <w:bCs/>
          <w:sz w:val="24"/>
          <w:szCs w:val="24"/>
          <w:lang w:eastAsia="tr-TR"/>
        </w:rPr>
      </w:pPr>
      <w:r>
        <w:rPr>
          <w:rFonts w:ascii="Times New Roman" w:eastAsia="Times New Roman" w:hAnsi="Times New Roman" w:cs="Times New Roman"/>
          <w:bCs/>
          <w:sz w:val="24"/>
          <w:szCs w:val="24"/>
          <w:lang w:eastAsia="tr-TR"/>
        </w:rPr>
        <w:t>18</w:t>
      </w:r>
      <w:r w:rsidR="002E3CEF" w:rsidRPr="009551C0">
        <w:rPr>
          <w:rFonts w:ascii="Times New Roman" w:eastAsia="Times New Roman" w:hAnsi="Times New Roman" w:cs="Times New Roman"/>
          <w:bCs/>
          <w:sz w:val="24"/>
          <w:szCs w:val="24"/>
          <w:lang w:eastAsia="tr-TR"/>
        </w:rPr>
        <w:t>/</w:t>
      </w:r>
      <w:r>
        <w:rPr>
          <w:rFonts w:ascii="Times New Roman" w:eastAsia="Times New Roman" w:hAnsi="Times New Roman" w:cs="Times New Roman"/>
          <w:bCs/>
          <w:sz w:val="24"/>
          <w:szCs w:val="24"/>
          <w:lang w:eastAsia="tr-TR"/>
        </w:rPr>
        <w:t>11</w:t>
      </w:r>
      <w:r w:rsidR="002E3CEF" w:rsidRPr="009551C0">
        <w:rPr>
          <w:rFonts w:ascii="Times New Roman" w:eastAsia="Times New Roman" w:hAnsi="Times New Roman" w:cs="Times New Roman"/>
          <w:bCs/>
          <w:sz w:val="24"/>
          <w:szCs w:val="24"/>
          <w:lang w:eastAsia="tr-TR"/>
        </w:rPr>
        <w:t xml:space="preserve"> / 2025</w:t>
      </w:r>
    </w:p>
    <w:p w:rsidR="002E3CEF" w:rsidRPr="009551C0" w:rsidRDefault="002E3CEF" w:rsidP="002E3CEF">
      <w:pPr>
        <w:spacing w:after="0" w:line="240" w:lineRule="auto"/>
        <w:jc w:val="center"/>
        <w:rPr>
          <w:rFonts w:ascii="Times New Roman" w:eastAsia="Times New Roman" w:hAnsi="Times New Roman" w:cs="Times New Roman"/>
          <w:bCs/>
          <w:sz w:val="24"/>
          <w:szCs w:val="24"/>
          <w:lang w:eastAsia="tr-TR"/>
        </w:rPr>
      </w:pPr>
    </w:p>
    <w:p w:rsidR="002E3CEF" w:rsidRPr="009551C0" w:rsidRDefault="002E3CEF" w:rsidP="002E3CEF">
      <w:pPr>
        <w:spacing w:after="0" w:line="240" w:lineRule="auto"/>
        <w:jc w:val="center"/>
        <w:rPr>
          <w:rFonts w:ascii="Times New Roman" w:eastAsia="Times New Roman" w:hAnsi="Times New Roman" w:cs="Times New Roman"/>
          <w:bCs/>
          <w:sz w:val="24"/>
          <w:szCs w:val="24"/>
          <w:lang w:eastAsia="tr-TR"/>
        </w:rPr>
      </w:pPr>
    </w:p>
    <w:p w:rsidR="0041006A" w:rsidRPr="00976F92" w:rsidRDefault="002E3CEF" w:rsidP="00976F92">
      <w:pPr>
        <w:spacing w:after="0" w:line="240" w:lineRule="auto"/>
        <w:jc w:val="center"/>
        <w:rPr>
          <w:rFonts w:ascii="Times New Roman" w:eastAsia="Times New Roman" w:hAnsi="Times New Roman" w:cs="Times New Roman"/>
          <w:bCs/>
          <w:sz w:val="24"/>
          <w:szCs w:val="24"/>
          <w:lang w:eastAsia="tr-TR"/>
        </w:rPr>
      </w:pPr>
      <w:proofErr w:type="gramStart"/>
      <w:r w:rsidRPr="009551C0">
        <w:rPr>
          <w:rFonts w:ascii="Times New Roman" w:eastAsia="Times New Roman" w:hAnsi="Times New Roman" w:cs="Times New Roman"/>
          <w:bCs/>
          <w:sz w:val="24"/>
          <w:szCs w:val="24"/>
          <w:lang w:eastAsia="tr-TR"/>
        </w:rPr>
        <w:t>Okul  Müdürü</w:t>
      </w:r>
      <w:proofErr w:type="gramEnd"/>
    </w:p>
    <w:sectPr w:rsidR="0041006A" w:rsidRPr="00976F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E27B1"/>
    <w:multiLevelType w:val="multilevel"/>
    <w:tmpl w:val="BC92B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261"/>
    <w:multiLevelType w:val="multilevel"/>
    <w:tmpl w:val="15D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7495"/>
    <w:multiLevelType w:val="multilevel"/>
    <w:tmpl w:val="AC96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12C0F"/>
    <w:multiLevelType w:val="hybridMultilevel"/>
    <w:tmpl w:val="10A4ABE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ED74D1E"/>
    <w:multiLevelType w:val="multilevel"/>
    <w:tmpl w:val="80D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7242B"/>
    <w:multiLevelType w:val="multilevel"/>
    <w:tmpl w:val="5C32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A2ABA"/>
    <w:multiLevelType w:val="hybridMultilevel"/>
    <w:tmpl w:val="DAF442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B0B44D9"/>
    <w:multiLevelType w:val="hybridMultilevel"/>
    <w:tmpl w:val="1980B37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3CA55B0"/>
    <w:multiLevelType w:val="multilevel"/>
    <w:tmpl w:val="1A9A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D27B6"/>
    <w:multiLevelType w:val="multilevel"/>
    <w:tmpl w:val="4A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67115"/>
    <w:multiLevelType w:val="multilevel"/>
    <w:tmpl w:val="10A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16D77"/>
    <w:multiLevelType w:val="multilevel"/>
    <w:tmpl w:val="653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6549D"/>
    <w:multiLevelType w:val="multilevel"/>
    <w:tmpl w:val="A64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22C12"/>
    <w:multiLevelType w:val="multilevel"/>
    <w:tmpl w:val="F06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40D27"/>
    <w:multiLevelType w:val="multilevel"/>
    <w:tmpl w:val="6AF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65C31"/>
    <w:multiLevelType w:val="multilevel"/>
    <w:tmpl w:val="291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42289"/>
    <w:multiLevelType w:val="multilevel"/>
    <w:tmpl w:val="3592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5"/>
  </w:num>
  <w:num w:numId="4">
    <w:abstractNumId w:val="14"/>
  </w:num>
  <w:num w:numId="5">
    <w:abstractNumId w:val="2"/>
  </w:num>
  <w:num w:numId="6">
    <w:abstractNumId w:val="9"/>
  </w:num>
  <w:num w:numId="7">
    <w:abstractNumId w:val="12"/>
  </w:num>
  <w:num w:numId="8">
    <w:abstractNumId w:val="13"/>
  </w:num>
  <w:num w:numId="9">
    <w:abstractNumId w:val="11"/>
  </w:num>
  <w:num w:numId="10">
    <w:abstractNumId w:val="10"/>
  </w:num>
  <w:num w:numId="11">
    <w:abstractNumId w:val="0"/>
  </w:num>
  <w:num w:numId="12">
    <w:abstractNumId w:val="1"/>
  </w:num>
  <w:num w:numId="13">
    <w:abstractNumId w:val="6"/>
  </w:num>
  <w:num w:numId="14">
    <w:abstractNumId w:val="3"/>
  </w:num>
  <w:num w:numId="15">
    <w:abstractNumId w:val="7"/>
  </w:num>
  <w:num w:numId="16">
    <w:abstractNumId w:val="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8B"/>
    <w:rsid w:val="00052157"/>
    <w:rsid w:val="000C1660"/>
    <w:rsid w:val="001D3A6F"/>
    <w:rsid w:val="002E3CEF"/>
    <w:rsid w:val="0041006A"/>
    <w:rsid w:val="004A28EC"/>
    <w:rsid w:val="00666F1B"/>
    <w:rsid w:val="006F088E"/>
    <w:rsid w:val="007C7C3E"/>
    <w:rsid w:val="007F46DC"/>
    <w:rsid w:val="009551C0"/>
    <w:rsid w:val="00976F92"/>
    <w:rsid w:val="00AC688B"/>
    <w:rsid w:val="00B55879"/>
    <w:rsid w:val="00D86E2D"/>
    <w:rsid w:val="00DE2F40"/>
    <w:rsid w:val="00FD04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1CC2B"/>
  <w15:chartTrackingRefBased/>
  <w15:docId w15:val="{BF224299-8CB1-4508-A4C9-9393B127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1006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1006A"/>
    <w:rPr>
      <w:b/>
      <w:bCs/>
    </w:rPr>
  </w:style>
  <w:style w:type="paragraph" w:styleId="AralkYok">
    <w:name w:val="No Spacing"/>
    <w:uiPriority w:val="1"/>
    <w:qFormat/>
    <w:rsid w:val="00DE2F40"/>
    <w:pPr>
      <w:spacing w:after="0" w:line="240" w:lineRule="auto"/>
    </w:pPr>
  </w:style>
  <w:style w:type="table" w:styleId="TabloKlavuzu">
    <w:name w:val="Table Grid"/>
    <w:basedOn w:val="NormalTablo"/>
    <w:uiPriority w:val="59"/>
    <w:rsid w:val="00B55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59"/>
    <w:rsid w:val="00B55879"/>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314253">
      <w:bodyDiv w:val="1"/>
      <w:marLeft w:val="0"/>
      <w:marRight w:val="0"/>
      <w:marTop w:val="0"/>
      <w:marBottom w:val="0"/>
      <w:divBdr>
        <w:top w:val="none" w:sz="0" w:space="0" w:color="auto"/>
        <w:left w:val="none" w:sz="0" w:space="0" w:color="auto"/>
        <w:bottom w:val="none" w:sz="0" w:space="0" w:color="auto"/>
        <w:right w:val="none" w:sz="0" w:space="0" w:color="auto"/>
      </w:divBdr>
    </w:div>
    <w:div w:id="245920695">
      <w:bodyDiv w:val="1"/>
      <w:marLeft w:val="0"/>
      <w:marRight w:val="0"/>
      <w:marTop w:val="0"/>
      <w:marBottom w:val="0"/>
      <w:divBdr>
        <w:top w:val="none" w:sz="0" w:space="0" w:color="auto"/>
        <w:left w:val="none" w:sz="0" w:space="0" w:color="auto"/>
        <w:bottom w:val="none" w:sz="0" w:space="0" w:color="auto"/>
        <w:right w:val="none" w:sz="0" w:space="0" w:color="auto"/>
      </w:divBdr>
      <w:divsChild>
        <w:div w:id="1080910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359279">
      <w:bodyDiv w:val="1"/>
      <w:marLeft w:val="0"/>
      <w:marRight w:val="0"/>
      <w:marTop w:val="0"/>
      <w:marBottom w:val="0"/>
      <w:divBdr>
        <w:top w:val="none" w:sz="0" w:space="0" w:color="auto"/>
        <w:left w:val="none" w:sz="0" w:space="0" w:color="auto"/>
        <w:bottom w:val="none" w:sz="0" w:space="0" w:color="auto"/>
        <w:right w:val="none" w:sz="0" w:space="0" w:color="auto"/>
      </w:divBdr>
      <w:divsChild>
        <w:div w:id="1977027630">
          <w:marLeft w:val="0"/>
          <w:marRight w:val="0"/>
          <w:marTop w:val="0"/>
          <w:marBottom w:val="0"/>
          <w:divBdr>
            <w:top w:val="none" w:sz="0" w:space="0" w:color="auto"/>
            <w:left w:val="none" w:sz="0" w:space="0" w:color="auto"/>
            <w:bottom w:val="none" w:sz="0" w:space="0" w:color="auto"/>
            <w:right w:val="none" w:sz="0" w:space="0" w:color="auto"/>
          </w:divBdr>
          <w:divsChild>
            <w:div w:id="19133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6368">
      <w:bodyDiv w:val="1"/>
      <w:marLeft w:val="0"/>
      <w:marRight w:val="0"/>
      <w:marTop w:val="0"/>
      <w:marBottom w:val="0"/>
      <w:divBdr>
        <w:top w:val="none" w:sz="0" w:space="0" w:color="auto"/>
        <w:left w:val="none" w:sz="0" w:space="0" w:color="auto"/>
        <w:bottom w:val="none" w:sz="0" w:space="0" w:color="auto"/>
        <w:right w:val="none" w:sz="0" w:space="0" w:color="auto"/>
      </w:divBdr>
    </w:div>
    <w:div w:id="1380082547">
      <w:bodyDiv w:val="1"/>
      <w:marLeft w:val="0"/>
      <w:marRight w:val="0"/>
      <w:marTop w:val="0"/>
      <w:marBottom w:val="0"/>
      <w:divBdr>
        <w:top w:val="none" w:sz="0" w:space="0" w:color="auto"/>
        <w:left w:val="none" w:sz="0" w:space="0" w:color="auto"/>
        <w:bottom w:val="none" w:sz="0" w:space="0" w:color="auto"/>
        <w:right w:val="none" w:sz="0" w:space="0" w:color="auto"/>
      </w:divBdr>
      <w:divsChild>
        <w:div w:id="11484721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2007</Words>
  <Characters>11446</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2025-11-01T07:30:00Z</dcterms:created>
  <dcterms:modified xsi:type="dcterms:W3CDTF">2025-11-01T09:24:00Z</dcterms:modified>
</cp:coreProperties>
</file>