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E3" w:rsidRDefault="00061C0F">
      <w:r>
        <w:t xml:space="preserve"> Áp dụng trên tinh thần của thuật toán tìm xâu con chung dài nhất của bài QBSTR. Công thức truy hồi có chút thay đổi ở chỗ nếu A[i] = B[j] thì F[i, j]= F[i - 2, j - 2] +1. Lưu ý cần đặt cơ sở quy hoạch động như sau để đảm bảo tính đúng của thuật toán : F[i, j] = 0 với i =0 hoặc j =0. F[1, j] = 1 nếu A[1] = B[j], nếu không F[1, j] = F[1, j - 1]. F[i, 1] = 1 nếu A[i] = B[1], nếu không F[i, 1] = F[i - 1, 1]. Đối với bài này ta sử dụng 3 mảng một chiều F[x], F[y] và F[z] với ý nghĩa : F[x, j] là F[i - 2, j], F[y, j] là F[i – 1, j], F[z, j] là F[i, j].</w:t>
      </w:r>
      <w:bookmarkStart w:id="0" w:name="_GoBack"/>
      <w:bookmarkEnd w:id="0"/>
    </w:p>
    <w:sectPr w:rsidR="0075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0A"/>
    <w:rsid w:val="00061C0F"/>
    <w:rsid w:val="007557E3"/>
    <w:rsid w:val="00B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2015-08-23T05:59:00Z</dcterms:created>
  <dcterms:modified xsi:type="dcterms:W3CDTF">2015-08-23T05:59:00Z</dcterms:modified>
</cp:coreProperties>
</file>