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0534" w:rsidRDefault="00770534" w:rsidP="00770534">
      <w:pPr>
        <w:pStyle w:val="Heading1"/>
        <w:shd w:val="clear" w:color="auto" w:fill="FFFFFF"/>
        <w:jc w:val="center"/>
        <w:rPr>
          <w:rFonts w:ascii="Verdana" w:hAnsi="Verdana"/>
          <w:b w:val="0"/>
          <w:bCs w:val="0"/>
          <w:color w:val="000020"/>
          <w:sz w:val="30"/>
          <w:szCs w:val="30"/>
        </w:rPr>
      </w:pPr>
      <w:bookmarkStart w:id="0" w:name="_GoBack"/>
      <w:bookmarkEnd w:id="0"/>
      <w:r>
        <w:rPr>
          <w:rFonts w:ascii="Verdana" w:hAnsi="Verdana"/>
          <w:b w:val="0"/>
          <w:bCs w:val="0"/>
          <w:color w:val="000020"/>
          <w:sz w:val="30"/>
          <w:szCs w:val="30"/>
        </w:rPr>
        <w:t>3202. Quay bánh xe</w:t>
      </w:r>
    </w:p>
    <w:p w:rsidR="00770534" w:rsidRDefault="00770534" w:rsidP="00770534">
      <w:pPr>
        <w:pStyle w:val="Heading2"/>
        <w:shd w:val="clear" w:color="auto" w:fill="FFFFFF"/>
        <w:jc w:val="center"/>
        <w:rPr>
          <w:rFonts w:ascii="Verdana" w:hAnsi="Verdana"/>
          <w:b w:val="0"/>
          <w:bCs w:val="0"/>
          <w:color w:val="000020"/>
          <w:sz w:val="24"/>
          <w:szCs w:val="24"/>
        </w:rPr>
      </w:pPr>
      <w:r>
        <w:rPr>
          <w:rFonts w:ascii="Verdana" w:hAnsi="Verdana"/>
          <w:b w:val="0"/>
          <w:bCs w:val="0"/>
          <w:color w:val="000020"/>
          <w:sz w:val="24"/>
          <w:szCs w:val="24"/>
        </w:rPr>
        <w:t>Mã bài: ROTATION</w:t>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Nông dân John có một cái máy gặt đập cũ, máy này yêu cầu một số dây curoa được đặt trên các bánh xe khác nhau để quay các bộ phận. Động cơ sẽ làm quay bánh xe 1 theo chiều kim đồng hồ, bánh xe 1 lại được gắn kèm 1 dây curoa với bánh xe 2. Bánh xe 2 lại được gắn kèm 1 dây curoa với bánh xe 3 , v.v.. và cứ như vậy có tổng cộng N (1 &lt;= N &lt;= 1,000) bánh xe (và N-1 dây curoa).</w:t>
      </w:r>
    </w:p>
    <w:p w:rsidR="00770534" w:rsidRDefault="001B4461" w:rsidP="00770534">
      <w:pPr>
        <w:pStyle w:val="NormalWeb"/>
        <w:shd w:val="clear" w:color="auto" w:fill="FFFFFF"/>
        <w:jc w:val="both"/>
        <w:rPr>
          <w:rFonts w:ascii="Verdana" w:hAnsi="Verdana"/>
          <w:color w:val="000000"/>
          <w:sz w:val="20"/>
          <w:szCs w:val="20"/>
        </w:rPr>
      </w:pPr>
      <w:r>
        <w:rPr>
          <w:rFonts w:ascii="Verdana" w:hAnsi="Verdana"/>
          <w:noProof/>
          <w:color w:val="000000"/>
          <w:sz w:val="20"/>
          <w:szCs w:val="20"/>
        </w:rPr>
        <w:drawing>
          <wp:inline distT="0" distB="0" distL="0" distR="0">
            <wp:extent cx="2705100" cy="2609850"/>
            <wp:effectExtent l="0" t="0" r="0" b="0"/>
            <wp:docPr id="2" name="Picture 1" descr="rotatio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tation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5100" cy="2609850"/>
                    </a:xfrm>
                    <a:prstGeom prst="rect">
                      <a:avLst/>
                    </a:prstGeom>
                    <a:noFill/>
                    <a:ln>
                      <a:noFill/>
                    </a:ln>
                  </pic:spPr>
                </pic:pic>
              </a:graphicData>
            </a:graphic>
          </wp:inline>
        </w:drawing>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Hình ở trên minh họa 2 cách đặt dây curoa giữa 2 bánh xe. Trong hình minh họa, dây curoa của bánh xe 1 đã trực tiếp làm bánh xe 2 chuyển động và quay cùng chiều với bánh xe 1 (gọi là dây curoa thẳng - straight belt). Bánh xe 3 quay kéo theo bánh xe 4 cũng quay nhờ vào dây curoa chéo (crossed belt) khiến cho bánh xe 4 chuyển động ngược chiều so với bánh xe 3 =&gt; Đảo ngược chiều chuyển động.</w:t>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Cho danh sách các dạng của curoa nối các bánh xe với nhau. Biết rằng bánh xe 1 được động cơ quay theo chiều kim đồng hồ. Hãy xác định chiều quay của bánh xe N. Mỗi dây curoa được mô tả bởi 3 số nguyên:</w:t>
      </w:r>
    </w:p>
    <w:p w:rsidR="00770534" w:rsidRDefault="00770534" w:rsidP="00770534">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S_i -- bánh xe tác động (nguồn)</w:t>
      </w:r>
    </w:p>
    <w:p w:rsidR="00770534" w:rsidRDefault="00770534" w:rsidP="00770534">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D_i -- bánh xe bị tác động (đích)</w:t>
      </w:r>
    </w:p>
    <w:p w:rsidR="00770534" w:rsidRDefault="00770534" w:rsidP="00770534">
      <w:pPr>
        <w:numPr>
          <w:ilvl w:val="0"/>
          <w:numId w:val="1"/>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C_i -- dạng của dây curoa (0=dây thẳng, 1=dây chéo)</w:t>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Thật không may, FJ lại đưa ra danh sách các dây curoa theo 1 thứ tự ngẫu nhiên.</w:t>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Dưới đây là 1 ví dụ với N=4, bánh xe 1 quay theo chiều kim đồng hồ.</w:t>
      </w:r>
    </w:p>
    <w:p w:rsidR="00770534" w:rsidRDefault="001B4461" w:rsidP="00770534">
      <w:pPr>
        <w:pStyle w:val="NormalWeb"/>
        <w:shd w:val="clear" w:color="auto" w:fill="FFFFFF"/>
        <w:jc w:val="both"/>
        <w:rPr>
          <w:rFonts w:ascii="Verdana" w:hAnsi="Verdana"/>
          <w:color w:val="000000"/>
          <w:sz w:val="20"/>
          <w:szCs w:val="20"/>
        </w:rPr>
      </w:pPr>
      <w:r>
        <w:rPr>
          <w:rFonts w:ascii="Verdana" w:hAnsi="Verdana"/>
          <w:noProof/>
          <w:color w:val="000000"/>
          <w:sz w:val="20"/>
          <w:szCs w:val="20"/>
        </w:rPr>
        <mc:AlternateContent>
          <mc:Choice Requires="wps">
            <w:drawing>
              <wp:inline distT="0" distB="0" distL="0" distR="0">
                <wp:extent cx="304800" cy="304800"/>
                <wp:effectExtent l="0" t="0" r="0" b="0"/>
                <wp:docPr id="1" name="AutoShape 2" descr="rotation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rotation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45byrbkCAADJBQAA&#10;DgAAAAAAAAAAAAAAAAAuAgAAZHJzL2Uyb0RvYy54bWxQSwECLQAUAAYACAAAACEATKDpLNgAAAAD&#10;AQAADwAAAAAAAAAAAAAAAAATBQAAZHJzL2Rvd25yZXYueG1sUEsFBgAAAAAEAAQA8wAAABgGAAAA&#10;AA==&#10;" filled="f" stroked="f">
                <o:lock v:ext="edit" aspectratio="t"/>
                <w10:anchorlock/>
              </v:rect>
            </w:pict>
          </mc:Fallback>
        </mc:AlternateContent>
      </w:r>
    </w:p>
    <w:p w:rsidR="00770534" w:rsidRDefault="00770534" w:rsidP="00770534">
      <w:pPr>
        <w:pStyle w:val="NormalWeb"/>
        <w:shd w:val="clear" w:color="auto" w:fill="FFFFFF"/>
        <w:jc w:val="both"/>
        <w:rPr>
          <w:rFonts w:ascii="Verdana" w:hAnsi="Verdana"/>
          <w:color w:val="000000"/>
          <w:sz w:val="20"/>
          <w:szCs w:val="20"/>
        </w:rPr>
      </w:pPr>
      <w:r>
        <w:rPr>
          <w:rFonts w:ascii="Verdana" w:hAnsi="Verdana"/>
          <w:color w:val="000000"/>
          <w:sz w:val="20"/>
          <w:szCs w:val="20"/>
        </w:rPr>
        <w:t>Dây curoa thẳng được nối tới bánh xe 2 và 3 bởi vậy mà chúng cũng chuyển động cùng chiều kim đồng hồ. Còn lại dây curoa chéo đảo ngược chuyển động vì vậy bánh xe 4 (bánh xe N) chuyển động ngược chiều kim đồng hồ.</w:t>
      </w:r>
    </w:p>
    <w:p w:rsidR="00770534" w:rsidRDefault="00770534" w:rsidP="00770534">
      <w:pPr>
        <w:pStyle w:val="Heading3"/>
        <w:shd w:val="clear" w:color="auto" w:fill="FFFFFF"/>
        <w:jc w:val="center"/>
        <w:rPr>
          <w:rFonts w:ascii="Verdana" w:hAnsi="Verdana"/>
          <w:color w:val="000000"/>
          <w:sz w:val="23"/>
          <w:szCs w:val="23"/>
        </w:rPr>
      </w:pPr>
      <w:r>
        <w:rPr>
          <w:rFonts w:ascii="Verdana" w:hAnsi="Verdana"/>
          <w:color w:val="000000"/>
          <w:sz w:val="23"/>
          <w:szCs w:val="23"/>
        </w:rPr>
        <w:lastRenderedPageBreak/>
        <w:t>DỮ LIỆU</w:t>
      </w:r>
    </w:p>
    <w:p w:rsidR="00770534" w:rsidRDefault="00770534" w:rsidP="00770534">
      <w:pPr>
        <w:numPr>
          <w:ilvl w:val="0"/>
          <w:numId w:val="2"/>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1: Một số nguyên duy nhất: N</w:t>
      </w:r>
    </w:p>
    <w:p w:rsidR="00770534" w:rsidRDefault="00770534" w:rsidP="00770534">
      <w:pPr>
        <w:numPr>
          <w:ilvl w:val="0"/>
          <w:numId w:val="2"/>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2..N: Mỗi dòng mô tả 1 dây curoa với 3 số nguyên: S_i, D_i, và C_i</w:t>
      </w:r>
    </w:p>
    <w:p w:rsidR="00770534" w:rsidRDefault="00770534" w:rsidP="00770534">
      <w:pPr>
        <w:pStyle w:val="Heading3"/>
        <w:shd w:val="clear" w:color="auto" w:fill="FFFFFF"/>
        <w:jc w:val="center"/>
        <w:rPr>
          <w:rFonts w:ascii="Verdana" w:hAnsi="Verdana"/>
          <w:color w:val="000000"/>
          <w:sz w:val="23"/>
          <w:szCs w:val="23"/>
        </w:rPr>
      </w:pPr>
      <w:r>
        <w:rPr>
          <w:rFonts w:ascii="Verdana" w:hAnsi="Verdana"/>
          <w:color w:val="000000"/>
          <w:sz w:val="23"/>
          <w:szCs w:val="23"/>
        </w:rPr>
        <w:t>KẾT QUẢ</w:t>
      </w:r>
    </w:p>
    <w:p w:rsidR="00770534" w:rsidRDefault="00770534" w:rsidP="00770534">
      <w:pPr>
        <w:numPr>
          <w:ilvl w:val="0"/>
          <w:numId w:val="3"/>
        </w:numPr>
        <w:shd w:val="clear" w:color="auto" w:fill="FFFFFF"/>
        <w:spacing w:before="100" w:beforeAutospacing="1" w:after="100" w:afterAutospacing="1"/>
        <w:jc w:val="both"/>
        <w:rPr>
          <w:rFonts w:ascii="Verdana" w:hAnsi="Verdana"/>
          <w:color w:val="000000"/>
          <w:sz w:val="20"/>
          <w:szCs w:val="20"/>
        </w:rPr>
      </w:pPr>
      <w:r>
        <w:rPr>
          <w:rFonts w:ascii="Verdana" w:hAnsi="Verdana"/>
          <w:color w:val="000000"/>
          <w:sz w:val="20"/>
          <w:szCs w:val="20"/>
        </w:rPr>
        <w:t>Dòng 1: Một số nguyên duy nhất là chiều quay của bánh xe N. (0=cùng chiều kim đồng hồ, 1=ngược chiều kim đồng hồ)</w:t>
      </w:r>
    </w:p>
    <w:p w:rsidR="00770534" w:rsidRDefault="00770534" w:rsidP="00770534">
      <w:pPr>
        <w:pStyle w:val="Heading3"/>
        <w:shd w:val="clear" w:color="auto" w:fill="FFFFFF"/>
        <w:jc w:val="center"/>
        <w:rPr>
          <w:rFonts w:ascii="Verdana" w:hAnsi="Verdana"/>
          <w:color w:val="000000"/>
          <w:sz w:val="23"/>
          <w:szCs w:val="23"/>
        </w:rPr>
      </w:pPr>
      <w:r>
        <w:rPr>
          <w:rFonts w:ascii="Verdana" w:hAnsi="Verdana"/>
          <w:color w:val="000000"/>
          <w:sz w:val="23"/>
          <w:szCs w:val="23"/>
        </w:rPr>
        <w:t>VÍ DỤ</w:t>
      </w:r>
    </w:p>
    <w:p w:rsidR="00770534" w:rsidRDefault="00770534" w:rsidP="00770534">
      <w:pPr>
        <w:pStyle w:val="HTMLPreformatted"/>
        <w:shd w:val="clear" w:color="auto" w:fill="FFFFFF"/>
        <w:rPr>
          <w:color w:val="000000"/>
        </w:rPr>
      </w:pPr>
      <w:r>
        <w:rPr>
          <w:rStyle w:val="Strong"/>
          <w:color w:val="000000"/>
        </w:rPr>
        <w:t>Dữ liệu</w:t>
      </w:r>
    </w:p>
    <w:p w:rsidR="00770534" w:rsidRDefault="00770534" w:rsidP="00770534">
      <w:pPr>
        <w:pStyle w:val="HTMLPreformatted"/>
        <w:shd w:val="clear" w:color="auto" w:fill="FFFFFF"/>
        <w:rPr>
          <w:color w:val="000000"/>
        </w:rPr>
      </w:pPr>
      <w:r>
        <w:rPr>
          <w:color w:val="000000"/>
        </w:rPr>
        <w:t>4</w:t>
      </w:r>
    </w:p>
    <w:p w:rsidR="00770534" w:rsidRDefault="00770534" w:rsidP="00770534">
      <w:pPr>
        <w:pStyle w:val="HTMLPreformatted"/>
        <w:shd w:val="clear" w:color="auto" w:fill="FFFFFF"/>
        <w:rPr>
          <w:color w:val="000000"/>
        </w:rPr>
      </w:pPr>
      <w:r>
        <w:rPr>
          <w:color w:val="000000"/>
        </w:rPr>
        <w:t>2 3 0</w:t>
      </w:r>
    </w:p>
    <w:p w:rsidR="00770534" w:rsidRDefault="00770534" w:rsidP="00770534">
      <w:pPr>
        <w:pStyle w:val="HTMLPreformatted"/>
        <w:shd w:val="clear" w:color="auto" w:fill="FFFFFF"/>
        <w:rPr>
          <w:color w:val="000000"/>
        </w:rPr>
      </w:pPr>
      <w:r>
        <w:rPr>
          <w:color w:val="000000"/>
        </w:rPr>
        <w:t>3 4 1</w:t>
      </w:r>
    </w:p>
    <w:p w:rsidR="00770534" w:rsidRDefault="00770534" w:rsidP="00770534">
      <w:pPr>
        <w:pStyle w:val="HTMLPreformatted"/>
        <w:shd w:val="clear" w:color="auto" w:fill="FFFFFF"/>
        <w:rPr>
          <w:color w:val="000000"/>
        </w:rPr>
      </w:pPr>
      <w:r>
        <w:rPr>
          <w:color w:val="000000"/>
        </w:rPr>
        <w:t>1 2 0</w:t>
      </w:r>
    </w:p>
    <w:p w:rsidR="00770534" w:rsidRDefault="00770534" w:rsidP="00770534">
      <w:pPr>
        <w:pStyle w:val="HTMLPreformatted"/>
        <w:shd w:val="clear" w:color="auto" w:fill="FFFFFF"/>
        <w:rPr>
          <w:color w:val="000000"/>
        </w:rPr>
      </w:pPr>
    </w:p>
    <w:p w:rsidR="00770534" w:rsidRDefault="00770534" w:rsidP="00770534">
      <w:pPr>
        <w:pStyle w:val="HTMLPreformatted"/>
        <w:shd w:val="clear" w:color="auto" w:fill="FFFFFF"/>
        <w:rPr>
          <w:color w:val="000000"/>
        </w:rPr>
      </w:pPr>
      <w:r>
        <w:rPr>
          <w:rStyle w:val="Strong"/>
          <w:color w:val="000000"/>
        </w:rPr>
        <w:t>Kết quả</w:t>
      </w:r>
    </w:p>
    <w:p w:rsidR="00770534" w:rsidRDefault="00770534" w:rsidP="00770534">
      <w:pPr>
        <w:pStyle w:val="HTMLPreformatted"/>
        <w:shd w:val="clear" w:color="auto" w:fill="FFFFFF"/>
        <w:rPr>
          <w:color w:val="000000"/>
        </w:rPr>
      </w:pPr>
      <w:r>
        <w:rPr>
          <w:color w:val="000000"/>
        </w:rPr>
        <w:t>1</w:t>
      </w:r>
    </w:p>
    <w:p w:rsidR="00FB15EC" w:rsidRDefault="00FB15EC"/>
    <w:tbl>
      <w:tblPr>
        <w:tblW w:w="0" w:type="auto"/>
        <w:tblCellSpacing w:w="0" w:type="dxa"/>
        <w:shd w:val="clear" w:color="auto" w:fill="FFFFFF"/>
        <w:tblCellMar>
          <w:left w:w="0" w:type="dxa"/>
          <w:right w:w="0" w:type="dxa"/>
        </w:tblCellMar>
        <w:tblLook w:val="0000" w:firstRow="0" w:lastRow="0" w:firstColumn="0" w:lastColumn="0" w:noHBand="0" w:noVBand="0"/>
      </w:tblPr>
      <w:tblGrid>
        <w:gridCol w:w="2205"/>
        <w:gridCol w:w="5703"/>
      </w:tblGrid>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Được gửi lên bởi:</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hyperlink r:id="rId7" w:history="1">
              <w:r w:rsidRPr="00770534">
                <w:rPr>
                  <w:rFonts w:ascii="Verdana" w:hAnsi="Verdana"/>
                  <w:color w:val="3B5998"/>
                  <w:sz w:val="20"/>
                </w:rPr>
                <w:t>Duc</w:t>
              </w:r>
            </w:hyperlink>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Ngày:</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2008-10-22</w:t>
            </w:r>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Thời gian chạy:</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1s</w:t>
            </w:r>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Giới hạn mã nguồn:</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50000B</w:t>
            </w:r>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Memory limit:</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256MB</w:t>
            </w:r>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Cluster:</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hyperlink r:id="rId8" w:tgtFrame="_blank" w:history="1">
              <w:r w:rsidRPr="00770534">
                <w:rPr>
                  <w:rFonts w:ascii="Verdana" w:hAnsi="Verdana"/>
                  <w:color w:val="3B5998"/>
                  <w:sz w:val="20"/>
                </w:rPr>
                <w:t>Pyramid (Intel Pentium III 733 MHz)</w:t>
              </w:r>
            </w:hyperlink>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Ngôn ngữ cho phép:</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Tất cả ngoại trừ: ERL JS PERL 6 SCM chicken SCM qobi</w:t>
            </w:r>
          </w:p>
        </w:tc>
      </w:tr>
      <w:tr w:rsidR="00770534" w:rsidRPr="00770534" w:rsidTr="00770534">
        <w:trPr>
          <w:tblCellSpacing w:w="0" w:type="dxa"/>
        </w:trPr>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Nguồn bài:</w:t>
            </w:r>
          </w:p>
        </w:tc>
        <w:tc>
          <w:tcPr>
            <w:tcW w:w="0" w:type="auto"/>
            <w:shd w:val="clear" w:color="auto" w:fill="FFFFFF"/>
            <w:tcMar>
              <w:top w:w="0" w:type="dxa"/>
              <w:left w:w="0" w:type="dxa"/>
              <w:bottom w:w="0" w:type="dxa"/>
              <w:right w:w="150" w:type="dxa"/>
            </w:tcMar>
            <w:vAlign w:val="center"/>
          </w:tcPr>
          <w:p w:rsidR="00770534" w:rsidRPr="00770534" w:rsidRDefault="00770534" w:rsidP="00770534">
            <w:pPr>
              <w:rPr>
                <w:rFonts w:ascii="Verdana" w:hAnsi="Verdana"/>
                <w:sz w:val="20"/>
                <w:szCs w:val="20"/>
              </w:rPr>
            </w:pPr>
            <w:r w:rsidRPr="00770534">
              <w:rPr>
                <w:rFonts w:ascii="Verdana" w:hAnsi="Verdana"/>
                <w:sz w:val="20"/>
                <w:szCs w:val="20"/>
              </w:rPr>
              <w:t>USACO October 2008 - Qualifying Round</w:t>
            </w:r>
          </w:p>
        </w:tc>
      </w:tr>
    </w:tbl>
    <w:p w:rsidR="00770534" w:rsidRDefault="00770534"/>
    <w:sectPr w:rsidR="00770534" w:rsidSect="00770534">
      <w:pgSz w:w="12240" w:h="15840"/>
      <w:pgMar w:top="1080"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D4D3C"/>
    <w:multiLevelType w:val="multilevel"/>
    <w:tmpl w:val="5628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DEE58D9"/>
    <w:multiLevelType w:val="multilevel"/>
    <w:tmpl w:val="A8B6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5A04CFB"/>
    <w:multiLevelType w:val="multilevel"/>
    <w:tmpl w:val="DA4EA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534"/>
    <w:rsid w:val="001B4461"/>
    <w:rsid w:val="00770534"/>
    <w:rsid w:val="00FB1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770534"/>
    <w:pPr>
      <w:spacing w:before="100" w:beforeAutospacing="1" w:after="100" w:afterAutospacing="1"/>
      <w:outlineLvl w:val="0"/>
    </w:pPr>
    <w:rPr>
      <w:b/>
      <w:bCs/>
      <w:kern w:val="36"/>
      <w:sz w:val="48"/>
      <w:szCs w:val="48"/>
    </w:rPr>
  </w:style>
  <w:style w:type="paragraph" w:styleId="Heading2">
    <w:name w:val="heading 2"/>
    <w:basedOn w:val="Normal"/>
    <w:qFormat/>
    <w:rsid w:val="00770534"/>
    <w:pPr>
      <w:spacing w:before="100" w:beforeAutospacing="1" w:after="100" w:afterAutospacing="1"/>
      <w:outlineLvl w:val="1"/>
    </w:pPr>
    <w:rPr>
      <w:b/>
      <w:bCs/>
      <w:sz w:val="36"/>
      <w:szCs w:val="36"/>
    </w:rPr>
  </w:style>
  <w:style w:type="paragraph" w:styleId="Heading3">
    <w:name w:val="heading 3"/>
    <w:basedOn w:val="Normal"/>
    <w:next w:val="Normal"/>
    <w:qFormat/>
    <w:rsid w:val="00770534"/>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70534"/>
    <w:pPr>
      <w:spacing w:before="100" w:beforeAutospacing="1" w:after="100" w:afterAutospacing="1"/>
    </w:pPr>
    <w:rPr>
      <w:sz w:val="24"/>
    </w:rPr>
  </w:style>
  <w:style w:type="paragraph" w:styleId="HTMLPreformatted">
    <w:name w:val="HTML Preformatted"/>
    <w:basedOn w:val="Normal"/>
    <w:rsid w:val="0077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770534"/>
    <w:rPr>
      <w:b/>
      <w:bCs/>
    </w:rPr>
  </w:style>
  <w:style w:type="character" w:styleId="Hyperlink">
    <w:name w:val="Hyperlink"/>
    <w:basedOn w:val="DefaultParagraphFont"/>
    <w:rsid w:val="0077053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6"/>
      <w:szCs w:val="24"/>
    </w:rPr>
  </w:style>
  <w:style w:type="paragraph" w:styleId="Heading1">
    <w:name w:val="heading 1"/>
    <w:basedOn w:val="Normal"/>
    <w:qFormat/>
    <w:rsid w:val="00770534"/>
    <w:pPr>
      <w:spacing w:before="100" w:beforeAutospacing="1" w:after="100" w:afterAutospacing="1"/>
      <w:outlineLvl w:val="0"/>
    </w:pPr>
    <w:rPr>
      <w:b/>
      <w:bCs/>
      <w:kern w:val="36"/>
      <w:sz w:val="48"/>
      <w:szCs w:val="48"/>
    </w:rPr>
  </w:style>
  <w:style w:type="paragraph" w:styleId="Heading2">
    <w:name w:val="heading 2"/>
    <w:basedOn w:val="Normal"/>
    <w:qFormat/>
    <w:rsid w:val="00770534"/>
    <w:pPr>
      <w:spacing w:before="100" w:beforeAutospacing="1" w:after="100" w:afterAutospacing="1"/>
      <w:outlineLvl w:val="1"/>
    </w:pPr>
    <w:rPr>
      <w:b/>
      <w:bCs/>
      <w:sz w:val="36"/>
      <w:szCs w:val="36"/>
    </w:rPr>
  </w:style>
  <w:style w:type="paragraph" w:styleId="Heading3">
    <w:name w:val="heading 3"/>
    <w:basedOn w:val="Normal"/>
    <w:next w:val="Normal"/>
    <w:qFormat/>
    <w:rsid w:val="00770534"/>
    <w:pPr>
      <w:keepNext/>
      <w:spacing w:before="240" w:after="60"/>
      <w:outlineLvl w:val="2"/>
    </w:pPr>
    <w:rPr>
      <w:rFonts w:ascii="Arial" w:hAnsi="Arial" w:cs="Arial"/>
      <w:b/>
      <w:bCs/>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770534"/>
    <w:pPr>
      <w:spacing w:before="100" w:beforeAutospacing="1" w:after="100" w:afterAutospacing="1"/>
    </w:pPr>
    <w:rPr>
      <w:sz w:val="24"/>
    </w:rPr>
  </w:style>
  <w:style w:type="paragraph" w:styleId="HTMLPreformatted">
    <w:name w:val="HTML Preformatted"/>
    <w:basedOn w:val="Normal"/>
    <w:rsid w:val="007705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Strong">
    <w:name w:val="Strong"/>
    <w:basedOn w:val="DefaultParagraphFont"/>
    <w:qFormat/>
    <w:rsid w:val="00770534"/>
    <w:rPr>
      <w:b/>
      <w:bCs/>
    </w:rPr>
  </w:style>
  <w:style w:type="character" w:styleId="Hyperlink">
    <w:name w:val="Hyperlink"/>
    <w:basedOn w:val="DefaultParagraphFont"/>
    <w:rsid w:val="007705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8310707">
      <w:bodyDiv w:val="1"/>
      <w:marLeft w:val="0"/>
      <w:marRight w:val="0"/>
      <w:marTop w:val="0"/>
      <w:marBottom w:val="0"/>
      <w:divBdr>
        <w:top w:val="none" w:sz="0" w:space="0" w:color="auto"/>
        <w:left w:val="none" w:sz="0" w:space="0" w:color="auto"/>
        <w:bottom w:val="none" w:sz="0" w:space="0" w:color="auto"/>
        <w:right w:val="none" w:sz="0" w:space="0" w:color="auto"/>
      </w:divBdr>
    </w:div>
    <w:div w:id="1596552216">
      <w:bodyDiv w:val="1"/>
      <w:marLeft w:val="0"/>
      <w:marRight w:val="0"/>
      <w:marTop w:val="0"/>
      <w:marBottom w:val="0"/>
      <w:divBdr>
        <w:top w:val="none" w:sz="0" w:space="0" w:color="auto"/>
        <w:left w:val="none" w:sz="0" w:space="0" w:color="auto"/>
        <w:bottom w:val="none" w:sz="0" w:space="0" w:color="auto"/>
        <w:right w:val="none" w:sz="0" w:space="0" w:color="auto"/>
      </w:divBdr>
    </w:div>
    <w:div w:id="1680307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vn.spoj.com/clusters/" TargetMode="External"/><Relationship Id="rId3" Type="http://schemas.microsoft.com/office/2007/relationships/stylesWithEffects" Target="stylesWithEffects.xml"/><Relationship Id="rId7" Type="http://schemas.openxmlformats.org/officeDocument/2006/relationships/hyperlink" Target="http://vn.spoj.com/users/paulmc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2152</CharactersWithSpaces>
  <SharedDoc>false</SharedDoc>
  <HLinks>
    <vt:vector size="12" baseType="variant">
      <vt:variant>
        <vt:i4>5767196</vt:i4>
      </vt:variant>
      <vt:variant>
        <vt:i4>9</vt:i4>
      </vt:variant>
      <vt:variant>
        <vt:i4>0</vt:i4>
      </vt:variant>
      <vt:variant>
        <vt:i4>5</vt:i4>
      </vt:variant>
      <vt:variant>
        <vt:lpwstr>http://vn.spoj.com/clusters/</vt:lpwstr>
      </vt:variant>
      <vt:variant>
        <vt:lpwstr/>
      </vt:variant>
      <vt:variant>
        <vt:i4>1704021</vt:i4>
      </vt:variant>
      <vt:variant>
        <vt:i4>6</vt:i4>
      </vt:variant>
      <vt:variant>
        <vt:i4>0</vt:i4>
      </vt:variant>
      <vt:variant>
        <vt:i4>5</vt:i4>
      </vt:variant>
      <vt:variant>
        <vt:lpwstr>http://vn.spoj.com/users/paulmcvn</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 25</dc:creator>
  <cp:lastModifiedBy>Nguyen Le Quang Duy</cp:lastModifiedBy>
  <cp:revision>2</cp:revision>
  <dcterms:created xsi:type="dcterms:W3CDTF">2015-08-23T02:36:00Z</dcterms:created>
  <dcterms:modified xsi:type="dcterms:W3CDTF">2015-08-23T02:36:00Z</dcterms:modified>
</cp:coreProperties>
</file>