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06" w:rsidRPr="00F47906" w:rsidRDefault="00F47906" w:rsidP="00F4790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color w:val="000020"/>
          <w:kern w:val="36"/>
          <w:sz w:val="30"/>
          <w:szCs w:val="30"/>
        </w:rPr>
      </w:pPr>
      <w:bookmarkStart w:id="0" w:name="_GoBack"/>
      <w:bookmarkEnd w:id="0"/>
      <w:r w:rsidRPr="00F47906">
        <w:rPr>
          <w:rFonts w:ascii="Verdana" w:eastAsia="Times New Roman" w:hAnsi="Verdana"/>
          <w:color w:val="000020"/>
          <w:kern w:val="36"/>
          <w:sz w:val="30"/>
          <w:szCs w:val="30"/>
        </w:rPr>
        <w:t>2811. Chessboard</w:t>
      </w:r>
    </w:p>
    <w:p w:rsidR="00F47906" w:rsidRPr="00F47906" w:rsidRDefault="00F47906" w:rsidP="00F4790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proofErr w:type="spellStart"/>
      <w:r w:rsidRPr="00F47906">
        <w:rPr>
          <w:rFonts w:ascii="Verdana" w:eastAsia="Times New Roman" w:hAnsi="Verdana"/>
          <w:color w:val="000020"/>
          <w:sz w:val="24"/>
          <w:szCs w:val="24"/>
        </w:rPr>
        <w:t>Mã</w:t>
      </w:r>
      <w:proofErr w:type="spellEnd"/>
      <w:r w:rsidRPr="00F47906">
        <w:rPr>
          <w:rFonts w:ascii="Verdana" w:eastAsia="Times New Roman" w:hAnsi="Verdana"/>
          <w:color w:val="000020"/>
          <w:sz w:val="24"/>
          <w:szCs w:val="24"/>
        </w:rPr>
        <w:t xml:space="preserve"> </w:t>
      </w:r>
      <w:proofErr w:type="spellStart"/>
      <w:r w:rsidRPr="00F47906">
        <w:rPr>
          <w:rFonts w:ascii="Verdana" w:eastAsia="Times New Roman" w:hAnsi="Verdana"/>
          <w:color w:val="000020"/>
          <w:sz w:val="24"/>
          <w:szCs w:val="24"/>
        </w:rPr>
        <w:t>bài</w:t>
      </w:r>
      <w:proofErr w:type="spellEnd"/>
      <w:r w:rsidRPr="00F47906">
        <w:rPr>
          <w:rFonts w:ascii="Verdana" w:eastAsia="Times New Roman" w:hAnsi="Verdana"/>
          <w:color w:val="000020"/>
          <w:sz w:val="24"/>
          <w:szCs w:val="24"/>
        </w:rPr>
        <w:t>: VBOARD</w:t>
      </w:r>
    </w:p>
    <w:p w:rsidR="00F47906" w:rsidRPr="00F47906" w:rsidRDefault="00F47906" w:rsidP="00F47906">
      <w:pPr>
        <w:pStyle w:val="Heading2"/>
        <w:shd w:val="clear" w:color="auto" w:fill="FFFFFF"/>
        <w:jc w:val="center"/>
        <w:rPr>
          <w:rFonts w:ascii="Verdana" w:hAnsi="Verdana"/>
          <w:bCs w:val="0"/>
          <w:color w:val="000000"/>
          <w:sz w:val="32"/>
          <w:szCs w:val="24"/>
        </w:rPr>
      </w:pPr>
      <w:proofErr w:type="spellStart"/>
      <w:r w:rsidRPr="00F47906">
        <w:rPr>
          <w:rFonts w:ascii="Verdana" w:hAnsi="Verdana"/>
          <w:bCs w:val="0"/>
          <w:color w:val="000000"/>
          <w:sz w:val="32"/>
          <w:szCs w:val="24"/>
        </w:rPr>
        <w:t>Bàn</w:t>
      </w:r>
      <w:proofErr w:type="spellEnd"/>
      <w:r w:rsidRPr="00F47906">
        <w:rPr>
          <w:rFonts w:ascii="Verdana" w:hAnsi="Verdana"/>
          <w:bCs w:val="0"/>
          <w:color w:val="000000"/>
          <w:sz w:val="32"/>
          <w:szCs w:val="24"/>
        </w:rPr>
        <w:t xml:space="preserve"> </w:t>
      </w:r>
      <w:proofErr w:type="spellStart"/>
      <w:r w:rsidRPr="00F47906">
        <w:rPr>
          <w:rFonts w:ascii="Verdana" w:hAnsi="Verdana"/>
          <w:bCs w:val="0"/>
          <w:color w:val="000000"/>
          <w:sz w:val="32"/>
          <w:szCs w:val="24"/>
        </w:rPr>
        <w:t>cờ</w:t>
      </w:r>
      <w:proofErr w:type="spellEnd"/>
    </w:p>
    <w:p w:rsidR="00F47906" w:rsidRDefault="00F47906" w:rsidP="005514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Cho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nxn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trắng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).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sang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xuống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Ô ở </w:t>
      </w:r>
      <w:proofErr w:type="spellStart"/>
      <w:r>
        <w:rPr>
          <w:rFonts w:ascii="Verdana" w:hAnsi="Verdana"/>
          <w:color w:val="000000"/>
          <w:sz w:val="20"/>
          <w:szCs w:val="20"/>
        </w:rPr>
        <w:t>hàng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i, </w:t>
      </w:r>
      <w:proofErr w:type="spellStart"/>
      <w:r>
        <w:rPr>
          <w:rFonts w:ascii="Verdana" w:hAnsi="Verdana"/>
          <w:color w:val="000000"/>
          <w:sz w:val="20"/>
          <w:szCs w:val="20"/>
        </w:rPr>
        <w:t>cột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(i, j).</w:t>
      </w:r>
    </w:p>
    <w:p w:rsidR="00F47906" w:rsidRDefault="00F47906" w:rsidP="005514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chữ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nhiệm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tính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tuyệt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chênh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lệch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giữa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trắng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ô </w:t>
      </w:r>
      <w:proofErr w:type="spellStart"/>
      <w:r>
        <w:rPr>
          <w:rFonts w:ascii="Verdana" w:hAnsi="Verdana"/>
          <w:color w:val="000000"/>
          <w:sz w:val="20"/>
          <w:szCs w:val="20"/>
        </w:rPr>
        <w:t>đen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chữ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lập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giúp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47906" w:rsidRDefault="00F47906" w:rsidP="00F47906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F47906" w:rsidRDefault="00F47906" w:rsidP="00551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(1 ≤ n ≤ 500).</w:t>
      </w:r>
    </w:p>
    <w:p w:rsidR="00F47906" w:rsidRDefault="00F47906" w:rsidP="00551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</w:t>
      </w:r>
      <w:r>
        <w:rPr>
          <w:rFonts w:ascii="Verdana" w:hAnsi="Verdana"/>
          <w:color w:val="000000"/>
          <w:sz w:val="20"/>
          <w:szCs w:val="20"/>
          <w:vertAlign w:val="subscript"/>
        </w:rPr>
        <w:t>i1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i2</w:t>
      </w:r>
      <w:r>
        <w:rPr>
          <w:rFonts w:ascii="Verdana" w:hAnsi="Verdana"/>
          <w:color w:val="000000"/>
          <w:sz w:val="20"/>
          <w:szCs w:val="20"/>
        </w:rPr>
        <w:t xml:space="preserve">, ..., </w:t>
      </w:r>
      <w:proofErr w:type="spellStart"/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(0 ≤ </w:t>
      </w:r>
      <w:proofErr w:type="spellStart"/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 100).</w:t>
      </w:r>
    </w:p>
    <w:p w:rsidR="00F47906" w:rsidRDefault="00F47906" w:rsidP="00551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n+2: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q,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(1 ≤ q ≤ 10000).</w:t>
      </w:r>
    </w:p>
    <w:p w:rsidR="00F47906" w:rsidRDefault="00F47906" w:rsidP="00551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q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j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j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tọa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tọa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đỉnh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j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đỉnh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j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F47906" w:rsidRDefault="00F47906" w:rsidP="00F47906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F47906" w:rsidRDefault="00F47906" w:rsidP="005514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đáp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Cuội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47906" w:rsidRDefault="00F47906" w:rsidP="00F47906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Giới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hạn</w:t>
      </w:r>
      <w:proofErr w:type="spellEnd"/>
    </w:p>
    <w:p w:rsidR="00F47906" w:rsidRDefault="00F47906" w:rsidP="005514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50%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test, </w:t>
      </w:r>
      <w:proofErr w:type="spellStart"/>
      <w:r>
        <w:rPr>
          <w:rFonts w:ascii="Verdana" w:hAnsi="Verdana"/>
          <w:color w:val="000000"/>
          <w:sz w:val="20"/>
          <w:szCs w:val="20"/>
        </w:rPr>
        <w:t>tương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50%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≤ n ≤ 100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≤ q ≤ 2000.</w:t>
      </w:r>
    </w:p>
    <w:p w:rsidR="00F47906" w:rsidRDefault="00F47906" w:rsidP="00F47906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 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1 3 5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2 4 6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0 10 5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1 1 2 2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1 2 3 3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F47906" w:rsidRDefault="00F47906" w:rsidP="00F4790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3A6AC2" w:rsidRDefault="003A6AC2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lastRenderedPageBreak/>
              <w:t>Được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history="1">
              <w:proofErr w:type="spellStart"/>
              <w:r w:rsidRPr="004F50E6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2008-06-18</w:t>
            </w:r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1s</w:t>
            </w:r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F50E6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7" w:tgtFrame="_blank" w:history="1">
              <w:r w:rsidRPr="004F50E6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4F50E6" w:rsidRPr="004F50E6" w:rsidTr="00AE0AE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VB.net</w:t>
            </w:r>
          </w:p>
        </w:tc>
      </w:tr>
      <w:tr w:rsidR="004F50E6" w:rsidRPr="004F50E6" w:rsidTr="00AE0AE4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F50E6" w:rsidRPr="004F50E6" w:rsidRDefault="004F50E6" w:rsidP="00AE0AE4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8" w:history="1">
              <w:r w:rsidRPr="004F50E6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VNOI Marathon '08</w:t>
              </w:r>
            </w:hyperlink>
            <w:r w:rsidRPr="004F50E6">
              <w:rPr>
                <w:rFonts w:ascii="Verdana" w:eastAsia="Times New Roman" w:hAnsi="Verdana"/>
                <w:sz w:val="20"/>
                <w:szCs w:val="20"/>
              </w:rPr>
              <w:t> - Round 2/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DivB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br/>
              <w:t xml:space="preserve">Problem Setter: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Ngô</w:t>
            </w:r>
            <w:proofErr w:type="spellEnd"/>
            <w:r w:rsidRPr="004F50E6">
              <w:rPr>
                <w:rFonts w:ascii="Verdana" w:eastAsia="Times New Roman" w:hAnsi="Verdana"/>
                <w:sz w:val="20"/>
                <w:szCs w:val="20"/>
              </w:rPr>
              <w:t xml:space="preserve"> Minh </w:t>
            </w:r>
            <w:proofErr w:type="spellStart"/>
            <w:r w:rsidRPr="004F50E6">
              <w:rPr>
                <w:rFonts w:ascii="Verdana" w:eastAsia="Times New Roman" w:hAnsi="Verdana"/>
                <w:sz w:val="20"/>
                <w:szCs w:val="20"/>
              </w:rPr>
              <w:t>Đức</w:t>
            </w:r>
            <w:proofErr w:type="spellEnd"/>
          </w:p>
        </w:tc>
      </w:tr>
    </w:tbl>
    <w:p w:rsidR="004F50E6" w:rsidRDefault="004F50E6"/>
    <w:sectPr w:rsidR="004F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24D"/>
    <w:multiLevelType w:val="multilevel"/>
    <w:tmpl w:val="662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F8"/>
    <w:rsid w:val="003A6AC2"/>
    <w:rsid w:val="00454AF8"/>
    <w:rsid w:val="004F50E6"/>
    <w:rsid w:val="0055144B"/>
    <w:rsid w:val="006E3089"/>
    <w:rsid w:val="00AE0AE4"/>
    <w:rsid w:val="00F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47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0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7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479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47906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47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479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79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4F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47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0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7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479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47906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47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479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79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4F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pl/VM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Links>
    <vt:vector size="18" baseType="variant">
      <vt:variant>
        <vt:i4>6488191</vt:i4>
      </vt:variant>
      <vt:variant>
        <vt:i4>6</vt:i4>
      </vt:variant>
      <vt:variant>
        <vt:i4>0</vt:i4>
      </vt:variant>
      <vt:variant>
        <vt:i4>5</vt:i4>
      </vt:variant>
      <vt:variant>
        <vt:lpwstr>http://vn.spoj.pl/VM08</vt:lpwstr>
      </vt:variant>
      <vt:variant>
        <vt:lpwstr/>
      </vt:variant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2015-09-16T03:25:00Z</dcterms:created>
  <dcterms:modified xsi:type="dcterms:W3CDTF">2015-09-16T03:25:00Z</dcterms:modified>
</cp:coreProperties>
</file>